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ssion-2-exercise-2-facilitation-guide"/>
    <w:p>
      <w:pPr>
        <w:pStyle w:val="Heading1"/>
      </w:pPr>
      <w:r>
        <w:t xml:space="preserve">Session 2 — Exercise 2 Facilitation Guide</w:t>
      </w:r>
    </w:p>
    <w:p>
      <w:pPr>
        <w:pStyle w:val="FirstParagraph"/>
      </w:pPr>
      <w:r>
        <w:t xml:space="preserve">Objective: practice a calm, repeatable debugging funnel and choose mitigations that reduce impact quickly (without worsening resource retention).</w:t>
      </w:r>
    </w:p>
    <w:p>
      <w:r>
        <w:pict>
          <v:rect style="width:0;height:1.5pt" o:hralign="center" o:hrstd="t" o:hr="t"/>
        </w:pict>
      </w:r>
    </w:p>
    <w:bookmarkStart w:id="9" w:name="timing-30-35-min"/>
    <w:p>
      <w:pPr>
        <w:pStyle w:val="Heading2"/>
      </w:pPr>
      <w:r>
        <w:t xml:space="preserve">Timing (30-35 min)</w:t>
      </w:r>
    </w:p>
    <w:p>
      <w:pPr>
        <w:pStyle w:val="Compact"/>
        <w:numPr>
          <w:ilvl w:val="0"/>
          <w:numId w:val="1001"/>
        </w:numPr>
      </w:pPr>
      <w:r>
        <w:t xml:space="preserve">2 min intro + roles (IC, metrics, traces/logs)</w:t>
      </w:r>
    </w:p>
    <w:p>
      <w:pPr>
        <w:pStyle w:val="Compact"/>
        <w:numPr>
          <w:ilvl w:val="0"/>
          <w:numId w:val="1001"/>
        </w:numPr>
      </w:pPr>
      <w:r>
        <w:t xml:space="preserve">10 min metrics + slicing</w:t>
      </w:r>
    </w:p>
    <w:p>
      <w:pPr>
        <w:pStyle w:val="Compact"/>
        <w:numPr>
          <w:ilvl w:val="0"/>
          <w:numId w:val="1001"/>
        </w:numPr>
      </w:pPr>
      <w:r>
        <w:t xml:space="preserve">10 min traces reasoning</w:t>
      </w:r>
    </w:p>
    <w:p>
      <w:pPr>
        <w:pStyle w:val="Compact"/>
        <w:numPr>
          <w:ilvl w:val="0"/>
          <w:numId w:val="1001"/>
        </w:numPr>
      </w:pPr>
      <w:r>
        <w:t xml:space="preserve">8 min logs confirmation</w:t>
      </w:r>
    </w:p>
    <w:p>
      <w:pPr>
        <w:pStyle w:val="Compact"/>
        <w:numPr>
          <w:ilvl w:val="0"/>
          <w:numId w:val="1001"/>
        </w:numPr>
      </w:pPr>
      <w:r>
        <w:t xml:space="preserve">5 min mitigation + share-out</w:t>
      </w:r>
    </w:p>
    <w:p>
      <w:r>
        <w:pict>
          <v:rect style="width:0;height:1.5pt" o:hralign="center" o:hrstd="t" o:hr="t"/>
        </w:pict>
      </w:r>
    </w:p>
    <w:bookmarkEnd w:id="9"/>
    <w:bookmarkStart w:id="10" w:name="prompts"/>
    <w:p>
      <w:pPr>
        <w:pStyle w:val="Heading2"/>
      </w:pPr>
      <w:r>
        <w:t xml:space="preserve">Prompts</w:t>
      </w:r>
    </w:p>
    <w:p>
      <w:pPr>
        <w:pStyle w:val="Compact"/>
        <w:numPr>
          <w:ilvl w:val="0"/>
          <w:numId w:val="1002"/>
        </w:numPr>
      </w:pPr>
      <w:r>
        <w:t xml:space="preserve">“Latency up, errors flat-what does saturation look like?”</w:t>
      </w:r>
    </w:p>
    <w:p>
      <w:pPr>
        <w:pStyle w:val="Compact"/>
        <w:numPr>
          <w:ilvl w:val="0"/>
          <w:numId w:val="1002"/>
        </w:numPr>
      </w:pPr>
      <w:r>
        <w:t xml:space="preserve">“Which dependency’s p95 changed?”</w:t>
      </w:r>
    </w:p>
    <w:p>
      <w:pPr>
        <w:pStyle w:val="Compact"/>
        <w:numPr>
          <w:ilvl w:val="0"/>
          <w:numId w:val="1002"/>
        </w:numPr>
      </w:pPr>
      <w:r>
        <w:t xml:space="preserve">“Do traces show queueing vs downstream compute vs retries?”</w:t>
      </w:r>
    </w:p>
    <w:p>
      <w:pPr>
        <w:pStyle w:val="Compact"/>
        <w:numPr>
          <w:ilvl w:val="0"/>
          <w:numId w:val="1002"/>
        </w:numPr>
      </w:pPr>
      <w:r>
        <w:t xml:space="preserve">“What’s the fastest safe mitigation?”</w:t>
      </w:r>
    </w:p>
    <w:p>
      <w:pPr>
        <w:pStyle w:val="Compact"/>
        <w:numPr>
          <w:ilvl w:val="0"/>
          <w:numId w:val="1002"/>
        </w:numPr>
      </w:pPr>
      <w:r>
        <w:t xml:space="preserve">“Which dimension slice reveals where customer pain is concentrated?”</w:t>
      </w:r>
    </w:p>
    <w:p>
      <w:pPr>
        <w:pStyle w:val="Compact"/>
        <w:numPr>
          <w:ilvl w:val="0"/>
          <w:numId w:val="1002"/>
        </w:numPr>
      </w:pPr>
      <w:r>
        <w:t xml:space="preserve">“What pattern do the four signals tell together, not individually?”</w:t>
      </w:r>
    </w:p>
    <w:p>
      <w:r>
        <w:pict>
          <v:rect style="width:0;height:1.5pt" o:hralign="center" o:hrstd="t" o:hr="t"/>
        </w:pict>
      </w:r>
    </w:p>
    <w:bookmarkEnd w:id="10"/>
    <w:bookmarkStart w:id="11" w:name="pitfalls"/>
    <w:p>
      <w:pPr>
        <w:pStyle w:val="Heading2"/>
      </w:pPr>
      <w:r>
        <w:t xml:space="preserve">Pitfalls</w:t>
      </w:r>
    </w:p>
    <w:p>
      <w:pPr>
        <w:pStyle w:val="Compact"/>
        <w:numPr>
          <w:ilvl w:val="0"/>
          <w:numId w:val="1003"/>
        </w:numPr>
      </w:pPr>
      <w:r>
        <w:t xml:space="preserve">Looking only at averages (p50) vs tail (p95/p99)</w:t>
      </w:r>
    </w:p>
    <w:p>
      <w:pPr>
        <w:pStyle w:val="Compact"/>
        <w:numPr>
          <w:ilvl w:val="0"/>
          <w:numId w:val="1003"/>
        </w:numPr>
      </w:pPr>
      <w:r>
        <w:t xml:space="preserve">Not slicing by endpoint/dependency/region</w:t>
      </w:r>
    </w:p>
    <w:p>
      <w:pPr>
        <w:pStyle w:val="Compact"/>
        <w:numPr>
          <w:ilvl w:val="0"/>
          <w:numId w:val="1003"/>
        </w:numPr>
      </w:pPr>
      <w:r>
        <w:t xml:space="preserve">Jumping to logs first (noise) vs metrics -&gt; traces</w:t>
      </w:r>
    </w:p>
    <w:p>
      <w:pPr>
        <w:pStyle w:val="Compact"/>
        <w:numPr>
          <w:ilvl w:val="0"/>
          <w:numId w:val="1003"/>
        </w:numPr>
      </w:pPr>
      <w:r>
        <w:t xml:space="preserve">Blindly increasing timeouts (can worsen retention)</w:t>
      </w:r>
    </w:p>
    <w:bookmarkEnd w:id="11"/>
    <w:bookmarkEnd w:id="12"/>
    <w:sectPr>
      <w:footnotePr>
        <w:numRestart w:val="eachSect"/>
      </w:footnotePr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2026-03-11T03:09:33Z</dcterms:created>
  <dcterms:modified xsi:type="dcterms:W3CDTF">2026-03-11T03:09:33Z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