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ssion-2-exercise-2-worksheet-1-pager"/>
    <w:p>
      <w:pPr>
        <w:pStyle w:val="Heading1"/>
      </w:pPr>
      <w:r>
        <w:t xml:space="preserve">Session 2 — Exercise 2 Worksheet (1-pager)</w:t>
      </w:r>
    </w:p>
    <w:p>
      <w:pPr>
        <w:pStyle w:val="FirstParagraph"/>
      </w:pPr>
      <w:r>
        <w:t xml:space="preserve">Debugging game:</w:t>
      </w:r>
      <w:r>
        <w:t xml:space="preserve"> </w:t>
      </w:r>
      <w:r>
        <w:rPr>
          <w:b/>
          <w:bCs/>
        </w:rPr>
        <w:t xml:space="preserve">p95 latency doubled while errors stayed flat</w:t>
      </w:r>
      <w:r>
        <w:t xml:space="preserve">.</w:t>
      </w:r>
      <w:r>
        <w:br/>
      </w:r>
      <w:r>
        <w:t xml:space="preserve">Use the funnel:</w:t>
      </w:r>
      <w:r>
        <w:t xml:space="preserve"> </w:t>
      </w:r>
      <w:r>
        <w:rPr>
          <w:b/>
          <w:bCs/>
        </w:rPr>
        <w:t xml:space="preserve">metrics -&gt; slice -&gt; traces -&gt; logs -&gt; mitigation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incident-snapshot"/>
    <w:p>
      <w:pPr>
        <w:pStyle w:val="Heading2"/>
      </w:pPr>
      <w:r>
        <w:t xml:space="preserve">Incident snapshot</w:t>
      </w:r>
    </w:p>
    <w:p>
      <w:pPr>
        <w:pStyle w:val="Compact"/>
        <w:numPr>
          <w:ilvl w:val="0"/>
          <w:numId w:val="1001"/>
        </w:numPr>
      </w:pPr>
      <w:r>
        <w:t xml:space="preserve">Symptom: A’s</w:t>
      </w:r>
      <w:r>
        <w:t xml:space="preserve"> </w:t>
      </w:r>
      <w:r>
        <w:rPr>
          <w:b/>
          <w:bCs/>
        </w:rPr>
        <w:t xml:space="preserve">p95 latency</w:t>
      </w:r>
      <w:r>
        <w:t xml:space="preserve"> </w:t>
      </w:r>
      <w:r>
        <w:t xml:space="preserve">doubled in the last 20 minutes</w:t>
      </w:r>
    </w:p>
    <w:p>
      <w:pPr>
        <w:pStyle w:val="Compact"/>
        <w:numPr>
          <w:ilvl w:val="0"/>
          <w:numId w:val="1001"/>
        </w:numPr>
      </w:pPr>
      <w:r>
        <w:t xml:space="preserve">Errors: mostly flat (no big 5xx spike)</w:t>
      </w:r>
    </w:p>
    <w:p>
      <w:pPr>
        <w:pStyle w:val="Compact"/>
        <w:numPr>
          <w:ilvl w:val="0"/>
          <w:numId w:val="1001"/>
        </w:numPr>
      </w:pPr>
      <w:r>
        <w:t xml:space="preserve">Traffic: steady</w:t>
      </w:r>
    </w:p>
    <w:p>
      <w:pPr>
        <w:pStyle w:val="Compact"/>
        <w:numPr>
          <w:ilvl w:val="0"/>
          <w:numId w:val="1001"/>
        </w:numPr>
      </w:pPr>
      <w:r>
        <w:t xml:space="preserve">Suspect: a downstream dependency is slower -&gt; saturation/resource retention</w:t>
      </w:r>
    </w:p>
    <w:p>
      <w:r>
        <w:pict>
          <v:rect style="width:0;height:1.5pt" o:hralign="center" o:hrstd="t" o:hr="t"/>
        </w:pict>
      </w:r>
    </w:p>
    <w:bookmarkEnd w:id="9"/>
    <w:bookmarkStart w:id="10" w:name="part-a-start-with-metrics-10-min"/>
    <w:p>
      <w:pPr>
        <w:pStyle w:val="Heading2"/>
      </w:pPr>
      <w:r>
        <w:t xml:space="preserve">Part A — Start with metrics (10 min)</w:t>
      </w:r>
    </w:p>
    <w:p>
      <w:pPr>
        <w:pStyle w:val="Compact"/>
        <w:numPr>
          <w:ilvl w:val="0"/>
          <w:numId w:val="1002"/>
        </w:numPr>
      </w:pPr>
      <w:r>
        <w:t xml:space="preserve">Which</w:t>
      </w:r>
      <w:r>
        <w:t xml:space="preserve"> </w:t>
      </w:r>
      <w:r>
        <w:rPr>
          <w:b/>
          <w:bCs/>
        </w:rPr>
        <w:t xml:space="preserve">golden signals</w:t>
      </w:r>
      <w:r>
        <w:t xml:space="preserve"> </w:t>
      </w:r>
      <w:r>
        <w:t xml:space="preserve">do you check first? List top 3 graphs.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What</w:t>
      </w:r>
      <w:r>
        <w:t xml:space="preserve"> </w:t>
      </w:r>
      <w:r>
        <w:rPr>
          <w:b/>
          <w:bCs/>
        </w:rPr>
        <w:t xml:space="preserve">dimensions</w:t>
      </w:r>
      <w:r>
        <w:t xml:space="preserve"> </w:t>
      </w:r>
      <w:r>
        <w:t xml:space="preserve">do you slice by? (endpoint, region, instance, dependency, tenant…)</w:t>
      </w:r>
    </w:p>
    <w:p>
      <w:pPr>
        <w:pStyle w:val="Compact"/>
        <w:numPr>
          <w:ilvl w:val="0"/>
          <w:numId w:val="1002"/>
        </w:numPr>
      </w:pPr>
      <w:r>
        <w:t xml:space="preserve">What does p95 mean in this incident context, and why is p50 alone not enough?</w:t>
      </w:r>
    </w:p>
    <w:p>
      <w:pPr>
        <w:pStyle w:val="FirstParagraph"/>
      </w:pPr>
      <w:r>
        <w:t xml:space="preserve">Important: check each signal individually, then combine them to determine the most likely failure mode.</w:t>
      </w:r>
    </w:p>
    <w:p>
      <w:r>
        <w:pict>
          <v:rect style="width:0;height:1.5pt" o:hralign="center" o:hrstd="t" o:hr="t"/>
        </w:pict>
      </w:r>
    </w:p>
    <w:bookmarkEnd w:id="10"/>
    <w:bookmarkStart w:id="11" w:name="part-b-use-traces-10-min"/>
    <w:p>
      <w:pPr>
        <w:pStyle w:val="Heading2"/>
      </w:pPr>
      <w:r>
        <w:t xml:space="preserve">Part B — Use traces (10 min)</w:t>
      </w:r>
    </w:p>
    <w:p>
      <w:pPr>
        <w:pStyle w:val="Compact"/>
        <w:numPr>
          <w:ilvl w:val="0"/>
          <w:numId w:val="1003"/>
        </w:numPr>
      </w:pPr>
      <w:r>
        <w:t xml:space="preserve">What trace question are you trying to answer?</w:t>
      </w:r>
      <w:r>
        <w:br/>
      </w:r>
      <w:r>
        <w:t xml:space="preserve">Example:</w:t>
      </w:r>
      <w:r>
        <w:t xml:space="preserve"> </w:t>
      </w:r>
      <w:r>
        <w:t xml:space="preserve">“Which span dominates the critical path at p95?”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If dependency C is slow, what do you inspect next?</w:t>
      </w:r>
    </w:p>
    <w:p>
      <w:pPr>
        <w:pStyle w:val="Compact"/>
        <w:numPr>
          <w:ilvl w:val="0"/>
          <w:numId w:val="1004"/>
        </w:numPr>
      </w:pPr>
      <w:r>
        <w:t xml:space="preserve">retries?</w:t>
      </w:r>
    </w:p>
    <w:p>
      <w:pPr>
        <w:pStyle w:val="Compact"/>
        <w:numPr>
          <w:ilvl w:val="0"/>
          <w:numId w:val="1004"/>
        </w:numPr>
      </w:pPr>
      <w:r>
        <w:t xml:space="preserve">queueing/wait time?</w:t>
      </w:r>
    </w:p>
    <w:p>
      <w:pPr>
        <w:pStyle w:val="Compact"/>
        <w:numPr>
          <w:ilvl w:val="0"/>
          <w:numId w:val="1004"/>
        </w:numPr>
      </w:pPr>
      <w:r>
        <w:t xml:space="preserve">near-timeout behavior?</w:t>
      </w:r>
    </w:p>
    <w:p>
      <w:r>
        <w:pict>
          <v:rect style="width:0;height:1.5pt" o:hralign="center" o:hrstd="t" o:hr="t"/>
        </w:pict>
      </w:r>
    </w:p>
    <w:bookmarkEnd w:id="11"/>
    <w:bookmarkStart w:id="12" w:name="part-c-confirm-with-logs-8-min"/>
    <w:p>
      <w:pPr>
        <w:pStyle w:val="Heading2"/>
      </w:pPr>
      <w:r>
        <w:t xml:space="preserve">Part C — Confirm with logs (8 min)</w:t>
      </w:r>
    </w:p>
    <w:p>
      <w:pPr>
        <w:pStyle w:val="Compact"/>
        <w:numPr>
          <w:ilvl w:val="0"/>
          <w:numId w:val="1005"/>
        </w:numPr>
      </w:pPr>
      <w:r>
        <w:t xml:space="preserve">What log fields do you need to confirm quickly?</w:t>
      </w:r>
    </w:p>
    <w:p>
      <w:pPr>
        <w:pStyle w:val="Compact"/>
        <w:numPr>
          <w:ilvl w:val="0"/>
          <w:numId w:val="1006"/>
        </w:numPr>
      </w:pPr>
      <w:r>
        <w:t xml:space="preserve">trace_id/request_id</w:t>
      </w:r>
    </w:p>
    <w:p>
      <w:pPr>
        <w:pStyle w:val="Compact"/>
        <w:numPr>
          <w:ilvl w:val="0"/>
          <w:numId w:val="1006"/>
        </w:numPr>
      </w:pPr>
      <w:r>
        <w:t xml:space="preserve">dependency</w:t>
      </w:r>
    </w:p>
    <w:p>
      <w:pPr>
        <w:pStyle w:val="Compact"/>
        <w:numPr>
          <w:ilvl w:val="0"/>
          <w:numId w:val="1006"/>
        </w:numPr>
      </w:pPr>
      <w:r>
        <w:t xml:space="preserve">timeout vs error</w:t>
      </w:r>
    </w:p>
    <w:p>
      <w:pPr>
        <w:pStyle w:val="Compact"/>
        <w:numPr>
          <w:ilvl w:val="0"/>
          <w:numId w:val="1006"/>
        </w:numPr>
      </w:pPr>
      <w:r>
        <w:t xml:space="preserve">retry_count</w:t>
      </w:r>
    </w:p>
    <w:p>
      <w:pPr>
        <w:pStyle w:val="Compact"/>
        <w:numPr>
          <w:ilvl w:val="0"/>
          <w:numId w:val="1006"/>
        </w:numPr>
      </w:pPr>
      <w:r>
        <w:t xml:space="preserve">breaker_state</w:t>
      </w:r>
    </w:p>
    <w:p>
      <w:pPr>
        <w:pStyle w:val="Compact"/>
        <w:numPr>
          <w:ilvl w:val="0"/>
          <w:numId w:val="1006"/>
        </w:numPr>
      </w:pPr>
      <w:r>
        <w:t xml:space="preserve">throttling code</w:t>
      </w:r>
    </w:p>
    <w:p>
      <w:pPr>
        <w:pStyle w:val="Compact"/>
        <w:numPr>
          <w:ilvl w:val="0"/>
          <w:numId w:val="1006"/>
        </w:numPr>
      </w:pPr>
      <w:r>
        <w:t xml:space="preserve">endpoint, latency</w:t>
      </w:r>
    </w:p>
    <w:p>
      <w:r>
        <w:pict>
          <v:rect style="width:0;height:1.5pt" o:hralign="center" o:hrstd="t" o:hr="t"/>
        </w:pict>
      </w:r>
    </w:p>
    <w:bookmarkEnd w:id="12"/>
    <w:bookmarkStart w:id="13" w:name="part-d-mitigate-5-min"/>
    <w:p>
      <w:pPr>
        <w:pStyle w:val="Heading2"/>
      </w:pPr>
      <w:r>
        <w:t xml:space="preserve">Part D — Mitigate (5 min)</w:t>
      </w:r>
    </w:p>
    <w:p>
      <w:pPr>
        <w:pStyle w:val="Compact"/>
        <w:numPr>
          <w:ilvl w:val="0"/>
          <w:numId w:val="1007"/>
        </w:numPr>
      </w:pPr>
      <w:r>
        <w:t xml:space="preserve">Choose one mitigation and justify:</w:t>
      </w:r>
    </w:p>
    <w:p>
      <w:pPr>
        <w:pStyle w:val="Compact"/>
        <w:numPr>
          <w:ilvl w:val="0"/>
          <w:numId w:val="1008"/>
        </w:numPr>
      </w:pPr>
      <w:r>
        <w:t xml:space="preserve">shed load</w:t>
      </w:r>
    </w:p>
    <w:p>
      <w:pPr>
        <w:pStyle w:val="Compact"/>
        <w:numPr>
          <w:ilvl w:val="0"/>
          <w:numId w:val="1008"/>
        </w:numPr>
      </w:pPr>
      <w:r>
        <w:t xml:space="preserve">open breaker</w:t>
      </w:r>
    </w:p>
    <w:p>
      <w:pPr>
        <w:pStyle w:val="Compact"/>
        <w:numPr>
          <w:ilvl w:val="0"/>
          <w:numId w:val="1008"/>
        </w:numPr>
      </w:pPr>
      <w:r>
        <w:t xml:space="preserve">disable feature / degrade</w:t>
      </w:r>
    </w:p>
    <w:p>
      <w:pPr>
        <w:pStyle w:val="Compact"/>
        <w:numPr>
          <w:ilvl w:val="0"/>
          <w:numId w:val="1008"/>
        </w:numPr>
      </w:pPr>
      <w:r>
        <w:t xml:space="preserve">rollback</w:t>
      </w:r>
    </w:p>
    <w:p>
      <w:pPr>
        <w:pStyle w:val="Compact"/>
        <w:numPr>
          <w:ilvl w:val="0"/>
          <w:numId w:val="1008"/>
        </w:numPr>
      </w:pPr>
      <w:r>
        <w:t xml:space="preserve">scale (careful)</w:t>
      </w:r>
    </w:p>
    <w:p>
      <w:pPr>
        <w:pStyle w:val="Compact"/>
        <w:numPr>
          <w:ilvl w:val="0"/>
          <w:numId w:val="1008"/>
        </w:numPr>
      </w:pPr>
      <w:r>
        <w:t xml:space="preserve">increase timeouts (rare)</w:t>
      </w:r>
    </w:p>
    <w:bookmarkEnd w:id="13"/>
    <w:bookmarkEnd w:id="14"/>
    <w:sectPr>
      <w:footnotePr>
        <w:numRestart w:val="eachSect"/>
      </w:footnotePr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1"/>
  </w:num>
  <w:num w:numId="1007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2026-03-11T03:09:33Z</dcterms:created>
  <dcterms:modified xsi:type="dcterms:W3CDTF">2026-03-11T03:09:33Z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