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212A5AF6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4365FF" w:rsidRPr="005744F9">
        <w:rPr>
          <w:rFonts w:asciiTheme="majorHAnsi" w:eastAsiaTheme="minorEastAsia" w:hAnsiTheme="majorHAnsi" w:cstheme="minorBidi"/>
          <w:b/>
          <w:szCs w:val="24"/>
          <w:lang w:val="en-US"/>
        </w:rPr>
        <w:t>1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6FD574B9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F5C06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bookmarkStart w:id="0" w:name="_GoBack"/>
      <w:bookmarkEnd w:id="0"/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74D024A7" w:rsidR="002C1893" w:rsidRPr="005744F9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744F9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744F9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Вы также должны будете заплатить сумму, равную </w:t>
      </w:r>
      <w:r w:rsidR="005744F9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5744F9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предварительного дохода (вместо суммы, равной </w:t>
      </w:r>
      <w:r w:rsidR="005744F9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5744F9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 в пункте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en-US"/>
        </w:rPr>
        <w:t>c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69F93" w14:textId="77777777" w:rsidR="00265315" w:rsidRDefault="00265315" w:rsidP="00920FA4">
      <w:r>
        <w:separator/>
      </w:r>
    </w:p>
  </w:endnote>
  <w:endnote w:type="continuationSeparator" w:id="0">
    <w:p w14:paraId="76973802" w14:textId="77777777" w:rsidR="00265315" w:rsidRDefault="00265315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4C3DE" w14:textId="77777777" w:rsidR="00265315" w:rsidRDefault="00265315" w:rsidP="00920FA4">
      <w:r>
        <w:separator/>
      </w:r>
    </w:p>
  </w:footnote>
  <w:footnote w:type="continuationSeparator" w:id="0">
    <w:p w14:paraId="05D4D691" w14:textId="77777777" w:rsidR="00265315" w:rsidRDefault="00265315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65315"/>
    <w:rsid w:val="00285230"/>
    <w:rsid w:val="002A1B38"/>
    <w:rsid w:val="002C1893"/>
    <w:rsid w:val="0031581C"/>
    <w:rsid w:val="003C1897"/>
    <w:rsid w:val="003C3AF8"/>
    <w:rsid w:val="004365FF"/>
    <w:rsid w:val="005744F9"/>
    <w:rsid w:val="005D2870"/>
    <w:rsid w:val="00603D57"/>
    <w:rsid w:val="00620E10"/>
    <w:rsid w:val="006B2D07"/>
    <w:rsid w:val="0077515D"/>
    <w:rsid w:val="00920FA4"/>
    <w:rsid w:val="009B00CD"/>
    <w:rsid w:val="009C63CD"/>
    <w:rsid w:val="00A220E3"/>
    <w:rsid w:val="00A46C55"/>
    <w:rsid w:val="00A60CA9"/>
    <w:rsid w:val="00AC05C4"/>
    <w:rsid w:val="00B048E6"/>
    <w:rsid w:val="00BA6922"/>
    <w:rsid w:val="00C46EBE"/>
    <w:rsid w:val="00C65C1F"/>
    <w:rsid w:val="00CB499B"/>
    <w:rsid w:val="00CE734C"/>
    <w:rsid w:val="00D73B42"/>
    <w:rsid w:val="00DB79F1"/>
    <w:rsid w:val="00DD6071"/>
    <w:rsid w:val="00DF5C06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5</cp:revision>
  <cp:lastPrinted>2013-12-09T03:51:00Z</cp:lastPrinted>
  <dcterms:created xsi:type="dcterms:W3CDTF">2017-01-16T14:57:00Z</dcterms:created>
  <dcterms:modified xsi:type="dcterms:W3CDTF">2018-07-20T16:59:00Z</dcterms:modified>
</cp:coreProperties>
</file>