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>depend on how many correct answe</w:t>
      </w:r>
      <w:bookmarkStart w:id="0" w:name="_GoBack"/>
      <w:bookmarkEnd w:id="0"/>
      <w:r>
        <w:rPr>
          <w:rFonts w:asciiTheme="majorHAnsi" w:eastAsiaTheme="minorEastAsia" w:hAnsiTheme="majorHAnsi" w:cstheme="minorBidi"/>
          <w:szCs w:val="24"/>
        </w:rPr>
        <w:t xml:space="preserve">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B96878C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A41C82">
        <w:rPr>
          <w:rFonts w:asciiTheme="majorHAnsi" w:eastAsiaTheme="minorEastAsia" w:hAnsiTheme="majorHAnsi" w:cstheme="minorBidi"/>
          <w:b/>
          <w:szCs w:val="24"/>
        </w:rPr>
        <w:t>10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9B00CD"/>
    <w:rsid w:val="00A41C82"/>
    <w:rsid w:val="00A60CA9"/>
    <w:rsid w:val="00B4415F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2012-04-27T08:04:00Z</dcterms:created>
  <dcterms:modified xsi:type="dcterms:W3CDTF">2012-04-27T08:04:00Z</dcterms:modified>
</cp:coreProperties>
</file>