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DC2B5" w14:textId="11C24A34" w:rsidR="00F56D94" w:rsidRPr="0009012D" w:rsidRDefault="00F56D94">
      <w:pPr>
        <w:pStyle w:val="Body"/>
        <w:rPr>
          <w:b/>
          <w:bCs/>
          <w:sz w:val="24"/>
          <w:szCs w:val="24"/>
          <w:lang w:val="en-GB"/>
        </w:rPr>
      </w:pPr>
      <w:bookmarkStart w:id="0" w:name="_GoBack"/>
      <w:bookmarkEnd w:id="0"/>
    </w:p>
    <w:p w14:paraId="41C01B7A" w14:textId="39DA71A9" w:rsidR="000513BB" w:rsidRPr="000513BB" w:rsidRDefault="000B6985">
      <w:pPr>
        <w:pStyle w:val="Body"/>
        <w:rPr>
          <w:b/>
          <w:bCs/>
          <w:sz w:val="24"/>
          <w:szCs w:val="24"/>
          <w:lang w:val="en-GB"/>
        </w:rPr>
      </w:pPr>
      <w:r w:rsidRPr="0009012D">
        <w:rPr>
          <w:b/>
          <w:bCs/>
          <w:sz w:val="24"/>
          <w:szCs w:val="24"/>
          <w:lang w:val="en-GB"/>
        </w:rPr>
        <w:t>Article Title</w:t>
      </w:r>
    </w:p>
    <w:p w14:paraId="431458EA" w14:textId="01EAFD74" w:rsidR="00F56D94" w:rsidRPr="0010575D" w:rsidRDefault="000513BB">
      <w:pPr>
        <w:pStyle w:val="Body"/>
        <w:rPr>
          <w:color w:val="000000" w:themeColor="text1"/>
          <w:sz w:val="24"/>
          <w:szCs w:val="24"/>
          <w:u w:color="1F497D"/>
          <w:lang w:val="en-GB"/>
        </w:rPr>
      </w:pPr>
      <w:r w:rsidRPr="0010575D">
        <w:rPr>
          <w:color w:val="000000" w:themeColor="text1"/>
          <w:sz w:val="24"/>
          <w:szCs w:val="24"/>
          <w:u w:color="1F497D"/>
          <w:lang w:val="en-GB"/>
        </w:rPr>
        <w:t>President’s Handling of the Economy and Consumer Sentiment Dataset</w:t>
      </w:r>
    </w:p>
    <w:p w14:paraId="7EA3F041" w14:textId="06EFBCB2" w:rsidR="0028332C" w:rsidRPr="0009012D" w:rsidRDefault="000B6985">
      <w:pPr>
        <w:pStyle w:val="Body"/>
        <w:rPr>
          <w:b/>
          <w:bCs/>
          <w:sz w:val="24"/>
          <w:szCs w:val="24"/>
          <w:lang w:val="en-GB"/>
        </w:rPr>
      </w:pPr>
      <w:r w:rsidRPr="0009012D">
        <w:rPr>
          <w:b/>
          <w:bCs/>
          <w:sz w:val="24"/>
          <w:szCs w:val="24"/>
          <w:lang w:val="en-GB"/>
        </w:rPr>
        <w:t>Authors</w:t>
      </w:r>
    </w:p>
    <w:p w14:paraId="7244F95A" w14:textId="5A675061" w:rsidR="0028332C" w:rsidRPr="0010575D" w:rsidRDefault="005E24B3">
      <w:pPr>
        <w:pStyle w:val="Body"/>
        <w:rPr>
          <w:color w:val="000000" w:themeColor="text1"/>
          <w:sz w:val="24"/>
          <w:szCs w:val="24"/>
          <w:u w:color="1F497D"/>
          <w:lang w:val="en-GB"/>
        </w:rPr>
      </w:pPr>
      <w:r w:rsidRPr="0010575D">
        <w:rPr>
          <w:color w:val="000000" w:themeColor="text1"/>
          <w:sz w:val="24"/>
          <w:szCs w:val="24"/>
          <w:u w:color="1F497D"/>
          <w:lang w:val="en-GB"/>
        </w:rPr>
        <w:t>Rodrigo Caputo</w:t>
      </w:r>
      <w:r w:rsidR="000B6985" w:rsidRPr="0010575D">
        <w:rPr>
          <w:color w:val="000000" w:themeColor="text1"/>
          <w:sz w:val="24"/>
          <w:szCs w:val="24"/>
          <w:u w:color="1F497D"/>
          <w:vertAlign w:val="superscript"/>
          <w:lang w:val="en-GB"/>
        </w:rPr>
        <w:t>1</w:t>
      </w:r>
      <w:r w:rsidR="000B6985" w:rsidRPr="0010575D">
        <w:rPr>
          <w:color w:val="000000" w:themeColor="text1"/>
          <w:sz w:val="24"/>
          <w:szCs w:val="24"/>
          <w:u w:color="1F497D"/>
          <w:lang w:val="en-GB"/>
        </w:rPr>
        <w:t xml:space="preserve">, </w:t>
      </w:r>
      <w:r w:rsidRPr="0010575D">
        <w:rPr>
          <w:color w:val="000000" w:themeColor="text1"/>
          <w:sz w:val="24"/>
          <w:szCs w:val="24"/>
          <w:u w:color="1F497D"/>
          <w:lang w:val="en-GB"/>
        </w:rPr>
        <w:t>Raymond Duch</w:t>
      </w:r>
      <w:r w:rsidR="000B6985" w:rsidRPr="0010575D">
        <w:rPr>
          <w:color w:val="000000" w:themeColor="text1"/>
          <w:sz w:val="24"/>
          <w:szCs w:val="24"/>
          <w:u w:color="1F497D"/>
          <w:vertAlign w:val="superscript"/>
          <w:lang w:val="en-GB"/>
        </w:rPr>
        <w:t>2</w:t>
      </w:r>
    </w:p>
    <w:p w14:paraId="5B1EE8C1" w14:textId="77777777" w:rsidR="0028332C" w:rsidRPr="0009012D" w:rsidRDefault="000B6985">
      <w:pPr>
        <w:pStyle w:val="Body"/>
        <w:spacing w:after="0" w:line="240" w:lineRule="auto"/>
        <w:rPr>
          <w:b/>
          <w:bCs/>
          <w:sz w:val="24"/>
          <w:szCs w:val="24"/>
          <w:lang w:val="en-GB"/>
        </w:rPr>
      </w:pPr>
      <w:r w:rsidRPr="0009012D">
        <w:rPr>
          <w:b/>
          <w:bCs/>
          <w:sz w:val="24"/>
          <w:szCs w:val="24"/>
          <w:lang w:val="en-GB"/>
        </w:rPr>
        <w:t>Affiliations</w:t>
      </w:r>
    </w:p>
    <w:p w14:paraId="4BD42614" w14:textId="77777777" w:rsidR="0028332C" w:rsidRPr="0009012D" w:rsidRDefault="0028332C">
      <w:pPr>
        <w:pStyle w:val="Body"/>
        <w:spacing w:after="0" w:line="240" w:lineRule="auto"/>
        <w:rPr>
          <w:b/>
          <w:bCs/>
          <w:lang w:val="en-GB"/>
        </w:rPr>
      </w:pPr>
    </w:p>
    <w:p w14:paraId="24C5B1AC" w14:textId="6F6D4978" w:rsidR="0028332C" w:rsidRPr="0010575D" w:rsidRDefault="000B6985">
      <w:pPr>
        <w:pStyle w:val="Body"/>
        <w:spacing w:after="0" w:line="240" w:lineRule="auto"/>
        <w:rPr>
          <w:color w:val="000000" w:themeColor="text1"/>
          <w:sz w:val="24"/>
          <w:szCs w:val="24"/>
          <w:u w:color="1F497D"/>
          <w:lang w:val="en-GB"/>
        </w:rPr>
      </w:pPr>
      <w:r w:rsidRPr="0010575D">
        <w:rPr>
          <w:color w:val="000000" w:themeColor="text1"/>
          <w:sz w:val="24"/>
          <w:szCs w:val="24"/>
          <w:u w:color="1F497D"/>
          <w:lang w:val="en-GB"/>
        </w:rPr>
        <w:t xml:space="preserve">1. </w:t>
      </w:r>
      <w:r w:rsidR="005E24B3" w:rsidRPr="0010575D">
        <w:rPr>
          <w:color w:val="000000" w:themeColor="text1"/>
          <w:sz w:val="24"/>
          <w:szCs w:val="24"/>
          <w:u w:color="1F497D"/>
          <w:lang w:val="en-GB"/>
        </w:rPr>
        <w:t>CESS Nuffield Oxford USACH</w:t>
      </w:r>
    </w:p>
    <w:p w14:paraId="4F3DD63F" w14:textId="3BDD40B8" w:rsidR="0028332C" w:rsidRPr="0010575D" w:rsidRDefault="000B6985">
      <w:pPr>
        <w:pStyle w:val="Body"/>
        <w:spacing w:after="0" w:line="240" w:lineRule="auto"/>
        <w:rPr>
          <w:color w:val="000000" w:themeColor="text1"/>
          <w:sz w:val="24"/>
          <w:szCs w:val="24"/>
          <w:u w:color="1F497D"/>
          <w:lang w:val="en-GB"/>
        </w:rPr>
      </w:pPr>
      <w:r w:rsidRPr="0010575D">
        <w:rPr>
          <w:color w:val="000000" w:themeColor="text1"/>
          <w:sz w:val="24"/>
          <w:szCs w:val="24"/>
          <w:u w:color="1F497D"/>
          <w:lang w:val="en-GB"/>
        </w:rPr>
        <w:t xml:space="preserve">2. </w:t>
      </w:r>
      <w:r w:rsidR="005E24B3" w:rsidRPr="0010575D">
        <w:rPr>
          <w:color w:val="000000" w:themeColor="text1"/>
          <w:sz w:val="24"/>
          <w:szCs w:val="24"/>
          <w:u w:color="1F497D"/>
          <w:lang w:val="en-GB"/>
        </w:rPr>
        <w:t>Nuffield College Oxford</w:t>
      </w:r>
    </w:p>
    <w:p w14:paraId="125102A9" w14:textId="77777777" w:rsidR="0028332C" w:rsidRPr="0009012D" w:rsidRDefault="0028332C">
      <w:pPr>
        <w:pStyle w:val="Body"/>
        <w:spacing w:after="0" w:line="240" w:lineRule="auto"/>
        <w:rPr>
          <w:lang w:val="en-GB"/>
        </w:rPr>
      </w:pPr>
    </w:p>
    <w:p w14:paraId="48DFC3B8" w14:textId="77777777" w:rsidR="0028332C" w:rsidRPr="0009012D" w:rsidRDefault="000B6985">
      <w:pPr>
        <w:pStyle w:val="Body"/>
        <w:spacing w:after="0" w:line="240" w:lineRule="auto"/>
        <w:rPr>
          <w:b/>
          <w:bCs/>
          <w:sz w:val="24"/>
          <w:szCs w:val="24"/>
          <w:lang w:val="en-GB"/>
        </w:rPr>
      </w:pPr>
      <w:r w:rsidRPr="0009012D">
        <w:rPr>
          <w:b/>
          <w:bCs/>
          <w:sz w:val="24"/>
          <w:szCs w:val="24"/>
          <w:lang w:val="en-GB"/>
        </w:rPr>
        <w:t>Corresponding author(s)</w:t>
      </w:r>
    </w:p>
    <w:p w14:paraId="4B6437C5" w14:textId="77777777" w:rsidR="0028332C" w:rsidRPr="0009012D" w:rsidRDefault="0028332C">
      <w:pPr>
        <w:pStyle w:val="Body"/>
        <w:spacing w:after="0" w:line="240" w:lineRule="auto"/>
        <w:rPr>
          <w:lang w:val="en-GB"/>
        </w:rPr>
      </w:pPr>
    </w:p>
    <w:p w14:paraId="5EBC56CF" w14:textId="1FA5AE26" w:rsidR="0028332C" w:rsidRPr="0010575D" w:rsidRDefault="00F25CC8">
      <w:pPr>
        <w:pStyle w:val="Body"/>
        <w:spacing w:after="0" w:line="240" w:lineRule="auto"/>
        <w:rPr>
          <w:color w:val="000000" w:themeColor="text1"/>
          <w:sz w:val="24"/>
          <w:szCs w:val="24"/>
          <w:u w:color="1F497D"/>
          <w:lang w:val="en-GB"/>
        </w:rPr>
      </w:pPr>
      <w:r w:rsidRPr="0010575D">
        <w:rPr>
          <w:color w:val="000000" w:themeColor="text1"/>
          <w:sz w:val="24"/>
          <w:szCs w:val="24"/>
          <w:u w:color="1F497D"/>
          <w:lang w:val="en-GB"/>
        </w:rPr>
        <w:t>Raymond Duch</w:t>
      </w:r>
      <w:r w:rsidR="000B6985" w:rsidRPr="0010575D">
        <w:rPr>
          <w:color w:val="000000" w:themeColor="text1"/>
          <w:sz w:val="24"/>
          <w:szCs w:val="24"/>
          <w:u w:color="1F497D"/>
          <w:lang w:val="en-GB"/>
        </w:rPr>
        <w:t xml:space="preserve"> (</w:t>
      </w:r>
      <w:r w:rsidRPr="0010575D">
        <w:rPr>
          <w:color w:val="000000" w:themeColor="text1"/>
          <w:sz w:val="24"/>
          <w:szCs w:val="24"/>
          <w:u w:color="1F497D"/>
          <w:lang w:val="en-GB"/>
        </w:rPr>
        <w:t>raymond.duch@nuffield.ox.ac.uk</w:t>
      </w:r>
      <w:r w:rsidR="000B6985" w:rsidRPr="0010575D">
        <w:rPr>
          <w:color w:val="000000" w:themeColor="text1"/>
          <w:sz w:val="24"/>
          <w:szCs w:val="24"/>
          <w:u w:color="1F497D"/>
          <w:lang w:val="en-GB"/>
        </w:rPr>
        <w:t>)</w:t>
      </w:r>
    </w:p>
    <w:p w14:paraId="7A5B1FA8" w14:textId="77777777" w:rsidR="0028332C" w:rsidRPr="0009012D" w:rsidRDefault="0028332C">
      <w:pPr>
        <w:pStyle w:val="Body"/>
        <w:rPr>
          <w:b/>
          <w:bCs/>
          <w:lang w:val="en-GB"/>
        </w:rPr>
      </w:pPr>
    </w:p>
    <w:p w14:paraId="14DA75C8" w14:textId="77777777" w:rsidR="00F56D94" w:rsidRPr="0009012D" w:rsidRDefault="00F56D94">
      <w:pPr>
        <w:pStyle w:val="Body"/>
        <w:spacing w:after="0"/>
        <w:rPr>
          <w:b/>
          <w:bCs/>
          <w:sz w:val="24"/>
          <w:szCs w:val="24"/>
          <w:lang w:val="en-GB"/>
        </w:rPr>
      </w:pPr>
    </w:p>
    <w:p w14:paraId="1BE535FA" w14:textId="77777777" w:rsidR="0028332C" w:rsidRPr="0009012D" w:rsidRDefault="000B6985">
      <w:pPr>
        <w:pStyle w:val="Body"/>
        <w:spacing w:after="0"/>
        <w:rPr>
          <w:b/>
          <w:bCs/>
          <w:sz w:val="24"/>
          <w:szCs w:val="24"/>
          <w:lang w:val="en-GB"/>
        </w:rPr>
      </w:pPr>
      <w:r w:rsidRPr="0009012D">
        <w:rPr>
          <w:b/>
          <w:bCs/>
          <w:sz w:val="24"/>
          <w:szCs w:val="24"/>
          <w:lang w:val="en-GB"/>
        </w:rPr>
        <w:t>Abstract</w:t>
      </w:r>
    </w:p>
    <w:p w14:paraId="10827E11" w14:textId="43D3AFC2" w:rsidR="00EB1162" w:rsidRPr="00222D48" w:rsidRDefault="00667F62" w:rsidP="00F56D94">
      <w:pPr>
        <w:pStyle w:val="Body"/>
        <w:jc w:val="both"/>
        <w:rPr>
          <w:color w:val="000000" w:themeColor="text1"/>
          <w:sz w:val="24"/>
          <w:szCs w:val="24"/>
          <w:u w:color="1F497D"/>
          <w:lang w:val="en-GB"/>
        </w:rPr>
      </w:pPr>
      <w:r w:rsidRPr="00222D48">
        <w:rPr>
          <w:color w:val="000000" w:themeColor="text1"/>
          <w:sz w:val="24"/>
          <w:szCs w:val="24"/>
          <w:u w:color="1F497D"/>
          <w:lang w:val="en-GB"/>
        </w:rPr>
        <w:t xml:space="preserve">There are three distinct data modules that make up this dataset.  Data module 1 consists of </w:t>
      </w:r>
      <w:r w:rsidR="00875825" w:rsidRPr="00222D48">
        <w:rPr>
          <w:color w:val="000000" w:themeColor="text1"/>
          <w:sz w:val="24"/>
          <w:szCs w:val="24"/>
          <w:u w:color="1F497D"/>
          <w:lang w:val="en-GB"/>
        </w:rPr>
        <w:t>the principal dependent variable in Caputo and Duch</w:t>
      </w:r>
      <w:r w:rsidR="00143426">
        <w:rPr>
          <w:color w:val="000000" w:themeColor="text1"/>
          <w:sz w:val="24"/>
          <w:szCs w:val="24"/>
          <w:u w:color="1F497D"/>
          <w:lang w:val="en-GB"/>
        </w:rPr>
        <w:t xml:space="preserve"> (2019)</w:t>
      </w:r>
      <w:r w:rsidR="00692B5C">
        <w:rPr>
          <w:color w:val="000000" w:themeColor="text1"/>
          <w:sz w:val="24"/>
          <w:szCs w:val="24"/>
          <w:u w:color="1F497D"/>
          <w:lang w:val="en-GB"/>
        </w:rPr>
        <w:t xml:space="preserve"> </w:t>
      </w:r>
      <w:r w:rsidR="006A50AF" w:rsidRPr="00222D48">
        <w:rPr>
          <w:color w:val="000000" w:themeColor="text1"/>
          <w:sz w:val="24"/>
          <w:szCs w:val="24"/>
          <w:u w:color="1F497D"/>
          <w:lang w:val="en-GB"/>
        </w:rPr>
        <w:t>[1]</w:t>
      </w:r>
      <w:r w:rsidR="00875825" w:rsidRPr="00222D48">
        <w:rPr>
          <w:color w:val="000000" w:themeColor="text1"/>
          <w:sz w:val="24"/>
          <w:szCs w:val="24"/>
          <w:u w:color="1F497D"/>
          <w:lang w:val="en-GB"/>
        </w:rPr>
        <w:t xml:space="preserve">: </w:t>
      </w:r>
      <w:proofErr w:type="gramStart"/>
      <w:r w:rsidR="00875825" w:rsidRPr="00222D48">
        <w:rPr>
          <w:color w:val="000000" w:themeColor="text1"/>
          <w:sz w:val="24"/>
          <w:szCs w:val="24"/>
          <w:u w:color="1F497D"/>
          <w:lang w:val="en-GB"/>
        </w:rPr>
        <w:t>the</w:t>
      </w:r>
      <w:proofErr w:type="gramEnd"/>
      <w:r w:rsidR="00875825" w:rsidRPr="00222D48">
        <w:rPr>
          <w:color w:val="000000" w:themeColor="text1"/>
          <w:sz w:val="24"/>
          <w:szCs w:val="24"/>
          <w:u w:color="1F497D"/>
          <w:lang w:val="en-GB"/>
        </w:rPr>
        <w:t xml:space="preserve"> President’s Handling of the Economy – the index constructed is based on 895 surveys conducted over the period </w:t>
      </w:r>
      <w:r w:rsidR="003570A3" w:rsidRPr="00222D48">
        <w:rPr>
          <w:color w:val="000000" w:themeColor="text1"/>
          <w:sz w:val="24"/>
          <w:szCs w:val="24"/>
          <w:u w:color="1F497D"/>
          <w:lang w:val="en-GB"/>
        </w:rPr>
        <w:t>1981.04</w:t>
      </w:r>
      <w:r w:rsidR="00875825" w:rsidRPr="00222D48">
        <w:rPr>
          <w:color w:val="000000" w:themeColor="text1"/>
          <w:sz w:val="24"/>
          <w:szCs w:val="24"/>
          <w:u w:color="1F497D"/>
          <w:lang w:val="en-GB"/>
        </w:rPr>
        <w:t xml:space="preserve"> to </w:t>
      </w:r>
      <w:r w:rsidR="00360EBD" w:rsidRPr="00222D48">
        <w:rPr>
          <w:color w:val="000000" w:themeColor="text1"/>
          <w:sz w:val="24"/>
          <w:szCs w:val="24"/>
          <w:u w:color="1F497D"/>
          <w:lang w:val="en-GB"/>
        </w:rPr>
        <w:t xml:space="preserve">2018.06. </w:t>
      </w:r>
      <w:r w:rsidR="00875825" w:rsidRPr="00222D48">
        <w:rPr>
          <w:color w:val="000000" w:themeColor="text1"/>
          <w:sz w:val="24"/>
          <w:szCs w:val="24"/>
          <w:u w:color="1F497D"/>
          <w:lang w:val="en-GB"/>
        </w:rPr>
        <w:t xml:space="preserve"> The variable is unique </w:t>
      </w:r>
      <w:r w:rsidR="00344C26" w:rsidRPr="00222D48">
        <w:rPr>
          <w:color w:val="000000" w:themeColor="text1"/>
          <w:sz w:val="24"/>
          <w:szCs w:val="24"/>
          <w:u w:color="1F497D"/>
          <w:lang w:val="en-GB"/>
        </w:rPr>
        <w:t>because the authors create a single index (based on Stimson 1999</w:t>
      </w:r>
      <w:r w:rsidR="00692B5C">
        <w:rPr>
          <w:color w:val="000000" w:themeColor="text1"/>
          <w:sz w:val="24"/>
          <w:szCs w:val="24"/>
          <w:u w:color="1F497D"/>
          <w:lang w:val="en-GB"/>
        </w:rPr>
        <w:t xml:space="preserve"> [</w:t>
      </w:r>
      <w:r w:rsidR="001645CA">
        <w:rPr>
          <w:color w:val="000000" w:themeColor="text1"/>
          <w:sz w:val="24"/>
          <w:szCs w:val="24"/>
          <w:u w:color="1F497D"/>
          <w:lang w:val="en-GB"/>
        </w:rPr>
        <w:t>2</w:t>
      </w:r>
      <w:r w:rsidR="00692B5C">
        <w:rPr>
          <w:color w:val="000000" w:themeColor="text1"/>
          <w:sz w:val="24"/>
          <w:szCs w:val="24"/>
          <w:u w:color="1F497D"/>
          <w:lang w:val="en-GB"/>
        </w:rPr>
        <w:t>]</w:t>
      </w:r>
      <w:r w:rsidR="00344C26" w:rsidRPr="00222D48">
        <w:rPr>
          <w:color w:val="000000" w:themeColor="text1"/>
          <w:sz w:val="24"/>
          <w:szCs w:val="24"/>
          <w:u w:color="1F497D"/>
          <w:lang w:val="en-GB"/>
        </w:rPr>
        <w:t>) using similarly worded survey items fro</w:t>
      </w:r>
      <w:r w:rsidR="00821623" w:rsidRPr="00222D48">
        <w:rPr>
          <w:color w:val="000000" w:themeColor="text1"/>
          <w:sz w:val="24"/>
          <w:szCs w:val="24"/>
          <w:u w:color="1F497D"/>
          <w:lang w:val="en-GB"/>
        </w:rPr>
        <w:t xml:space="preserve">m different studies over time. </w:t>
      </w:r>
      <w:r w:rsidR="00344C26" w:rsidRPr="00222D48">
        <w:rPr>
          <w:color w:val="000000" w:themeColor="text1"/>
          <w:sz w:val="24"/>
          <w:szCs w:val="24"/>
          <w:u w:color="1F497D"/>
          <w:lang w:val="en-GB"/>
        </w:rPr>
        <w:t xml:space="preserve">It </w:t>
      </w:r>
      <w:r w:rsidR="00875825" w:rsidRPr="00222D48">
        <w:rPr>
          <w:color w:val="000000" w:themeColor="text1"/>
          <w:sz w:val="24"/>
          <w:szCs w:val="24"/>
          <w:u w:color="1F497D"/>
          <w:lang w:val="en-GB"/>
        </w:rPr>
        <w:t xml:space="preserve">will be of interest for the research of economists and public opinion scholars.  A second module consists of </w:t>
      </w:r>
      <w:r w:rsidR="00FC410B" w:rsidRPr="00222D48">
        <w:rPr>
          <w:color w:val="000000" w:themeColor="text1"/>
          <w:sz w:val="24"/>
          <w:szCs w:val="24"/>
          <w:u w:color="1F497D"/>
          <w:lang w:val="en-GB"/>
        </w:rPr>
        <w:t>four</w:t>
      </w:r>
      <w:r w:rsidR="00875825" w:rsidRPr="00222D48">
        <w:rPr>
          <w:color w:val="000000" w:themeColor="text1"/>
          <w:sz w:val="24"/>
          <w:szCs w:val="24"/>
          <w:u w:color="1F497D"/>
          <w:lang w:val="en-GB"/>
        </w:rPr>
        <w:t xml:space="preserve"> different extensive time series measure of consumer sentiment from University of Michigan, the Conference Board, and the OECD.  </w:t>
      </w:r>
      <w:r w:rsidR="00777F30" w:rsidRPr="00222D48">
        <w:rPr>
          <w:color w:val="000000" w:themeColor="text1"/>
          <w:sz w:val="24"/>
          <w:szCs w:val="24"/>
          <w:u w:color="1F497D"/>
          <w:lang w:val="en-GB"/>
        </w:rPr>
        <w:t>A third module consists of secondary data that are control variables in the Caputo and Duch</w:t>
      </w:r>
      <w:r w:rsidR="00143426">
        <w:rPr>
          <w:color w:val="000000" w:themeColor="text1"/>
          <w:sz w:val="24"/>
          <w:szCs w:val="24"/>
          <w:u w:color="1F497D"/>
          <w:lang w:val="en-GB"/>
        </w:rPr>
        <w:t xml:space="preserve"> (2019)</w:t>
      </w:r>
      <w:r w:rsidR="00777F30" w:rsidRPr="00222D48">
        <w:rPr>
          <w:color w:val="000000" w:themeColor="text1"/>
          <w:sz w:val="24"/>
          <w:szCs w:val="24"/>
          <w:u w:color="1F497D"/>
          <w:lang w:val="en-GB"/>
        </w:rPr>
        <w:t xml:space="preserve"> </w:t>
      </w:r>
      <w:r w:rsidR="00662D1D">
        <w:rPr>
          <w:color w:val="000000" w:themeColor="text1"/>
          <w:sz w:val="24"/>
          <w:szCs w:val="24"/>
          <w:u w:color="1F497D"/>
          <w:lang w:val="en-GB"/>
        </w:rPr>
        <w:t xml:space="preserve">[1] </w:t>
      </w:r>
      <w:r w:rsidR="00777F30" w:rsidRPr="00222D48">
        <w:rPr>
          <w:color w:val="000000" w:themeColor="text1"/>
          <w:sz w:val="24"/>
          <w:szCs w:val="24"/>
          <w:u w:color="1F497D"/>
          <w:lang w:val="en-GB"/>
        </w:rPr>
        <w:t>analyses: time series of macro-economic variables, the Economic Policy Uncertainty measure</w:t>
      </w:r>
      <w:r w:rsidR="00293F25" w:rsidRPr="00222D48">
        <w:rPr>
          <w:color w:val="000000" w:themeColor="text1"/>
          <w:sz w:val="24"/>
          <w:szCs w:val="24"/>
          <w:u w:color="1F497D"/>
          <w:lang w:val="en-GB"/>
        </w:rPr>
        <w:t xml:space="preserve"> from Baker et al</w:t>
      </w:r>
      <w:r w:rsidR="00AD1CE2">
        <w:rPr>
          <w:color w:val="000000" w:themeColor="text1"/>
          <w:sz w:val="24"/>
          <w:szCs w:val="24"/>
          <w:u w:color="1F497D"/>
          <w:lang w:val="en-GB"/>
        </w:rPr>
        <w:t xml:space="preserve"> (2016)</w:t>
      </w:r>
      <w:r w:rsidR="00C64489">
        <w:rPr>
          <w:color w:val="000000" w:themeColor="text1"/>
          <w:sz w:val="24"/>
          <w:szCs w:val="24"/>
          <w:u w:color="1F497D"/>
          <w:lang w:val="en-GB"/>
        </w:rPr>
        <w:t xml:space="preserve"> [</w:t>
      </w:r>
      <w:r w:rsidR="001645CA">
        <w:rPr>
          <w:color w:val="000000" w:themeColor="text1"/>
          <w:sz w:val="24"/>
          <w:szCs w:val="24"/>
          <w:u w:color="1F497D"/>
          <w:lang w:val="en-GB"/>
        </w:rPr>
        <w:t>3</w:t>
      </w:r>
      <w:r w:rsidR="00C64489">
        <w:rPr>
          <w:color w:val="000000" w:themeColor="text1"/>
          <w:sz w:val="24"/>
          <w:szCs w:val="24"/>
          <w:u w:color="1F497D"/>
          <w:lang w:val="en-GB"/>
        </w:rPr>
        <w:t>]</w:t>
      </w:r>
      <w:r w:rsidR="00777F30" w:rsidRPr="00222D48">
        <w:rPr>
          <w:color w:val="000000" w:themeColor="text1"/>
          <w:sz w:val="24"/>
          <w:szCs w:val="24"/>
          <w:u w:color="1F497D"/>
          <w:lang w:val="en-GB"/>
        </w:rPr>
        <w:t>,</w:t>
      </w:r>
      <w:r w:rsidR="00293F25" w:rsidRPr="00222D48">
        <w:rPr>
          <w:color w:val="000000" w:themeColor="text1"/>
          <w:sz w:val="24"/>
          <w:szCs w:val="24"/>
          <w:u w:color="1F497D"/>
          <w:lang w:val="en-GB"/>
        </w:rPr>
        <w:t xml:space="preserve"> a</w:t>
      </w:r>
      <w:r w:rsidR="00DF2D20" w:rsidRPr="00222D48">
        <w:rPr>
          <w:color w:val="000000" w:themeColor="text1"/>
          <w:sz w:val="24"/>
          <w:szCs w:val="24"/>
          <w:u w:color="1F497D"/>
          <w:lang w:val="en-GB"/>
        </w:rPr>
        <w:t>n</w:t>
      </w:r>
      <w:r w:rsidR="00293F25" w:rsidRPr="00222D48">
        <w:rPr>
          <w:color w:val="000000" w:themeColor="text1"/>
          <w:sz w:val="24"/>
          <w:szCs w:val="24"/>
          <w:u w:color="1F497D"/>
          <w:lang w:val="en-GB"/>
        </w:rPr>
        <w:t xml:space="preserve"> alternative measure of macro-economic policy management </w:t>
      </w:r>
      <w:r w:rsidR="00C0633E" w:rsidRPr="00222D48">
        <w:rPr>
          <w:color w:val="000000" w:themeColor="text1"/>
          <w:sz w:val="24"/>
          <w:szCs w:val="24"/>
          <w:u w:color="1F497D"/>
          <w:lang w:val="en-GB"/>
        </w:rPr>
        <w:t>from the University of Michigan,</w:t>
      </w:r>
      <w:r w:rsidR="00777F30" w:rsidRPr="00222D48">
        <w:rPr>
          <w:color w:val="000000" w:themeColor="text1"/>
          <w:sz w:val="24"/>
          <w:szCs w:val="24"/>
          <w:u w:color="1F497D"/>
          <w:lang w:val="en-GB"/>
        </w:rPr>
        <w:t xml:space="preserve"> and </w:t>
      </w:r>
      <w:r w:rsidR="00293F25" w:rsidRPr="00222D48">
        <w:rPr>
          <w:color w:val="000000" w:themeColor="text1"/>
          <w:sz w:val="24"/>
          <w:szCs w:val="24"/>
          <w:u w:color="1F497D"/>
          <w:lang w:val="en-GB"/>
        </w:rPr>
        <w:t xml:space="preserve">a time series of </w:t>
      </w:r>
      <w:r w:rsidR="00777F30" w:rsidRPr="00222D48">
        <w:rPr>
          <w:color w:val="000000" w:themeColor="text1"/>
          <w:sz w:val="24"/>
          <w:szCs w:val="24"/>
          <w:u w:color="1F497D"/>
          <w:lang w:val="en-GB"/>
        </w:rPr>
        <w:t>U.S. Presidential Approval.</w:t>
      </w:r>
    </w:p>
    <w:p w14:paraId="19E9E5AC" w14:textId="77777777" w:rsidR="00F56D94" w:rsidRPr="0009012D" w:rsidRDefault="00F56D94" w:rsidP="00F56D94">
      <w:pPr>
        <w:pStyle w:val="Body"/>
        <w:jc w:val="both"/>
        <w:rPr>
          <w:b/>
          <w:bCs/>
          <w:sz w:val="24"/>
          <w:szCs w:val="24"/>
          <w:lang w:val="en-GB"/>
        </w:rPr>
      </w:pPr>
    </w:p>
    <w:p w14:paraId="3D1CA531" w14:textId="5A03B6F0" w:rsidR="0028332C" w:rsidRPr="00587965" w:rsidRDefault="000B6985" w:rsidP="00F56D94">
      <w:pPr>
        <w:pStyle w:val="Body"/>
        <w:jc w:val="both"/>
        <w:rPr>
          <w:color w:val="1F497D"/>
          <w:u w:color="1F497D"/>
          <w:lang w:val="en-GB"/>
        </w:rPr>
      </w:pPr>
      <w:r w:rsidRPr="0009012D">
        <w:rPr>
          <w:b/>
          <w:bCs/>
          <w:sz w:val="24"/>
          <w:szCs w:val="24"/>
          <w:lang w:val="en-GB"/>
        </w:rPr>
        <w:t>Keywords</w:t>
      </w:r>
      <w:r w:rsidR="00587965">
        <w:rPr>
          <w:b/>
          <w:bCs/>
          <w:sz w:val="24"/>
          <w:szCs w:val="24"/>
          <w:lang w:val="en-GB"/>
        </w:rPr>
        <w:t xml:space="preserve"> </w:t>
      </w:r>
      <w:r w:rsidR="00587965" w:rsidRPr="00587965">
        <w:rPr>
          <w:sz w:val="24"/>
          <w:szCs w:val="24"/>
          <w:lang w:val="en-GB"/>
        </w:rPr>
        <w:t>Consumer Sentiment</w:t>
      </w:r>
      <w:r w:rsidR="00587965">
        <w:rPr>
          <w:sz w:val="24"/>
          <w:szCs w:val="24"/>
          <w:lang w:val="en-GB"/>
        </w:rPr>
        <w:t xml:space="preserve">; </w:t>
      </w:r>
      <w:r w:rsidR="00587965" w:rsidRPr="00587965">
        <w:rPr>
          <w:sz w:val="24"/>
          <w:szCs w:val="24"/>
          <w:lang w:val="en-GB"/>
        </w:rPr>
        <w:t>Macroeconomics</w:t>
      </w:r>
      <w:r w:rsidR="00587965">
        <w:rPr>
          <w:sz w:val="24"/>
          <w:szCs w:val="24"/>
          <w:lang w:val="en-GB"/>
        </w:rPr>
        <w:t>;</w:t>
      </w:r>
      <w:r w:rsidR="00587965" w:rsidRPr="00587965">
        <w:rPr>
          <w:sz w:val="24"/>
          <w:szCs w:val="24"/>
          <w:lang w:val="en-GB"/>
        </w:rPr>
        <w:t xml:space="preserve"> Uncertainty Shocks</w:t>
      </w:r>
      <w:r w:rsidR="00587965">
        <w:rPr>
          <w:sz w:val="24"/>
          <w:szCs w:val="24"/>
          <w:lang w:val="en-GB"/>
        </w:rPr>
        <w:t xml:space="preserve">; </w:t>
      </w:r>
      <w:r w:rsidR="00587965" w:rsidRPr="00587965">
        <w:rPr>
          <w:sz w:val="24"/>
          <w:szCs w:val="24"/>
          <w:lang w:val="en-GB"/>
        </w:rPr>
        <w:t>Economic Policy</w:t>
      </w:r>
    </w:p>
    <w:p w14:paraId="601AA2CA" w14:textId="77777777" w:rsidR="0028332C" w:rsidRPr="0009012D" w:rsidRDefault="0028332C">
      <w:pPr>
        <w:pStyle w:val="Body"/>
        <w:spacing w:after="0"/>
        <w:rPr>
          <w:sz w:val="24"/>
          <w:szCs w:val="24"/>
          <w:lang w:val="en-GB"/>
        </w:rPr>
      </w:pPr>
    </w:p>
    <w:p w14:paraId="78E4141E" w14:textId="77777777" w:rsidR="0028332C" w:rsidRPr="0009012D" w:rsidRDefault="0028332C">
      <w:pPr>
        <w:pStyle w:val="Body"/>
        <w:spacing w:after="0"/>
        <w:rPr>
          <w:b/>
          <w:bCs/>
          <w:sz w:val="24"/>
          <w:szCs w:val="24"/>
          <w:lang w:val="en-GB"/>
        </w:rPr>
      </w:pPr>
    </w:p>
    <w:p w14:paraId="60E4C2F3" w14:textId="4B842E0D" w:rsidR="0028332C" w:rsidRPr="0009012D" w:rsidRDefault="000B6985">
      <w:pPr>
        <w:pStyle w:val="Body"/>
        <w:spacing w:after="0"/>
        <w:rPr>
          <w:b/>
          <w:bCs/>
          <w:sz w:val="24"/>
          <w:szCs w:val="24"/>
          <w:lang w:val="en-GB"/>
        </w:rPr>
      </w:pPr>
      <w:r w:rsidRPr="0009012D">
        <w:rPr>
          <w:b/>
          <w:bCs/>
          <w:sz w:val="24"/>
          <w:szCs w:val="24"/>
          <w:lang w:val="en-GB"/>
        </w:rPr>
        <w:t>Specifications Table</w:t>
      </w:r>
    </w:p>
    <w:p w14:paraId="4317CE73" w14:textId="77777777" w:rsidR="0028332C" w:rsidRPr="0009012D" w:rsidRDefault="0028332C">
      <w:pPr>
        <w:pStyle w:val="Body"/>
        <w:spacing w:after="0"/>
        <w:rPr>
          <w:i/>
          <w:iCs/>
          <w:sz w:val="24"/>
          <w:szCs w:val="24"/>
          <w:lang w:val="en-GB"/>
        </w:rPr>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77"/>
        <w:gridCol w:w="6773"/>
      </w:tblGrid>
      <w:tr w:rsidR="0028332C" w:rsidRPr="0009012D" w14:paraId="1BE1AE64" w14:textId="77777777">
        <w:trPr>
          <w:trHeight w:val="73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7FA62" w14:textId="77777777" w:rsidR="0028332C" w:rsidRPr="0009012D" w:rsidRDefault="000B6985">
            <w:pPr>
              <w:pStyle w:val="Body"/>
              <w:tabs>
                <w:tab w:val="left" w:pos="1290"/>
              </w:tabs>
              <w:rPr>
                <w:lang w:val="en-GB"/>
              </w:rPr>
            </w:pPr>
            <w:r w:rsidRPr="0009012D">
              <w:rPr>
                <w:b/>
                <w:bCs/>
                <w:lang w:val="en-GB"/>
              </w:rPr>
              <w:lastRenderedPageBreak/>
              <w:t>Subject</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9D0C1D" w14:textId="77777777" w:rsidR="00601D61" w:rsidRPr="00601D61" w:rsidRDefault="00601D61" w:rsidP="00601D61">
            <w:pPr>
              <w:rPr>
                <w:rFonts w:ascii="Calibri" w:hAnsi="Calibri" w:cs="Calibri"/>
                <w:color w:val="000000"/>
                <w:sz w:val="22"/>
                <w:szCs w:val="22"/>
              </w:rPr>
            </w:pPr>
            <w:r w:rsidRPr="00601D61">
              <w:rPr>
                <w:rFonts w:ascii="Calibri" w:hAnsi="Calibri" w:cs="Calibri"/>
                <w:color w:val="000000"/>
                <w:sz w:val="22"/>
                <w:szCs w:val="22"/>
              </w:rPr>
              <w:t>Economics and Econometrics</w:t>
            </w:r>
          </w:p>
          <w:p w14:paraId="612D2497" w14:textId="021DAC5E" w:rsidR="00601D61" w:rsidRPr="0009012D" w:rsidRDefault="00601D61">
            <w:pPr>
              <w:pStyle w:val="Body"/>
              <w:spacing w:after="0" w:line="240" w:lineRule="auto"/>
              <w:rPr>
                <w:lang w:val="en-GB"/>
              </w:rPr>
            </w:pPr>
          </w:p>
        </w:tc>
      </w:tr>
      <w:tr w:rsidR="0028332C" w:rsidRPr="0009012D" w14:paraId="00DE9ADA" w14:textId="77777777">
        <w:trPr>
          <w:trHeight w:val="49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BFDA2" w14:textId="77777777" w:rsidR="0028332C" w:rsidRPr="0009012D" w:rsidRDefault="000B6985">
            <w:pPr>
              <w:pStyle w:val="Body"/>
              <w:tabs>
                <w:tab w:val="left" w:pos="1290"/>
              </w:tabs>
              <w:spacing w:after="0" w:line="240" w:lineRule="auto"/>
              <w:rPr>
                <w:lang w:val="en-GB"/>
              </w:rPr>
            </w:pPr>
            <w:r w:rsidRPr="0009012D">
              <w:rPr>
                <w:b/>
                <w:bCs/>
                <w:lang w:val="en-GB"/>
              </w:rPr>
              <w:t>Specific subject area</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6DF861" w14:textId="18575930" w:rsidR="0028332C" w:rsidRPr="00ED239E" w:rsidRDefault="00426906">
            <w:pPr>
              <w:pStyle w:val="Body"/>
              <w:spacing w:after="0" w:line="240" w:lineRule="auto"/>
              <w:rPr>
                <w:sz w:val="24"/>
                <w:szCs w:val="24"/>
                <w:lang w:val="en-GB"/>
              </w:rPr>
            </w:pPr>
            <w:r w:rsidRPr="00ED239E">
              <w:rPr>
                <w:color w:val="000000" w:themeColor="text1"/>
                <w:sz w:val="24"/>
                <w:szCs w:val="24"/>
                <w:u w:color="1F497D"/>
                <w:lang w:val="en-GB"/>
              </w:rPr>
              <w:t xml:space="preserve">The subject area is </w:t>
            </w:r>
            <w:r w:rsidR="00FE717B" w:rsidRPr="00ED239E">
              <w:rPr>
                <w:color w:val="000000" w:themeColor="text1"/>
                <w:sz w:val="24"/>
                <w:szCs w:val="24"/>
                <w:u w:color="1F497D"/>
                <w:lang w:val="en-GB"/>
              </w:rPr>
              <w:t xml:space="preserve">the explanation of variations in </w:t>
            </w:r>
            <w:r w:rsidRPr="00ED239E">
              <w:rPr>
                <w:color w:val="000000" w:themeColor="text1"/>
                <w:sz w:val="24"/>
                <w:szCs w:val="24"/>
                <w:u w:color="1F497D"/>
                <w:lang w:val="en-GB"/>
              </w:rPr>
              <w:t xml:space="preserve">consumer sentiment </w:t>
            </w:r>
            <w:r w:rsidR="00F029E3" w:rsidRPr="00ED239E">
              <w:rPr>
                <w:color w:val="000000" w:themeColor="text1"/>
                <w:sz w:val="24"/>
                <w:szCs w:val="24"/>
                <w:u w:color="1F497D"/>
                <w:lang w:val="en-GB"/>
              </w:rPr>
              <w:t>with variables measuring</w:t>
            </w:r>
            <w:r w:rsidRPr="00ED239E">
              <w:rPr>
                <w:color w:val="000000" w:themeColor="text1"/>
                <w:sz w:val="24"/>
                <w:szCs w:val="24"/>
                <w:u w:color="1F497D"/>
                <w:lang w:val="en-GB"/>
              </w:rPr>
              <w:t xml:space="preserve"> public approval of the U.S. President’s </w:t>
            </w:r>
            <w:r w:rsidR="00A244DC" w:rsidRPr="00ED239E">
              <w:rPr>
                <w:color w:val="000000" w:themeColor="text1"/>
                <w:sz w:val="24"/>
                <w:szCs w:val="24"/>
                <w:u w:color="1F497D"/>
                <w:lang w:val="en-GB"/>
              </w:rPr>
              <w:t>handling</w:t>
            </w:r>
            <w:r w:rsidRPr="00ED239E">
              <w:rPr>
                <w:color w:val="000000" w:themeColor="text1"/>
                <w:sz w:val="24"/>
                <w:szCs w:val="24"/>
                <w:u w:color="1F497D"/>
                <w:lang w:val="en-GB"/>
              </w:rPr>
              <w:t xml:space="preserve"> of the economy</w:t>
            </w:r>
            <w:r w:rsidR="00F029E3" w:rsidRPr="00ED239E">
              <w:rPr>
                <w:color w:val="000000" w:themeColor="text1"/>
                <w:sz w:val="24"/>
                <w:szCs w:val="24"/>
                <w:u w:color="1F497D"/>
                <w:lang w:val="en-GB"/>
              </w:rPr>
              <w:t>, Presidential Approval, and Economic Policy Uncertainty.</w:t>
            </w:r>
          </w:p>
        </w:tc>
      </w:tr>
      <w:tr w:rsidR="0028332C" w:rsidRPr="0009012D" w14:paraId="0D15E71A" w14:textId="77777777">
        <w:trPr>
          <w:trHeight w:val="217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E7491A" w14:textId="77777777" w:rsidR="0028332C" w:rsidRPr="0009012D" w:rsidRDefault="000B6985">
            <w:pPr>
              <w:pStyle w:val="Body"/>
              <w:tabs>
                <w:tab w:val="left" w:pos="1290"/>
              </w:tabs>
              <w:spacing w:after="0" w:line="240" w:lineRule="auto"/>
              <w:rPr>
                <w:lang w:val="en-GB"/>
              </w:rPr>
            </w:pPr>
            <w:r w:rsidRPr="0009012D">
              <w:rPr>
                <w:b/>
                <w:bCs/>
                <w:lang w:val="en-GB"/>
              </w:rPr>
              <w:t>Type of data</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FE0515" w14:textId="03F08618" w:rsidR="0028332C" w:rsidRPr="0009012D" w:rsidRDefault="008877AA">
            <w:pPr>
              <w:pStyle w:val="Body"/>
              <w:spacing w:after="0" w:line="240" w:lineRule="auto"/>
              <w:rPr>
                <w:lang w:val="en-GB"/>
              </w:rPr>
            </w:pPr>
            <w:r>
              <w:rPr>
                <w:lang w:val="en-GB"/>
              </w:rPr>
              <w:t>Time Series</w:t>
            </w:r>
          </w:p>
        </w:tc>
      </w:tr>
      <w:tr w:rsidR="0028332C" w:rsidRPr="0009012D" w14:paraId="7966AB2D" w14:textId="77777777">
        <w:trPr>
          <w:trHeight w:val="97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4F7636" w14:textId="77777777" w:rsidR="0028332C" w:rsidRPr="0009012D" w:rsidRDefault="000B6985">
            <w:pPr>
              <w:pStyle w:val="Body"/>
              <w:spacing w:after="0" w:line="240" w:lineRule="auto"/>
              <w:rPr>
                <w:lang w:val="en-GB"/>
              </w:rPr>
            </w:pPr>
            <w:r w:rsidRPr="0009012D">
              <w:rPr>
                <w:b/>
                <w:bCs/>
                <w:lang w:val="en-GB"/>
              </w:rPr>
              <w:t>How data w</w:t>
            </w:r>
            <w:r w:rsidR="0006058F" w:rsidRPr="0009012D">
              <w:rPr>
                <w:b/>
                <w:bCs/>
                <w:lang w:val="en-GB"/>
              </w:rPr>
              <w:t>ere</w:t>
            </w:r>
            <w:r w:rsidRPr="0009012D">
              <w:rPr>
                <w:b/>
                <w:bCs/>
                <w:lang w:val="en-GB"/>
              </w:rPr>
              <w:t xml:space="preserve"> acquired</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6BE13" w14:textId="62801D8D" w:rsidR="00511615" w:rsidRPr="00ED239E" w:rsidRDefault="007F2F03">
            <w:pPr>
              <w:pStyle w:val="Body"/>
              <w:spacing w:after="0" w:line="240" w:lineRule="auto"/>
              <w:rPr>
                <w:color w:val="1F497D"/>
                <w:sz w:val="24"/>
                <w:szCs w:val="24"/>
                <w:u w:color="1F497D"/>
                <w:lang w:val="en-GB"/>
              </w:rPr>
            </w:pPr>
            <w:r w:rsidRPr="00ED239E">
              <w:rPr>
                <w:color w:val="000000" w:themeColor="text1"/>
                <w:sz w:val="24"/>
                <w:szCs w:val="24"/>
                <w:u w:color="1F497D"/>
                <w:lang w:val="en-GB"/>
              </w:rPr>
              <w:t>The data were acquired entirely from secondary sources. The macro-economic indicators were obtained primarily from</w:t>
            </w:r>
            <w:r w:rsidR="000164F6" w:rsidRPr="00ED239E">
              <w:rPr>
                <w:color w:val="000000" w:themeColor="text1"/>
                <w:sz w:val="24"/>
                <w:szCs w:val="24"/>
                <w:u w:color="1F497D"/>
                <w:lang w:val="en-GB"/>
              </w:rPr>
              <w:t xml:space="preserve"> St. Louis FED and the </w:t>
            </w:r>
            <w:r w:rsidR="00FB19D0" w:rsidRPr="00ED239E">
              <w:rPr>
                <w:color w:val="000000" w:themeColor="text1"/>
                <w:sz w:val="24"/>
                <w:szCs w:val="24"/>
                <w:u w:color="1F497D"/>
                <w:lang w:val="en-GB"/>
              </w:rPr>
              <w:t xml:space="preserve">Bureau of </w:t>
            </w:r>
            <w:proofErr w:type="spellStart"/>
            <w:r w:rsidR="00FB19D0" w:rsidRPr="00ED239E">
              <w:rPr>
                <w:color w:val="000000" w:themeColor="text1"/>
                <w:sz w:val="24"/>
                <w:szCs w:val="24"/>
                <w:u w:color="1F497D"/>
                <w:lang w:val="en-GB"/>
              </w:rPr>
              <w:t>Labor</w:t>
            </w:r>
            <w:proofErr w:type="spellEnd"/>
            <w:r w:rsidR="00FB19D0" w:rsidRPr="00ED239E">
              <w:rPr>
                <w:color w:val="000000" w:themeColor="text1"/>
                <w:sz w:val="24"/>
                <w:szCs w:val="24"/>
                <w:u w:color="1F497D"/>
                <w:lang w:val="en-GB"/>
              </w:rPr>
              <w:t xml:space="preserve"> Statistics</w:t>
            </w:r>
            <w:r w:rsidRPr="00ED239E">
              <w:rPr>
                <w:color w:val="000000" w:themeColor="text1"/>
                <w:sz w:val="24"/>
                <w:szCs w:val="24"/>
                <w:u w:color="1F497D"/>
                <w:lang w:val="en-GB"/>
              </w:rPr>
              <w:t xml:space="preserve">.  The measures of the President’s handling of the economy were obtained from six national U.S. surveys. The consumer sentiment indices were obtained from the University of Michigan, </w:t>
            </w:r>
            <w:r w:rsidR="00AE5F05" w:rsidRPr="00ED239E">
              <w:rPr>
                <w:color w:val="000000" w:themeColor="text1"/>
                <w:sz w:val="24"/>
                <w:szCs w:val="24"/>
                <w:u w:color="1F497D"/>
                <w:lang w:val="en-GB"/>
              </w:rPr>
              <w:t xml:space="preserve">the </w:t>
            </w:r>
            <w:r w:rsidRPr="00ED239E">
              <w:rPr>
                <w:color w:val="000000" w:themeColor="text1"/>
                <w:sz w:val="24"/>
                <w:szCs w:val="24"/>
                <w:u w:color="1F497D"/>
                <w:lang w:val="en-GB"/>
              </w:rPr>
              <w:t xml:space="preserve">Conference Board, and OECD. Economic </w:t>
            </w:r>
            <w:r w:rsidR="000534DA" w:rsidRPr="00ED239E">
              <w:rPr>
                <w:color w:val="000000" w:themeColor="text1"/>
                <w:sz w:val="24"/>
                <w:szCs w:val="24"/>
                <w:u w:color="1F497D"/>
                <w:lang w:val="en-GB"/>
              </w:rPr>
              <w:t>Policy</w:t>
            </w:r>
            <w:r w:rsidRPr="00ED239E">
              <w:rPr>
                <w:color w:val="000000" w:themeColor="text1"/>
                <w:sz w:val="24"/>
                <w:szCs w:val="24"/>
                <w:u w:color="1F497D"/>
                <w:lang w:val="en-GB"/>
              </w:rPr>
              <w:t xml:space="preserve"> Uncertainty was obtained from its authors, Baker et al</w:t>
            </w:r>
            <w:r w:rsidR="00AE5F05" w:rsidRPr="00ED239E">
              <w:rPr>
                <w:color w:val="000000" w:themeColor="text1"/>
                <w:sz w:val="24"/>
                <w:szCs w:val="24"/>
                <w:u w:color="1F497D"/>
                <w:lang w:val="en-GB"/>
              </w:rPr>
              <w:t xml:space="preserve"> </w:t>
            </w:r>
            <w:r w:rsidR="00662D1D">
              <w:rPr>
                <w:color w:val="000000" w:themeColor="text1"/>
                <w:sz w:val="24"/>
                <w:szCs w:val="24"/>
                <w:u w:color="1F497D"/>
                <w:lang w:val="en-GB"/>
              </w:rPr>
              <w:t>[</w:t>
            </w:r>
            <w:r w:rsidR="001645CA">
              <w:rPr>
                <w:color w:val="000000" w:themeColor="text1"/>
                <w:sz w:val="24"/>
                <w:szCs w:val="24"/>
                <w:u w:color="1F497D"/>
                <w:lang w:val="en-GB"/>
              </w:rPr>
              <w:t>3</w:t>
            </w:r>
            <w:r w:rsidR="00662D1D">
              <w:rPr>
                <w:color w:val="000000" w:themeColor="text1"/>
                <w:sz w:val="24"/>
                <w:szCs w:val="24"/>
                <w:u w:color="1F497D"/>
                <w:lang w:val="en-GB"/>
              </w:rPr>
              <w:t>].</w:t>
            </w:r>
          </w:p>
        </w:tc>
      </w:tr>
      <w:tr w:rsidR="0028332C" w:rsidRPr="0009012D" w14:paraId="0C51CE30" w14:textId="77777777">
        <w:trPr>
          <w:trHeight w:val="193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1DA1A" w14:textId="77777777" w:rsidR="0028332C" w:rsidRPr="0009012D" w:rsidRDefault="000B6985">
            <w:pPr>
              <w:pStyle w:val="Body"/>
              <w:spacing w:after="0" w:line="240" w:lineRule="auto"/>
              <w:rPr>
                <w:lang w:val="en-GB"/>
              </w:rPr>
            </w:pPr>
            <w:r w:rsidRPr="0009012D">
              <w:rPr>
                <w:b/>
                <w:bCs/>
                <w:lang w:val="en-GB"/>
              </w:rPr>
              <w:t>Data format</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B728E" w14:textId="0305071B" w:rsidR="0028332C" w:rsidRPr="0009012D" w:rsidRDefault="000B6985">
            <w:pPr>
              <w:pStyle w:val="Body"/>
              <w:spacing w:after="0" w:line="240" w:lineRule="auto"/>
              <w:rPr>
                <w:lang w:val="en-GB"/>
              </w:rPr>
            </w:pPr>
            <w:r w:rsidRPr="0009012D">
              <w:rPr>
                <w:lang w:val="en-GB"/>
              </w:rPr>
              <w:t>Raw</w:t>
            </w:r>
            <w:r w:rsidR="001F2B8B">
              <w:rPr>
                <w:lang w:val="en-GB"/>
              </w:rPr>
              <w:t xml:space="preserve">: </w:t>
            </w:r>
            <w:r w:rsidR="000534DA">
              <w:rPr>
                <w:lang w:val="en-GB"/>
              </w:rPr>
              <w:t>Excel file</w:t>
            </w:r>
          </w:p>
          <w:p w14:paraId="63ECBE6A" w14:textId="72EE3B98" w:rsidR="0028332C" w:rsidRPr="0009012D" w:rsidRDefault="0028332C">
            <w:pPr>
              <w:pStyle w:val="Body"/>
              <w:spacing w:after="0" w:line="240" w:lineRule="auto"/>
              <w:rPr>
                <w:lang w:val="en-GB"/>
              </w:rPr>
            </w:pPr>
          </w:p>
        </w:tc>
      </w:tr>
      <w:tr w:rsidR="0028332C" w:rsidRPr="0009012D" w14:paraId="58100F60" w14:textId="77777777">
        <w:trPr>
          <w:trHeight w:val="73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5FCD92" w14:textId="77777777" w:rsidR="0028332C" w:rsidRPr="0009012D" w:rsidRDefault="000B6985">
            <w:pPr>
              <w:pStyle w:val="Body"/>
              <w:tabs>
                <w:tab w:val="left" w:pos="1290"/>
              </w:tabs>
              <w:spacing w:after="0" w:line="240" w:lineRule="auto"/>
              <w:rPr>
                <w:lang w:val="en-GB"/>
              </w:rPr>
            </w:pPr>
            <w:r w:rsidRPr="0009012D">
              <w:rPr>
                <w:b/>
                <w:bCs/>
                <w:lang w:val="en-GB"/>
              </w:rPr>
              <w:t>Parameters for data collection</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5E347B" w14:textId="3D6D4B9C" w:rsidR="0028332C" w:rsidRPr="00ED239E" w:rsidRDefault="001F2B8B" w:rsidP="000534DA">
            <w:pPr>
              <w:pStyle w:val="Body"/>
              <w:spacing w:after="0" w:line="240" w:lineRule="auto"/>
              <w:rPr>
                <w:sz w:val="24"/>
                <w:szCs w:val="24"/>
                <w:lang w:val="en-GB"/>
              </w:rPr>
            </w:pPr>
            <w:r w:rsidRPr="00ED239E">
              <w:rPr>
                <w:color w:val="000000" w:themeColor="text1"/>
                <w:sz w:val="24"/>
                <w:szCs w:val="24"/>
                <w:u w:color="1F497D"/>
                <w:lang w:val="en-GB"/>
              </w:rPr>
              <w:t>For the consumer sentiment measures we tried to identify all sources that measured consumer sentiment over an extended time series – at least since 19</w:t>
            </w:r>
            <w:r w:rsidR="000534DA" w:rsidRPr="00ED239E">
              <w:rPr>
                <w:color w:val="000000" w:themeColor="text1"/>
                <w:sz w:val="24"/>
                <w:szCs w:val="24"/>
                <w:u w:color="1F497D"/>
                <w:lang w:val="en-GB"/>
              </w:rPr>
              <w:t>80.</w:t>
            </w:r>
            <w:r w:rsidRPr="00ED239E">
              <w:rPr>
                <w:color w:val="000000" w:themeColor="text1"/>
                <w:sz w:val="24"/>
                <w:szCs w:val="24"/>
                <w:u w:color="1F497D"/>
                <w:lang w:val="en-GB"/>
              </w:rPr>
              <w:t xml:space="preserve"> </w:t>
            </w:r>
            <w:r w:rsidR="00262407" w:rsidRPr="00ED239E">
              <w:rPr>
                <w:color w:val="000000" w:themeColor="text1"/>
                <w:sz w:val="24"/>
                <w:szCs w:val="24"/>
                <w:u w:color="1F497D"/>
                <w:lang w:val="en-GB"/>
              </w:rPr>
              <w:t xml:space="preserve">For the </w:t>
            </w:r>
            <w:r w:rsidR="003101A9" w:rsidRPr="00ED239E">
              <w:rPr>
                <w:color w:val="000000" w:themeColor="text1"/>
                <w:sz w:val="24"/>
                <w:szCs w:val="24"/>
                <w:u w:color="1F497D"/>
                <w:lang w:val="en-GB"/>
              </w:rPr>
              <w:t xml:space="preserve">President’s Handling of the Economy survey questions we </w:t>
            </w:r>
            <w:r w:rsidR="00FE717B" w:rsidRPr="00ED239E">
              <w:rPr>
                <w:color w:val="000000" w:themeColor="text1"/>
                <w:sz w:val="24"/>
                <w:szCs w:val="24"/>
                <w:u w:color="1F497D"/>
                <w:lang w:val="en-GB"/>
              </w:rPr>
              <w:t>searched for</w:t>
            </w:r>
            <w:r w:rsidR="003101A9" w:rsidRPr="00ED239E">
              <w:rPr>
                <w:color w:val="000000" w:themeColor="text1"/>
                <w:sz w:val="24"/>
                <w:szCs w:val="24"/>
                <w:u w:color="1F497D"/>
                <w:lang w:val="en-GB"/>
              </w:rPr>
              <w:t xml:space="preserve"> all U.S. surveys that asked this type of question – we conducted searches on </w:t>
            </w:r>
            <w:proofErr w:type="spellStart"/>
            <w:r w:rsidR="00FE717B" w:rsidRPr="00ED239E">
              <w:rPr>
                <w:color w:val="000000" w:themeColor="text1"/>
                <w:sz w:val="24"/>
                <w:szCs w:val="24"/>
                <w:u w:color="1F497D"/>
                <w:lang w:val="en-GB"/>
              </w:rPr>
              <w:t>iPoll</w:t>
            </w:r>
            <w:proofErr w:type="spellEnd"/>
            <w:r w:rsidR="00FE717B" w:rsidRPr="00ED239E">
              <w:rPr>
                <w:color w:val="000000" w:themeColor="text1"/>
                <w:sz w:val="24"/>
                <w:szCs w:val="24"/>
                <w:u w:color="1F497D"/>
                <w:lang w:val="en-GB"/>
              </w:rPr>
              <w:t xml:space="preserve"> at </w:t>
            </w:r>
            <w:r w:rsidR="003101A9" w:rsidRPr="00ED239E">
              <w:rPr>
                <w:color w:val="000000" w:themeColor="text1"/>
                <w:sz w:val="24"/>
                <w:szCs w:val="24"/>
                <w:u w:color="1F497D"/>
                <w:lang w:val="en-GB"/>
              </w:rPr>
              <w:t xml:space="preserve">the </w:t>
            </w:r>
            <w:r w:rsidR="000534DA" w:rsidRPr="00ED239E">
              <w:rPr>
                <w:color w:val="000000" w:themeColor="text1"/>
                <w:sz w:val="24"/>
                <w:szCs w:val="24"/>
                <w:u w:color="1F497D"/>
                <w:lang w:val="en-GB"/>
              </w:rPr>
              <w:t xml:space="preserve">Roper </w:t>
            </w:r>
            <w:proofErr w:type="spellStart"/>
            <w:r w:rsidR="00F56EDD" w:rsidRPr="00ED239E">
              <w:rPr>
                <w:color w:val="000000" w:themeColor="text1"/>
                <w:sz w:val="24"/>
                <w:szCs w:val="24"/>
                <w:u w:color="1F497D"/>
                <w:lang w:val="en-GB"/>
              </w:rPr>
              <w:t>Center</w:t>
            </w:r>
            <w:proofErr w:type="spellEnd"/>
            <w:r w:rsidR="00F56EDD" w:rsidRPr="00ED239E">
              <w:rPr>
                <w:color w:val="000000" w:themeColor="text1"/>
                <w:sz w:val="24"/>
                <w:szCs w:val="24"/>
                <w:u w:color="1F497D"/>
                <w:lang w:val="en-GB"/>
              </w:rPr>
              <w:t xml:space="preserve"> for Public Opinion Research</w:t>
            </w:r>
            <w:r w:rsidR="000534DA" w:rsidRPr="00ED239E">
              <w:rPr>
                <w:color w:val="000000" w:themeColor="text1"/>
                <w:sz w:val="24"/>
                <w:szCs w:val="24"/>
                <w:u w:color="1F497D"/>
                <w:lang w:val="en-GB"/>
              </w:rPr>
              <w:t>.</w:t>
            </w:r>
            <w:r w:rsidR="003101A9" w:rsidRPr="00ED239E">
              <w:rPr>
                <w:color w:val="000000" w:themeColor="text1"/>
                <w:sz w:val="24"/>
                <w:szCs w:val="24"/>
                <w:u w:color="1F497D"/>
                <w:lang w:val="en-GB"/>
              </w:rPr>
              <w:t xml:space="preserve"> For Presidential Approval we identified an extensive time series asked by one survey house, </w:t>
            </w:r>
            <w:r w:rsidR="00F56EDD" w:rsidRPr="00ED239E">
              <w:rPr>
                <w:color w:val="000000" w:themeColor="text1"/>
                <w:sz w:val="24"/>
                <w:szCs w:val="24"/>
                <w:u w:color="1F497D"/>
                <w:lang w:val="en-GB"/>
              </w:rPr>
              <w:t xml:space="preserve">U.S. </w:t>
            </w:r>
            <w:r w:rsidR="003101A9" w:rsidRPr="00ED239E">
              <w:rPr>
                <w:color w:val="000000" w:themeColor="text1"/>
                <w:sz w:val="24"/>
                <w:szCs w:val="24"/>
                <w:u w:color="1F497D"/>
                <w:lang w:val="en-GB"/>
              </w:rPr>
              <w:t>Gallup.</w:t>
            </w:r>
          </w:p>
        </w:tc>
      </w:tr>
      <w:tr w:rsidR="0028332C" w:rsidRPr="0009012D" w14:paraId="28C2EB58" w14:textId="77777777">
        <w:trPr>
          <w:trHeight w:val="73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2AB4A8" w14:textId="77777777" w:rsidR="0028332C" w:rsidRPr="0009012D" w:rsidRDefault="000B6985">
            <w:pPr>
              <w:pStyle w:val="Body"/>
              <w:tabs>
                <w:tab w:val="left" w:pos="1290"/>
              </w:tabs>
              <w:spacing w:after="0" w:line="240" w:lineRule="auto"/>
              <w:rPr>
                <w:lang w:val="en-GB"/>
              </w:rPr>
            </w:pPr>
            <w:r w:rsidRPr="0009012D">
              <w:rPr>
                <w:b/>
                <w:bCs/>
                <w:lang w:val="en-GB"/>
              </w:rPr>
              <w:t>Description of data collection</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6B4A0F" w14:textId="11A3403C" w:rsidR="00FB19D0" w:rsidRPr="00ED239E" w:rsidRDefault="00970D22" w:rsidP="00FB19D0">
            <w:pPr>
              <w:widowControl w:val="0"/>
              <w:autoSpaceDE w:val="0"/>
              <w:autoSpaceDN w:val="0"/>
              <w:adjustRightInd w:val="0"/>
              <w:spacing w:after="240" w:line="300" w:lineRule="atLeast"/>
              <w:rPr>
                <w:rFonts w:ascii="Times" w:hAnsi="Times" w:cs="Times"/>
                <w:color w:val="000000" w:themeColor="text1"/>
              </w:rPr>
            </w:pPr>
            <w:r w:rsidRPr="00ED239E">
              <w:rPr>
                <w:color w:val="000000" w:themeColor="text1"/>
                <w:u w:color="1F497D"/>
              </w:rPr>
              <w:t xml:space="preserve">The collection of the </w:t>
            </w:r>
            <w:r w:rsidR="00291B25" w:rsidRPr="00ED239E">
              <w:rPr>
                <w:color w:val="000000" w:themeColor="text1"/>
                <w:u w:color="1F497D"/>
              </w:rPr>
              <w:t>survey items for the President’s Handling of the Economy was conducted by searching for relevant ques</w:t>
            </w:r>
            <w:r w:rsidR="00FB19D0" w:rsidRPr="00ED239E">
              <w:rPr>
                <w:color w:val="000000" w:themeColor="text1"/>
                <w:u w:color="1F497D"/>
              </w:rPr>
              <w:t xml:space="preserve">tions on the </w:t>
            </w:r>
            <w:proofErr w:type="spellStart"/>
            <w:r w:rsidR="006D1933" w:rsidRPr="00ED239E">
              <w:rPr>
                <w:color w:val="000000" w:themeColor="text1"/>
                <w:u w:color="1F497D"/>
              </w:rPr>
              <w:t>iPoll</w:t>
            </w:r>
            <w:proofErr w:type="spellEnd"/>
            <w:r w:rsidR="006D1933" w:rsidRPr="00ED239E">
              <w:rPr>
                <w:color w:val="000000" w:themeColor="text1"/>
                <w:u w:color="1F497D"/>
              </w:rPr>
              <w:t xml:space="preserve"> at the Roper </w:t>
            </w:r>
            <w:proofErr w:type="spellStart"/>
            <w:r w:rsidR="006D1933" w:rsidRPr="00ED239E">
              <w:rPr>
                <w:color w:val="000000" w:themeColor="text1"/>
                <w:u w:color="1F497D"/>
              </w:rPr>
              <w:t>Center</w:t>
            </w:r>
            <w:proofErr w:type="spellEnd"/>
            <w:r w:rsidR="006D1933" w:rsidRPr="00ED239E">
              <w:rPr>
                <w:color w:val="000000" w:themeColor="text1"/>
                <w:u w:color="1F497D"/>
              </w:rPr>
              <w:t xml:space="preserve"> for Public Opinion</w:t>
            </w:r>
            <w:r w:rsidR="00FB19D0" w:rsidRPr="00ED239E">
              <w:rPr>
                <w:color w:val="000000" w:themeColor="text1"/>
                <w:u w:color="1F497D"/>
              </w:rPr>
              <w:t xml:space="preserve">. </w:t>
            </w:r>
            <w:r w:rsidR="00291B25" w:rsidRPr="00ED239E">
              <w:rPr>
                <w:color w:val="000000" w:themeColor="text1"/>
                <w:u w:color="1F497D"/>
              </w:rPr>
              <w:t xml:space="preserve">Our point of </w:t>
            </w:r>
            <w:r w:rsidR="00291B25" w:rsidRPr="00ED239E">
              <w:rPr>
                <w:color w:val="000000" w:themeColor="text1"/>
                <w:u w:color="1F497D"/>
              </w:rPr>
              <w:lastRenderedPageBreak/>
              <w:t>departure was the data publishe</w:t>
            </w:r>
            <w:r w:rsidR="00FB19D0" w:rsidRPr="00ED239E">
              <w:rPr>
                <w:color w:val="000000" w:themeColor="text1"/>
                <w:u w:color="1F497D"/>
              </w:rPr>
              <w:t xml:space="preserve">d in </w:t>
            </w:r>
            <w:proofErr w:type="spellStart"/>
            <w:r w:rsidR="00FB19D0" w:rsidRPr="00027EE4">
              <w:rPr>
                <w:color w:val="000000" w:themeColor="text1"/>
                <w:u w:color="1F497D"/>
              </w:rPr>
              <w:t>DeBoef</w:t>
            </w:r>
            <w:proofErr w:type="spellEnd"/>
            <w:r w:rsidR="00FB19D0" w:rsidRPr="00027EE4">
              <w:rPr>
                <w:color w:val="000000" w:themeColor="text1"/>
                <w:u w:color="1F497D"/>
              </w:rPr>
              <w:t xml:space="preserve"> and </w:t>
            </w:r>
            <w:proofErr w:type="spellStart"/>
            <w:r w:rsidR="00FB19D0" w:rsidRPr="00027EE4">
              <w:rPr>
                <w:color w:val="000000" w:themeColor="text1"/>
                <w:u w:color="1F497D"/>
              </w:rPr>
              <w:t>Kelstedt</w:t>
            </w:r>
            <w:proofErr w:type="spellEnd"/>
            <w:r w:rsidR="00FB19D0" w:rsidRPr="00027EE4">
              <w:rPr>
                <w:color w:val="000000" w:themeColor="text1"/>
                <w:u w:color="1F497D"/>
              </w:rPr>
              <w:t xml:space="preserve"> </w:t>
            </w:r>
            <w:r w:rsidR="00A706F1" w:rsidRPr="00027EE4">
              <w:rPr>
                <w:color w:val="000000" w:themeColor="text1"/>
                <w:u w:color="1F497D"/>
              </w:rPr>
              <w:t>[</w:t>
            </w:r>
            <w:r w:rsidR="001645CA" w:rsidRPr="00027EE4">
              <w:rPr>
                <w:color w:val="000000" w:themeColor="text1"/>
                <w:u w:color="1F497D"/>
              </w:rPr>
              <w:t>4</w:t>
            </w:r>
            <w:r w:rsidR="00A706F1" w:rsidRPr="00027EE4">
              <w:rPr>
                <w:color w:val="000000" w:themeColor="text1"/>
                <w:u w:color="1F497D"/>
              </w:rPr>
              <w:t>]</w:t>
            </w:r>
            <w:r w:rsidR="00FB19D0" w:rsidRPr="00027EE4">
              <w:rPr>
                <w:color w:val="000000" w:themeColor="text1"/>
                <w:u w:color="1F497D"/>
              </w:rPr>
              <w:t>.</w:t>
            </w:r>
            <w:r w:rsidR="00291B25" w:rsidRPr="00ED239E">
              <w:rPr>
                <w:color w:val="000000" w:themeColor="text1"/>
                <w:u w:color="1F497D"/>
              </w:rPr>
              <w:t xml:space="preserve"> The consumer sentiment series were obtained from their host organizations – Michigan University [</w:t>
            </w:r>
            <w:r w:rsidR="00A65954" w:rsidRPr="00ED239E">
              <w:rPr>
                <w:color w:val="000000" w:themeColor="text1"/>
                <w:u w:color="1F497D"/>
              </w:rPr>
              <w:t>http://umich.edu/~umsurvey/</w:t>
            </w:r>
            <w:r w:rsidR="00291B25" w:rsidRPr="00ED239E">
              <w:rPr>
                <w:color w:val="000000" w:themeColor="text1"/>
                <w:u w:color="1F497D"/>
              </w:rPr>
              <w:t>], Conference Board [</w:t>
            </w:r>
            <w:r w:rsidR="00A65954" w:rsidRPr="00ED239E">
              <w:rPr>
                <w:color w:val="000000" w:themeColor="text1"/>
                <w:u w:color="1F497D"/>
              </w:rPr>
              <w:t>https://www.conference-board.org/data/consumerconfidence.cfm</w:t>
            </w:r>
            <w:r w:rsidR="00291B25" w:rsidRPr="00ED239E">
              <w:rPr>
                <w:color w:val="000000" w:themeColor="text1"/>
                <w:u w:color="1F497D"/>
              </w:rPr>
              <w:t xml:space="preserve">] and </w:t>
            </w:r>
            <w:r w:rsidR="001726C3" w:rsidRPr="00ED239E">
              <w:rPr>
                <w:color w:val="000000" w:themeColor="text1"/>
                <w:u w:color="1F497D"/>
              </w:rPr>
              <w:t xml:space="preserve">the </w:t>
            </w:r>
            <w:r w:rsidR="00291B25" w:rsidRPr="00ED239E">
              <w:rPr>
                <w:color w:val="000000" w:themeColor="text1"/>
                <w:u w:color="1F497D"/>
              </w:rPr>
              <w:t xml:space="preserve">OECD.  The Presidential Approval survey series was </w:t>
            </w:r>
            <w:r w:rsidR="00FB19D0" w:rsidRPr="00ED239E">
              <w:rPr>
                <w:color w:val="000000" w:themeColor="text1"/>
                <w:u w:color="1F497D"/>
              </w:rPr>
              <w:t>provided by Gallup [</w:t>
            </w:r>
            <w:r w:rsidR="00A65954" w:rsidRPr="00ED239E">
              <w:rPr>
                <w:color w:val="000000" w:themeColor="text1"/>
                <w:u w:color="1F497D"/>
              </w:rPr>
              <w:t>https://news.gallup.com/</w:t>
            </w:r>
            <w:r w:rsidR="00FB19D0" w:rsidRPr="00ED239E">
              <w:rPr>
                <w:color w:val="000000" w:themeColor="text1"/>
                <w:u w:color="1F497D"/>
              </w:rPr>
              <w:t xml:space="preserve">]. </w:t>
            </w:r>
            <w:r w:rsidR="00E1047E" w:rsidRPr="00ED239E">
              <w:rPr>
                <w:color w:val="000000" w:themeColor="text1"/>
                <w:u w:color="1F497D"/>
              </w:rPr>
              <w:t>The economic indicators</w:t>
            </w:r>
            <w:r w:rsidR="00FB19D0" w:rsidRPr="00ED239E">
              <w:rPr>
                <w:color w:val="000000" w:themeColor="text1"/>
                <w:u w:color="1F497D"/>
              </w:rPr>
              <w:t xml:space="preserve"> from the St. Louis FED</w:t>
            </w:r>
            <w:r w:rsidR="00A65954" w:rsidRPr="00ED239E">
              <w:rPr>
                <w:color w:val="000000" w:themeColor="text1"/>
                <w:u w:color="1F497D"/>
              </w:rPr>
              <w:t xml:space="preserve"> [</w:t>
            </w:r>
            <w:r w:rsidR="00FB19D0" w:rsidRPr="00ED239E">
              <w:rPr>
                <w:color w:val="000000" w:themeColor="text1"/>
              </w:rPr>
              <w:t>https://fred.stlouisfed.org/series/</w:t>
            </w:r>
            <w:r w:rsidR="00A65954" w:rsidRPr="00ED239E">
              <w:rPr>
                <w:rFonts w:ascii="Times" w:hAnsi="Times" w:cs="Times"/>
                <w:color w:val="000000" w:themeColor="text1"/>
              </w:rPr>
              <w:t>].</w:t>
            </w:r>
          </w:p>
          <w:p w14:paraId="41EF89EC" w14:textId="77777777" w:rsidR="00A65954" w:rsidRPr="00ED239E" w:rsidRDefault="00E1047E" w:rsidP="00FB19D0">
            <w:pPr>
              <w:pStyle w:val="Body"/>
              <w:spacing w:after="0" w:line="240" w:lineRule="auto"/>
              <w:rPr>
                <w:color w:val="000000" w:themeColor="text1"/>
                <w:sz w:val="24"/>
                <w:szCs w:val="24"/>
                <w:u w:color="1F497D"/>
                <w:lang w:val="en-GB"/>
              </w:rPr>
            </w:pPr>
            <w:r w:rsidRPr="00ED239E">
              <w:rPr>
                <w:color w:val="000000" w:themeColor="text1"/>
                <w:sz w:val="24"/>
                <w:szCs w:val="24"/>
                <w:u w:color="1F497D"/>
                <w:lang w:val="en-GB"/>
              </w:rPr>
              <w:t xml:space="preserve">Once properly cleaned and analysed these data were assembled in the </w:t>
            </w:r>
            <w:r w:rsidR="00FB19D0" w:rsidRPr="00ED239E">
              <w:rPr>
                <w:color w:val="000000" w:themeColor="text1"/>
                <w:sz w:val="24"/>
                <w:szCs w:val="24"/>
                <w:u w:color="1F497D"/>
                <w:lang w:val="en-GB"/>
              </w:rPr>
              <w:t xml:space="preserve">three excel files attached: </w:t>
            </w:r>
          </w:p>
          <w:p w14:paraId="37099B48" w14:textId="77777777" w:rsidR="00A65954" w:rsidRPr="00ED239E" w:rsidRDefault="00A65954" w:rsidP="00FB19D0">
            <w:pPr>
              <w:pStyle w:val="Body"/>
              <w:spacing w:after="0" w:line="240" w:lineRule="auto"/>
              <w:rPr>
                <w:color w:val="000000" w:themeColor="text1"/>
                <w:sz w:val="24"/>
                <w:szCs w:val="24"/>
                <w:u w:color="1F497D"/>
                <w:lang w:val="en-GB"/>
              </w:rPr>
            </w:pPr>
            <w:r w:rsidRPr="00ED239E">
              <w:rPr>
                <w:color w:val="000000" w:themeColor="text1"/>
                <w:sz w:val="24"/>
                <w:szCs w:val="24"/>
                <w:u w:color="1F497D"/>
                <w:lang w:val="en-GB"/>
              </w:rPr>
              <w:t>Raw_DATA_MODULE1.xls</w:t>
            </w:r>
          </w:p>
          <w:p w14:paraId="31BC5FFC" w14:textId="77777777" w:rsidR="00A65954" w:rsidRPr="00ED239E" w:rsidRDefault="00FB19D0" w:rsidP="00FB19D0">
            <w:pPr>
              <w:pStyle w:val="Body"/>
              <w:spacing w:after="0" w:line="240" w:lineRule="auto"/>
              <w:rPr>
                <w:color w:val="000000" w:themeColor="text1"/>
                <w:sz w:val="24"/>
                <w:szCs w:val="24"/>
                <w:u w:color="1F497D"/>
                <w:lang w:val="en-GB"/>
              </w:rPr>
            </w:pPr>
            <w:r w:rsidRPr="00ED239E">
              <w:rPr>
                <w:color w:val="000000" w:themeColor="text1"/>
                <w:sz w:val="24"/>
                <w:szCs w:val="24"/>
                <w:u w:color="1F497D"/>
                <w:lang w:val="en-GB"/>
              </w:rPr>
              <w:t>Raw_DATA_MODULE2.xls</w:t>
            </w:r>
          </w:p>
          <w:p w14:paraId="3061889E" w14:textId="5D5A4344" w:rsidR="0028332C" w:rsidRPr="00ED239E" w:rsidRDefault="00FB19D0" w:rsidP="00FB19D0">
            <w:pPr>
              <w:pStyle w:val="Body"/>
              <w:spacing w:after="0" w:line="240" w:lineRule="auto"/>
              <w:rPr>
                <w:color w:val="000000" w:themeColor="text1"/>
                <w:sz w:val="24"/>
                <w:szCs w:val="24"/>
                <w:lang w:val="en-GB"/>
              </w:rPr>
            </w:pPr>
            <w:r w:rsidRPr="00ED239E">
              <w:rPr>
                <w:color w:val="000000" w:themeColor="text1"/>
                <w:sz w:val="24"/>
                <w:szCs w:val="24"/>
                <w:u w:color="1F497D"/>
                <w:lang w:val="en-GB"/>
              </w:rPr>
              <w:t>Raw_DATA_MODULE3.xls</w:t>
            </w:r>
            <w:r w:rsidR="00E1047E" w:rsidRPr="00ED239E">
              <w:rPr>
                <w:color w:val="000000" w:themeColor="text1"/>
                <w:sz w:val="24"/>
                <w:szCs w:val="24"/>
                <w:u w:color="1F497D"/>
                <w:lang w:val="en-GB"/>
              </w:rPr>
              <w:t xml:space="preserve"> </w:t>
            </w:r>
          </w:p>
        </w:tc>
      </w:tr>
      <w:tr w:rsidR="0028332C" w:rsidRPr="0009012D" w14:paraId="4CAA453F" w14:textId="77777777">
        <w:trPr>
          <w:trHeight w:val="97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CB4F8E" w14:textId="0696DBC5" w:rsidR="0028332C" w:rsidRPr="0009012D" w:rsidRDefault="000B6985">
            <w:pPr>
              <w:pStyle w:val="Body"/>
              <w:spacing w:after="0" w:line="240" w:lineRule="auto"/>
              <w:rPr>
                <w:lang w:val="en-GB"/>
              </w:rPr>
            </w:pPr>
            <w:r w:rsidRPr="0009012D">
              <w:rPr>
                <w:b/>
                <w:bCs/>
                <w:lang w:val="en-GB"/>
              </w:rPr>
              <w:lastRenderedPageBreak/>
              <w:t>Data source location</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B7EA75" w14:textId="17F0CEF7" w:rsidR="0028332C" w:rsidRPr="003C04C3" w:rsidRDefault="002154C3" w:rsidP="00B71056">
            <w:pPr>
              <w:pStyle w:val="CommentText"/>
              <w:rPr>
                <w:rFonts w:ascii="Calibri" w:eastAsia="Calibri" w:hAnsi="Calibri" w:cs="Calibri"/>
                <w:color w:val="1F497D"/>
                <w:sz w:val="24"/>
                <w:szCs w:val="24"/>
                <w:u w:color="1F497D"/>
                <w:lang w:val="en-GB" w:eastAsia="en-GB"/>
              </w:rPr>
            </w:pPr>
            <w:r w:rsidRPr="003C04C3">
              <w:rPr>
                <w:rFonts w:ascii="Calibri" w:eastAsia="Calibri" w:hAnsi="Calibri" w:cs="Calibri"/>
                <w:color w:val="000000" w:themeColor="text1"/>
                <w:sz w:val="24"/>
                <w:szCs w:val="24"/>
                <w:u w:color="1F497D"/>
                <w:lang w:val="en-GB" w:eastAsia="en-GB"/>
              </w:rPr>
              <w:t>Country:</w:t>
            </w:r>
            <w:r w:rsidR="00601D61" w:rsidRPr="003C04C3">
              <w:rPr>
                <w:rFonts w:ascii="Calibri" w:eastAsia="Calibri" w:hAnsi="Calibri" w:cs="Calibri"/>
                <w:color w:val="000000" w:themeColor="text1"/>
                <w:sz w:val="24"/>
                <w:szCs w:val="24"/>
                <w:u w:color="1F497D"/>
                <w:lang w:val="en-GB" w:eastAsia="en-GB"/>
              </w:rPr>
              <w:t xml:space="preserve"> USA</w:t>
            </w:r>
          </w:p>
        </w:tc>
      </w:tr>
      <w:tr w:rsidR="0028332C" w:rsidRPr="0009012D" w14:paraId="22A2238D" w14:textId="77777777">
        <w:trPr>
          <w:trHeight w:val="409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F6B50" w14:textId="77777777" w:rsidR="0028332C" w:rsidRPr="0009012D" w:rsidRDefault="000B6985">
            <w:pPr>
              <w:pStyle w:val="Body"/>
              <w:spacing w:after="0" w:line="240" w:lineRule="auto"/>
              <w:rPr>
                <w:lang w:val="en-GB"/>
              </w:rPr>
            </w:pPr>
            <w:r w:rsidRPr="0009012D">
              <w:rPr>
                <w:b/>
                <w:bCs/>
                <w:lang w:val="en-GB"/>
              </w:rPr>
              <w:t>Data accessibility</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128068" w14:textId="77777777" w:rsidR="0028332C" w:rsidRPr="0009012D" w:rsidRDefault="000B6985">
            <w:pPr>
              <w:pStyle w:val="Body"/>
              <w:spacing w:after="0" w:line="240" w:lineRule="auto"/>
              <w:rPr>
                <w:lang w:val="en-GB"/>
              </w:rPr>
            </w:pPr>
            <w:r w:rsidRPr="0009012D">
              <w:rPr>
                <w:lang w:val="en-GB"/>
              </w:rPr>
              <w:t>With the article</w:t>
            </w:r>
          </w:p>
          <w:p w14:paraId="6DD51561" w14:textId="0CD2F45B" w:rsidR="0028332C" w:rsidRPr="0009012D" w:rsidRDefault="0028332C">
            <w:pPr>
              <w:pStyle w:val="Body"/>
              <w:spacing w:after="0" w:line="240" w:lineRule="auto"/>
              <w:rPr>
                <w:lang w:val="en-GB"/>
              </w:rPr>
            </w:pPr>
          </w:p>
        </w:tc>
      </w:tr>
      <w:tr w:rsidR="0028332C" w:rsidRPr="0009012D" w14:paraId="02048641" w14:textId="77777777">
        <w:trPr>
          <w:trHeight w:val="281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3A8EB2" w14:textId="77777777" w:rsidR="0028332C" w:rsidRPr="0009012D" w:rsidRDefault="000B6985">
            <w:pPr>
              <w:pStyle w:val="Body"/>
              <w:spacing w:after="0" w:line="240" w:lineRule="auto"/>
              <w:rPr>
                <w:lang w:val="en-GB"/>
              </w:rPr>
            </w:pPr>
            <w:r w:rsidRPr="0009012D">
              <w:rPr>
                <w:b/>
                <w:bCs/>
                <w:lang w:val="en-GB"/>
              </w:rPr>
              <w:t>Related research article</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7CEF0B" w14:textId="77777777" w:rsidR="0028332C" w:rsidRPr="0009012D" w:rsidRDefault="0028332C">
            <w:pPr>
              <w:pStyle w:val="Body"/>
              <w:spacing w:after="0" w:line="240" w:lineRule="auto"/>
              <w:rPr>
                <w:color w:val="1F497D"/>
                <w:u w:color="1F497D"/>
                <w:lang w:val="en-GB"/>
              </w:rPr>
            </w:pPr>
          </w:p>
          <w:p w14:paraId="65EB5648" w14:textId="630C9554" w:rsidR="0028332C" w:rsidRPr="003C04C3" w:rsidRDefault="000B6985">
            <w:pPr>
              <w:pStyle w:val="Body"/>
              <w:spacing w:after="0" w:line="240" w:lineRule="auto"/>
              <w:rPr>
                <w:color w:val="000000" w:themeColor="text1"/>
                <w:sz w:val="24"/>
                <w:szCs w:val="24"/>
                <w:u w:color="1F497D"/>
                <w:lang w:val="en-GB"/>
              </w:rPr>
            </w:pPr>
            <w:r w:rsidRPr="003C04C3">
              <w:rPr>
                <w:color w:val="000000" w:themeColor="text1"/>
                <w:sz w:val="24"/>
                <w:szCs w:val="24"/>
                <w:u w:color="1F497D"/>
                <w:lang w:val="en-GB"/>
              </w:rPr>
              <w:t>Author’s name</w:t>
            </w:r>
            <w:r w:rsidR="00367226" w:rsidRPr="003C04C3">
              <w:rPr>
                <w:color w:val="000000" w:themeColor="text1"/>
                <w:sz w:val="24"/>
                <w:szCs w:val="24"/>
                <w:u w:color="1F497D"/>
                <w:lang w:val="en-GB"/>
              </w:rPr>
              <w:t>:</w:t>
            </w:r>
            <w:r w:rsidR="0045503B" w:rsidRPr="003C04C3">
              <w:rPr>
                <w:color w:val="000000" w:themeColor="text1"/>
                <w:sz w:val="24"/>
                <w:szCs w:val="24"/>
                <w:u w:color="1F497D"/>
                <w:lang w:val="en-GB"/>
              </w:rPr>
              <w:t xml:space="preserve"> Caputo, Rodrigo and Duch, Raymond</w:t>
            </w:r>
          </w:p>
          <w:p w14:paraId="1059E778" w14:textId="74C9B385" w:rsidR="0028332C" w:rsidRPr="003C04C3" w:rsidRDefault="000B6985">
            <w:pPr>
              <w:pStyle w:val="Body"/>
              <w:spacing w:after="0" w:line="240" w:lineRule="auto"/>
              <w:rPr>
                <w:color w:val="000000" w:themeColor="text1"/>
                <w:sz w:val="24"/>
                <w:szCs w:val="24"/>
                <w:u w:color="1F497D"/>
                <w:lang w:val="en-GB"/>
              </w:rPr>
            </w:pPr>
            <w:r w:rsidRPr="003C04C3">
              <w:rPr>
                <w:color w:val="000000" w:themeColor="text1"/>
                <w:sz w:val="24"/>
                <w:szCs w:val="24"/>
                <w:u w:color="1F497D"/>
                <w:lang w:val="en-GB"/>
              </w:rPr>
              <w:t>Title</w:t>
            </w:r>
            <w:r w:rsidR="00367226" w:rsidRPr="003C04C3">
              <w:rPr>
                <w:color w:val="000000" w:themeColor="text1"/>
                <w:sz w:val="24"/>
                <w:szCs w:val="24"/>
                <w:u w:color="1F497D"/>
                <w:lang w:val="en-GB"/>
              </w:rPr>
              <w:t>:</w:t>
            </w:r>
            <w:r w:rsidR="0045503B" w:rsidRPr="009F1528">
              <w:rPr>
                <w:color w:val="000000" w:themeColor="text1"/>
                <w:sz w:val="24"/>
                <w:szCs w:val="24"/>
                <w:lang w:val="en-GB"/>
              </w:rPr>
              <w:t xml:space="preserve"> </w:t>
            </w:r>
            <w:r w:rsidR="0045503B" w:rsidRPr="003C04C3">
              <w:rPr>
                <w:color w:val="000000" w:themeColor="text1"/>
                <w:sz w:val="24"/>
                <w:szCs w:val="24"/>
                <w:u w:color="1F497D"/>
                <w:lang w:val="en-GB"/>
              </w:rPr>
              <w:t>U.S. Economic Policy and Consumer Sentiment</w:t>
            </w:r>
          </w:p>
          <w:p w14:paraId="64119BDE" w14:textId="12E516B3" w:rsidR="0028332C" w:rsidRPr="003C04C3" w:rsidRDefault="000B6985">
            <w:pPr>
              <w:pStyle w:val="Body"/>
              <w:spacing w:after="0" w:line="240" w:lineRule="auto"/>
              <w:rPr>
                <w:color w:val="000000" w:themeColor="text1"/>
                <w:sz w:val="24"/>
                <w:szCs w:val="24"/>
                <w:u w:color="1F497D"/>
                <w:lang w:val="en-GB"/>
              </w:rPr>
            </w:pPr>
            <w:r w:rsidRPr="003C04C3">
              <w:rPr>
                <w:color w:val="000000" w:themeColor="text1"/>
                <w:sz w:val="24"/>
                <w:szCs w:val="24"/>
                <w:u w:color="1F497D"/>
                <w:lang w:val="en-GB"/>
              </w:rPr>
              <w:t>Journal</w:t>
            </w:r>
            <w:r w:rsidR="00367226" w:rsidRPr="003C04C3">
              <w:rPr>
                <w:color w:val="000000" w:themeColor="text1"/>
                <w:sz w:val="24"/>
                <w:szCs w:val="24"/>
                <w:u w:color="1F497D"/>
                <w:lang w:val="en-GB"/>
              </w:rPr>
              <w:t xml:space="preserve">: Under </w:t>
            </w:r>
            <w:r w:rsidR="00D5649F">
              <w:rPr>
                <w:color w:val="000000" w:themeColor="text1"/>
                <w:sz w:val="24"/>
                <w:szCs w:val="24"/>
                <w:u w:color="1F497D"/>
                <w:lang w:val="en-GB"/>
              </w:rPr>
              <w:t>Review</w:t>
            </w:r>
          </w:p>
          <w:p w14:paraId="1295731C" w14:textId="77777777" w:rsidR="0028332C" w:rsidRPr="003C04C3" w:rsidRDefault="000B6985">
            <w:pPr>
              <w:pStyle w:val="Body"/>
              <w:spacing w:after="0" w:line="240" w:lineRule="auto"/>
              <w:rPr>
                <w:color w:val="000000" w:themeColor="text1"/>
                <w:sz w:val="24"/>
                <w:szCs w:val="24"/>
                <w:u w:color="1F497D"/>
                <w:lang w:val="en-GB"/>
              </w:rPr>
            </w:pPr>
            <w:r w:rsidRPr="003C04C3">
              <w:rPr>
                <w:color w:val="000000" w:themeColor="text1"/>
                <w:sz w:val="24"/>
                <w:szCs w:val="24"/>
                <w:u w:color="1F497D"/>
                <w:lang w:val="en-GB"/>
              </w:rPr>
              <w:t>DOI</w:t>
            </w:r>
          </w:p>
          <w:p w14:paraId="0A6DBC63" w14:textId="77777777" w:rsidR="0028332C" w:rsidRPr="0009012D" w:rsidRDefault="0028332C">
            <w:pPr>
              <w:pStyle w:val="Body"/>
              <w:spacing w:after="0" w:line="240" w:lineRule="auto"/>
              <w:rPr>
                <w:color w:val="1F497D"/>
                <w:u w:color="1F497D"/>
                <w:lang w:val="en-GB"/>
              </w:rPr>
            </w:pPr>
          </w:p>
          <w:p w14:paraId="2EE0D2D2" w14:textId="4D6E17A9" w:rsidR="0028332C" w:rsidRPr="0009012D" w:rsidRDefault="0028332C">
            <w:pPr>
              <w:pStyle w:val="Body"/>
              <w:spacing w:after="0" w:line="240" w:lineRule="auto"/>
              <w:rPr>
                <w:lang w:val="en-GB"/>
              </w:rPr>
            </w:pPr>
          </w:p>
        </w:tc>
      </w:tr>
    </w:tbl>
    <w:p w14:paraId="029F156D" w14:textId="77777777" w:rsidR="0028332C" w:rsidRPr="0009012D" w:rsidRDefault="0028332C">
      <w:pPr>
        <w:pStyle w:val="Body"/>
        <w:widowControl w:val="0"/>
        <w:spacing w:after="0" w:line="240" w:lineRule="auto"/>
        <w:rPr>
          <w:i/>
          <w:iCs/>
          <w:sz w:val="24"/>
          <w:szCs w:val="24"/>
          <w:lang w:val="en-GB"/>
        </w:rPr>
      </w:pPr>
    </w:p>
    <w:p w14:paraId="2C05B7B7" w14:textId="77777777" w:rsidR="0028332C" w:rsidRPr="0009012D" w:rsidRDefault="0028332C">
      <w:pPr>
        <w:pStyle w:val="Body"/>
        <w:spacing w:after="0"/>
        <w:rPr>
          <w:sz w:val="24"/>
          <w:szCs w:val="24"/>
          <w:lang w:val="en-GB"/>
        </w:rPr>
      </w:pPr>
    </w:p>
    <w:p w14:paraId="7265AC08" w14:textId="77777777" w:rsidR="0028332C" w:rsidRPr="0009012D" w:rsidRDefault="000B6985">
      <w:pPr>
        <w:pStyle w:val="Body"/>
        <w:spacing w:after="0"/>
        <w:rPr>
          <w:b/>
          <w:bCs/>
          <w:sz w:val="24"/>
          <w:szCs w:val="24"/>
          <w:lang w:val="en-GB"/>
        </w:rPr>
      </w:pPr>
      <w:r w:rsidRPr="0009012D">
        <w:rPr>
          <w:b/>
          <w:bCs/>
          <w:sz w:val="24"/>
          <w:szCs w:val="24"/>
          <w:lang w:val="en-GB"/>
        </w:rPr>
        <w:t>Value of the Data</w:t>
      </w:r>
    </w:p>
    <w:p w14:paraId="6D84AD7C" w14:textId="77777777" w:rsidR="000112F7" w:rsidRDefault="000112F7">
      <w:pPr>
        <w:pStyle w:val="Body"/>
        <w:rPr>
          <w:color w:val="1F497D"/>
          <w:u w:color="1F497D"/>
          <w:lang w:val="en-GB"/>
        </w:rPr>
      </w:pPr>
    </w:p>
    <w:p w14:paraId="1A3D1FC0" w14:textId="1C95E80E" w:rsidR="0028332C" w:rsidRPr="00985872" w:rsidRDefault="0045503B">
      <w:pPr>
        <w:pStyle w:val="ListParagraph"/>
        <w:numPr>
          <w:ilvl w:val="0"/>
          <w:numId w:val="6"/>
        </w:numPr>
        <w:rPr>
          <w:color w:val="000000" w:themeColor="text1"/>
          <w:sz w:val="24"/>
          <w:szCs w:val="24"/>
          <w:lang w:val="en-GB"/>
        </w:rPr>
      </w:pPr>
      <w:r w:rsidRPr="00985872">
        <w:rPr>
          <w:color w:val="000000" w:themeColor="text1"/>
          <w:sz w:val="24"/>
          <w:szCs w:val="24"/>
          <w:u w:color="1F497D"/>
          <w:lang w:val="en-GB"/>
        </w:rPr>
        <w:t xml:space="preserve">These data are useful because they provide measures of the President’s Handling of the Economy (PHE) that are </w:t>
      </w:r>
      <w:r w:rsidR="00797F08" w:rsidRPr="00985872">
        <w:rPr>
          <w:color w:val="000000" w:themeColor="text1"/>
          <w:sz w:val="24"/>
          <w:szCs w:val="24"/>
          <w:u w:color="1F497D"/>
          <w:lang w:val="en-GB"/>
        </w:rPr>
        <w:t xml:space="preserve">currently </w:t>
      </w:r>
      <w:r w:rsidRPr="00985872">
        <w:rPr>
          <w:color w:val="000000" w:themeColor="text1"/>
          <w:sz w:val="24"/>
          <w:szCs w:val="24"/>
          <w:u w:color="1F497D"/>
          <w:lang w:val="en-GB"/>
        </w:rPr>
        <w:t>unavailable to the public (the raw data and the generated PHE values)</w:t>
      </w:r>
      <w:r w:rsidR="00797F08" w:rsidRPr="00985872">
        <w:rPr>
          <w:color w:val="000000" w:themeColor="text1"/>
          <w:sz w:val="24"/>
          <w:szCs w:val="24"/>
          <w:u w:color="1F497D"/>
          <w:lang w:val="en-GB"/>
        </w:rPr>
        <w:t>.  T</w:t>
      </w:r>
      <w:r w:rsidRPr="00985872">
        <w:rPr>
          <w:color w:val="000000" w:themeColor="text1"/>
          <w:sz w:val="24"/>
          <w:szCs w:val="24"/>
          <w:u w:color="1F497D"/>
          <w:lang w:val="en-GB"/>
        </w:rPr>
        <w:t>he dataset also assembles measures of Presidential approval and different measures of consumer sentiment from various secondary sources and makes them available in one format and location which is currently not the case.</w:t>
      </w:r>
    </w:p>
    <w:p w14:paraId="35F7D75A" w14:textId="7A958840" w:rsidR="0028332C" w:rsidRPr="00985872" w:rsidRDefault="00C739FA">
      <w:pPr>
        <w:pStyle w:val="ListParagraph"/>
        <w:numPr>
          <w:ilvl w:val="0"/>
          <w:numId w:val="6"/>
        </w:numPr>
        <w:rPr>
          <w:color w:val="000000" w:themeColor="text1"/>
          <w:sz w:val="24"/>
          <w:szCs w:val="24"/>
          <w:lang w:val="en-GB"/>
        </w:rPr>
      </w:pPr>
      <w:r w:rsidRPr="00985872">
        <w:rPr>
          <w:color w:val="000000" w:themeColor="text1"/>
          <w:sz w:val="24"/>
          <w:szCs w:val="24"/>
          <w:u w:color="1F497D"/>
          <w:lang w:val="en-GB"/>
        </w:rPr>
        <w:t>Social science researchers who include measures of consumer sentiment or measures of the public’s evaluation of economic policy management will be interested in these data.</w:t>
      </w:r>
    </w:p>
    <w:p w14:paraId="000D5FEE" w14:textId="25E1ED43" w:rsidR="0028332C" w:rsidRPr="00985872" w:rsidRDefault="00C739FA">
      <w:pPr>
        <w:pStyle w:val="ListParagraph"/>
        <w:numPr>
          <w:ilvl w:val="0"/>
          <w:numId w:val="6"/>
        </w:numPr>
        <w:rPr>
          <w:color w:val="000000" w:themeColor="text1"/>
          <w:sz w:val="24"/>
          <w:szCs w:val="24"/>
          <w:lang w:val="en-GB"/>
        </w:rPr>
      </w:pPr>
      <w:r w:rsidRPr="00985872">
        <w:rPr>
          <w:color w:val="000000" w:themeColor="text1"/>
          <w:sz w:val="24"/>
          <w:szCs w:val="24"/>
          <w:u w:color="1F497D"/>
          <w:lang w:val="en-GB"/>
        </w:rPr>
        <w:t>T</w:t>
      </w:r>
      <w:r w:rsidR="000B6985" w:rsidRPr="00985872">
        <w:rPr>
          <w:color w:val="000000" w:themeColor="text1"/>
          <w:sz w:val="24"/>
          <w:szCs w:val="24"/>
          <w:u w:color="1F497D"/>
          <w:lang w:val="en-GB"/>
        </w:rPr>
        <w:t>h</w:t>
      </w:r>
      <w:r w:rsidR="000B0548" w:rsidRPr="00985872">
        <w:rPr>
          <w:color w:val="000000" w:themeColor="text1"/>
          <w:sz w:val="24"/>
          <w:szCs w:val="24"/>
          <w:u w:color="1F497D"/>
          <w:lang w:val="en-GB"/>
        </w:rPr>
        <w:t>ese</w:t>
      </w:r>
      <w:r w:rsidR="000B6985" w:rsidRPr="00985872">
        <w:rPr>
          <w:color w:val="000000" w:themeColor="text1"/>
          <w:sz w:val="24"/>
          <w:szCs w:val="24"/>
          <w:u w:color="1F497D"/>
          <w:lang w:val="en-GB"/>
        </w:rPr>
        <w:t xml:space="preserve"> data </w:t>
      </w:r>
      <w:r w:rsidRPr="00985872">
        <w:rPr>
          <w:color w:val="000000" w:themeColor="text1"/>
          <w:sz w:val="24"/>
          <w:szCs w:val="24"/>
          <w:u w:color="1F497D"/>
          <w:lang w:val="en-GB"/>
        </w:rPr>
        <w:t>can provide</w:t>
      </w:r>
      <w:r w:rsidR="000B6985" w:rsidRPr="00985872">
        <w:rPr>
          <w:color w:val="000000" w:themeColor="text1"/>
          <w:sz w:val="24"/>
          <w:szCs w:val="24"/>
          <w:u w:color="1F497D"/>
          <w:lang w:val="en-GB"/>
        </w:rPr>
        <w:t xml:space="preserve"> further insights </w:t>
      </w:r>
      <w:r w:rsidRPr="00985872">
        <w:rPr>
          <w:color w:val="000000" w:themeColor="text1"/>
          <w:sz w:val="24"/>
          <w:szCs w:val="24"/>
          <w:u w:color="1F497D"/>
          <w:lang w:val="en-GB"/>
        </w:rPr>
        <w:t>into what shapes consumer sentiment – a concern of many academic and practicing economist.</w:t>
      </w:r>
    </w:p>
    <w:p w14:paraId="74C8A222" w14:textId="2E961B44" w:rsidR="0028332C" w:rsidRPr="00985872" w:rsidRDefault="00EF53E1">
      <w:pPr>
        <w:pStyle w:val="ListParagraph"/>
        <w:numPr>
          <w:ilvl w:val="0"/>
          <w:numId w:val="6"/>
        </w:numPr>
        <w:rPr>
          <w:color w:val="000000" w:themeColor="text1"/>
          <w:sz w:val="24"/>
          <w:szCs w:val="24"/>
          <w:lang w:val="en-GB"/>
        </w:rPr>
      </w:pPr>
      <w:r w:rsidRPr="00985872">
        <w:rPr>
          <w:color w:val="000000" w:themeColor="text1"/>
          <w:sz w:val="24"/>
          <w:szCs w:val="24"/>
          <w:u w:color="1F497D"/>
          <w:lang w:val="en-GB"/>
        </w:rPr>
        <w:t xml:space="preserve"> </w:t>
      </w:r>
      <w:r w:rsidR="00C739FA" w:rsidRPr="00985872">
        <w:rPr>
          <w:color w:val="000000" w:themeColor="text1"/>
          <w:sz w:val="24"/>
          <w:szCs w:val="24"/>
          <w:u w:color="1F497D"/>
          <w:lang w:val="en-GB"/>
        </w:rPr>
        <w:t>T</w:t>
      </w:r>
      <w:r w:rsidRPr="00985872">
        <w:rPr>
          <w:color w:val="000000" w:themeColor="text1"/>
          <w:sz w:val="24"/>
          <w:szCs w:val="24"/>
          <w:u w:color="1F497D"/>
          <w:lang w:val="en-GB"/>
        </w:rPr>
        <w:t>he additional value of these data</w:t>
      </w:r>
      <w:r w:rsidR="00C739FA" w:rsidRPr="00985872">
        <w:rPr>
          <w:color w:val="000000" w:themeColor="text1"/>
          <w:sz w:val="24"/>
          <w:szCs w:val="24"/>
          <w:u w:color="1F497D"/>
          <w:lang w:val="en-GB"/>
        </w:rPr>
        <w:t xml:space="preserve"> is that they bring together multiple measures of consumer sentiment in one dataset – they also provide measures of the public’s assessment of economic policy management that have not been available to researchers.</w:t>
      </w:r>
    </w:p>
    <w:p w14:paraId="5000E943" w14:textId="618B375A" w:rsidR="0028332C" w:rsidRPr="00E03E47" w:rsidRDefault="000B6985" w:rsidP="00E03E47">
      <w:pPr>
        <w:rPr>
          <w:color w:val="1F497D"/>
        </w:rPr>
      </w:pPr>
      <w:r w:rsidRPr="00E03E47">
        <w:rPr>
          <w:color w:val="1F497D"/>
          <w:u w:color="1F497D"/>
        </w:rPr>
        <w:br/>
      </w:r>
    </w:p>
    <w:p w14:paraId="4E01935E" w14:textId="26FD2D97" w:rsidR="0028332C" w:rsidRPr="0009012D" w:rsidRDefault="000B6985">
      <w:pPr>
        <w:pStyle w:val="Body"/>
        <w:spacing w:after="0"/>
        <w:rPr>
          <w:b/>
          <w:bCs/>
          <w:sz w:val="24"/>
          <w:szCs w:val="24"/>
          <w:lang w:val="en-GB"/>
        </w:rPr>
      </w:pPr>
      <w:r w:rsidRPr="0009012D">
        <w:rPr>
          <w:b/>
          <w:bCs/>
          <w:sz w:val="24"/>
          <w:szCs w:val="24"/>
          <w:lang w:val="en-GB"/>
        </w:rPr>
        <w:t>Data</w:t>
      </w:r>
    </w:p>
    <w:p w14:paraId="595AE2E4" w14:textId="2D743652" w:rsidR="0028332C" w:rsidRDefault="0028332C">
      <w:pPr>
        <w:pStyle w:val="Body"/>
        <w:spacing w:after="0"/>
        <w:rPr>
          <w:sz w:val="24"/>
          <w:szCs w:val="24"/>
          <w:lang w:val="en-GB"/>
        </w:rPr>
      </w:pPr>
    </w:p>
    <w:p w14:paraId="5E54C05A" w14:textId="0229AE0A" w:rsidR="00BF23EE" w:rsidRDefault="00BF23EE">
      <w:pPr>
        <w:pStyle w:val="Body"/>
        <w:spacing w:after="0"/>
        <w:rPr>
          <w:sz w:val="24"/>
          <w:szCs w:val="24"/>
          <w:lang w:val="en-GB"/>
        </w:rPr>
      </w:pPr>
      <w:r>
        <w:rPr>
          <w:sz w:val="24"/>
          <w:szCs w:val="24"/>
          <w:lang w:val="en-GB"/>
        </w:rPr>
        <w:t xml:space="preserve">All of the data can be found in </w:t>
      </w:r>
      <w:r w:rsidR="00A65954">
        <w:rPr>
          <w:sz w:val="24"/>
          <w:szCs w:val="24"/>
          <w:lang w:val="en-GB"/>
        </w:rPr>
        <w:t xml:space="preserve">three excel files. </w:t>
      </w:r>
      <w:r>
        <w:rPr>
          <w:sz w:val="24"/>
          <w:szCs w:val="24"/>
          <w:lang w:val="en-GB"/>
        </w:rPr>
        <w:t>The different variable modules are the following along with variable names:</w:t>
      </w:r>
    </w:p>
    <w:p w14:paraId="2150BADF" w14:textId="77777777" w:rsidR="00993C1B" w:rsidRDefault="00993C1B">
      <w:pPr>
        <w:pStyle w:val="Body"/>
        <w:spacing w:after="0"/>
        <w:rPr>
          <w:sz w:val="24"/>
          <w:szCs w:val="24"/>
          <w:lang w:val="en-GB"/>
        </w:rPr>
      </w:pPr>
    </w:p>
    <w:p w14:paraId="416B60BE" w14:textId="48BFB603" w:rsidR="00A65954" w:rsidRPr="0082147E" w:rsidRDefault="00A65954" w:rsidP="00A65954">
      <w:pPr>
        <w:pStyle w:val="Body"/>
        <w:spacing w:after="0" w:line="240" w:lineRule="auto"/>
        <w:rPr>
          <w:color w:val="000000" w:themeColor="text1"/>
          <w:u w:color="1F497D"/>
          <w:lang w:val="en-GB"/>
        </w:rPr>
      </w:pPr>
      <w:r w:rsidRPr="0082147E">
        <w:rPr>
          <w:color w:val="000000" w:themeColor="text1"/>
          <w:u w:color="1F497D"/>
          <w:lang w:val="en-GB"/>
        </w:rPr>
        <w:t>Raw_DATA_MODULE1.xls: Contains PHE</w:t>
      </w:r>
      <w:r w:rsidR="008C3933">
        <w:rPr>
          <w:color w:val="000000" w:themeColor="text1"/>
          <w:u w:color="1F497D"/>
          <w:lang w:val="en-GB"/>
        </w:rPr>
        <w:t>, the survey question average responses that are used to construct PHE, and the R code used to generate the PHE index.</w:t>
      </w:r>
    </w:p>
    <w:p w14:paraId="4F6B40F3" w14:textId="7DB672A5" w:rsidR="00A65954" w:rsidRPr="0082147E" w:rsidRDefault="00A65954" w:rsidP="00A65954">
      <w:pPr>
        <w:pStyle w:val="Body"/>
        <w:spacing w:after="0" w:line="240" w:lineRule="auto"/>
        <w:rPr>
          <w:color w:val="000000" w:themeColor="text1"/>
          <w:u w:color="1F497D"/>
          <w:lang w:val="en-GB"/>
        </w:rPr>
      </w:pPr>
      <w:r w:rsidRPr="0082147E">
        <w:rPr>
          <w:color w:val="000000" w:themeColor="text1"/>
          <w:u w:color="1F497D"/>
          <w:lang w:val="en-GB"/>
        </w:rPr>
        <w:t>Raw_DATA_MODULE2.xls: Contains alternative consumer sentiment series</w:t>
      </w:r>
      <w:r w:rsidR="008C3933">
        <w:rPr>
          <w:color w:val="000000" w:themeColor="text1"/>
          <w:u w:color="1F497D"/>
          <w:lang w:val="en-GB"/>
        </w:rPr>
        <w:t>.</w:t>
      </w:r>
    </w:p>
    <w:p w14:paraId="3F62875B" w14:textId="0E9130AC" w:rsidR="00A65954" w:rsidRPr="0082147E" w:rsidRDefault="00A65954" w:rsidP="00A65954">
      <w:pPr>
        <w:pStyle w:val="Body"/>
        <w:spacing w:after="0"/>
        <w:rPr>
          <w:color w:val="000000" w:themeColor="text1"/>
          <w:sz w:val="24"/>
          <w:szCs w:val="24"/>
          <w:lang w:val="en-GB"/>
        </w:rPr>
      </w:pPr>
      <w:r w:rsidRPr="0082147E">
        <w:rPr>
          <w:color w:val="000000" w:themeColor="text1"/>
          <w:u w:color="1F497D"/>
          <w:lang w:val="en-GB"/>
        </w:rPr>
        <w:t>Raw_DATA_MODULE3.xls: Contains EPU, Presidential Approval (PA), PHE_MICHIGAN, unemployment (</w:t>
      </w:r>
      <w:r w:rsidR="00A85490" w:rsidRPr="0082147E">
        <w:rPr>
          <w:color w:val="000000" w:themeColor="text1"/>
          <w:u w:color="1F497D"/>
          <w:lang w:val="en-GB"/>
        </w:rPr>
        <w:t>U</w:t>
      </w:r>
      <w:r w:rsidRPr="0082147E">
        <w:rPr>
          <w:color w:val="000000" w:themeColor="text1"/>
          <w:u w:color="1F497D"/>
          <w:lang w:val="en-GB"/>
        </w:rPr>
        <w:t>), stock market price index</w:t>
      </w:r>
      <w:r w:rsidR="00A85490" w:rsidRPr="0082147E">
        <w:rPr>
          <w:color w:val="000000" w:themeColor="text1"/>
          <w:u w:color="1F497D"/>
          <w:lang w:val="en-GB"/>
        </w:rPr>
        <w:t xml:space="preserve"> (STOCK)</w:t>
      </w:r>
      <w:r w:rsidRPr="0082147E">
        <w:rPr>
          <w:color w:val="000000" w:themeColor="text1"/>
          <w:u w:color="1F497D"/>
          <w:lang w:val="en-GB"/>
        </w:rPr>
        <w:t>, output proxy (</w:t>
      </w:r>
      <w:r w:rsidR="00A85490" w:rsidRPr="0082147E">
        <w:rPr>
          <w:color w:val="000000" w:themeColor="text1"/>
          <w:u w:color="1F497D"/>
          <w:lang w:val="en-GB"/>
        </w:rPr>
        <w:t>Y</w:t>
      </w:r>
      <w:r w:rsidRPr="0082147E">
        <w:rPr>
          <w:color w:val="000000" w:themeColor="text1"/>
          <w:u w:color="1F497D"/>
          <w:lang w:val="en-GB"/>
        </w:rPr>
        <w:t xml:space="preserve">), </w:t>
      </w:r>
      <w:r w:rsidR="006B7680" w:rsidRPr="0082147E">
        <w:rPr>
          <w:color w:val="000000" w:themeColor="text1"/>
          <w:u w:color="1F497D"/>
          <w:lang w:val="en-GB"/>
        </w:rPr>
        <w:t>twelve-month</w:t>
      </w:r>
      <w:r w:rsidRPr="0082147E">
        <w:rPr>
          <w:color w:val="000000" w:themeColor="text1"/>
          <w:u w:color="1F497D"/>
          <w:lang w:val="en-GB"/>
        </w:rPr>
        <w:t xml:space="preserve"> inflation (</w:t>
      </w:r>
      <w:r w:rsidR="00A85490" w:rsidRPr="0082147E">
        <w:rPr>
          <w:color w:val="000000" w:themeColor="text1"/>
          <w:u w:color="1F497D"/>
          <w:lang w:val="en-GB"/>
        </w:rPr>
        <w:t>INF</w:t>
      </w:r>
      <w:r w:rsidRPr="0082147E">
        <w:rPr>
          <w:color w:val="000000" w:themeColor="text1"/>
          <w:u w:color="1F497D"/>
          <w:lang w:val="en-GB"/>
        </w:rPr>
        <w:t>12) and real wage (WR).</w:t>
      </w:r>
    </w:p>
    <w:p w14:paraId="060A07C2" w14:textId="3DF42AAA" w:rsidR="00BF23EE" w:rsidRDefault="00BF23EE">
      <w:pPr>
        <w:pStyle w:val="Body"/>
        <w:spacing w:after="0"/>
        <w:rPr>
          <w:sz w:val="24"/>
          <w:szCs w:val="24"/>
          <w:lang w:val="en-GB"/>
        </w:rPr>
      </w:pPr>
    </w:p>
    <w:p w14:paraId="259AA060" w14:textId="77777777" w:rsidR="0038482C" w:rsidRDefault="0038482C">
      <w:pPr>
        <w:pStyle w:val="Body"/>
        <w:spacing w:after="0"/>
        <w:rPr>
          <w:sz w:val="24"/>
          <w:szCs w:val="24"/>
          <w:lang w:val="en-GB"/>
        </w:rPr>
      </w:pPr>
    </w:p>
    <w:p w14:paraId="0CFC5738" w14:textId="77777777" w:rsidR="00E3060B" w:rsidRDefault="00E3060B" w:rsidP="00E3060B">
      <w:pPr>
        <w:pStyle w:val="Body"/>
        <w:spacing w:after="0"/>
        <w:rPr>
          <w:i/>
          <w:iCs/>
          <w:sz w:val="24"/>
          <w:szCs w:val="24"/>
          <w:lang w:val="en-GB"/>
        </w:rPr>
      </w:pPr>
      <w:r>
        <w:rPr>
          <w:i/>
          <w:iCs/>
          <w:sz w:val="24"/>
          <w:szCs w:val="24"/>
          <w:lang w:val="en-GB"/>
        </w:rPr>
        <w:t xml:space="preserve">Module 1 Variable: </w:t>
      </w:r>
      <w:r w:rsidRPr="00CE5E56">
        <w:rPr>
          <w:i/>
          <w:iCs/>
          <w:sz w:val="24"/>
          <w:szCs w:val="24"/>
          <w:lang w:val="en-GB"/>
        </w:rPr>
        <w:t>Presidents Handling of the Economy</w:t>
      </w:r>
      <w:r>
        <w:rPr>
          <w:i/>
          <w:iCs/>
          <w:sz w:val="24"/>
          <w:szCs w:val="24"/>
          <w:lang w:val="en-GB"/>
        </w:rPr>
        <w:t xml:space="preserve"> Constructed Variable (PHE)</w:t>
      </w:r>
    </w:p>
    <w:p w14:paraId="47AAB1C5" w14:textId="77777777" w:rsidR="00E3060B" w:rsidRDefault="00E3060B" w:rsidP="00E3060B">
      <w:pPr>
        <w:pStyle w:val="Body"/>
        <w:spacing w:after="0"/>
        <w:rPr>
          <w:i/>
          <w:iCs/>
          <w:sz w:val="24"/>
          <w:szCs w:val="24"/>
          <w:lang w:val="en-GB"/>
        </w:rPr>
      </w:pPr>
    </w:p>
    <w:p w14:paraId="7A72B5C5" w14:textId="349206E8" w:rsidR="00E3060B" w:rsidRPr="00AF2147" w:rsidRDefault="00E3060B" w:rsidP="00E3060B">
      <w:pPr>
        <w:pStyle w:val="Body"/>
        <w:spacing w:after="0"/>
        <w:rPr>
          <w:sz w:val="24"/>
          <w:szCs w:val="24"/>
          <w:lang w:val="en-GB"/>
        </w:rPr>
      </w:pPr>
      <w:r>
        <w:rPr>
          <w:sz w:val="24"/>
          <w:szCs w:val="24"/>
          <w:lang w:val="en-GB"/>
        </w:rPr>
        <w:t>The measure of the President’s Handling of the Economy (PHE) is based on analysing 895 opinion surveys that asked the public to evaluate the President’s handling of the economy.  We constructed the measure using Stimson (1999)</w:t>
      </w:r>
      <w:r w:rsidR="00027EE4">
        <w:rPr>
          <w:sz w:val="24"/>
          <w:szCs w:val="24"/>
          <w:lang w:val="en-GB"/>
        </w:rPr>
        <w:t xml:space="preserve"> [2]</w:t>
      </w:r>
      <w:r w:rsidR="007179C8">
        <w:rPr>
          <w:sz w:val="24"/>
          <w:szCs w:val="24"/>
          <w:lang w:val="en-GB"/>
        </w:rPr>
        <w:t xml:space="preserve"> and present the R code for this in the Module </w:t>
      </w:r>
      <w:r w:rsidR="007179C8">
        <w:rPr>
          <w:sz w:val="24"/>
          <w:szCs w:val="24"/>
          <w:lang w:val="en-GB"/>
        </w:rPr>
        <w:lastRenderedPageBreak/>
        <w:t>1 dataset</w:t>
      </w:r>
      <w:r>
        <w:rPr>
          <w:sz w:val="24"/>
          <w:szCs w:val="24"/>
          <w:lang w:val="en-GB"/>
        </w:rPr>
        <w:t>. The</w:t>
      </w:r>
      <w:r w:rsidR="007179C8">
        <w:rPr>
          <w:sz w:val="24"/>
          <w:szCs w:val="24"/>
          <w:lang w:val="en-GB"/>
        </w:rPr>
        <w:t xml:space="preserve"> constructed index is </w:t>
      </w:r>
      <w:r>
        <w:rPr>
          <w:sz w:val="24"/>
          <w:szCs w:val="24"/>
          <w:lang w:val="en-GB"/>
        </w:rPr>
        <w:t>represented by the PHE variable in the dataset.</w:t>
      </w:r>
      <w:r w:rsidR="007179C8">
        <w:rPr>
          <w:sz w:val="24"/>
          <w:szCs w:val="24"/>
          <w:lang w:val="en-GB"/>
        </w:rPr>
        <w:t xml:space="preserve">  In Module 1 we also include the raw data from each of the 895 opinion surveys – we report the percent approving the President’s handling of the economy.</w:t>
      </w:r>
    </w:p>
    <w:p w14:paraId="275F458F" w14:textId="77777777" w:rsidR="00E3060B" w:rsidRDefault="00E3060B">
      <w:pPr>
        <w:pStyle w:val="Body"/>
        <w:spacing w:after="0"/>
        <w:rPr>
          <w:i/>
          <w:iCs/>
          <w:sz w:val="24"/>
          <w:szCs w:val="24"/>
          <w:lang w:val="en-GB"/>
        </w:rPr>
      </w:pPr>
    </w:p>
    <w:p w14:paraId="22889189" w14:textId="5D01C13E" w:rsidR="00667F62" w:rsidRPr="000F2E24" w:rsidRDefault="00797F08">
      <w:pPr>
        <w:pStyle w:val="Body"/>
        <w:spacing w:after="0"/>
        <w:rPr>
          <w:i/>
          <w:iCs/>
          <w:sz w:val="24"/>
          <w:szCs w:val="24"/>
          <w:lang w:val="en-GB"/>
        </w:rPr>
      </w:pPr>
      <w:r>
        <w:rPr>
          <w:i/>
          <w:iCs/>
          <w:sz w:val="24"/>
          <w:szCs w:val="24"/>
          <w:lang w:val="en-GB"/>
        </w:rPr>
        <w:t xml:space="preserve">Module </w:t>
      </w:r>
      <w:r w:rsidR="00A70635">
        <w:rPr>
          <w:i/>
          <w:iCs/>
          <w:sz w:val="24"/>
          <w:szCs w:val="24"/>
          <w:lang w:val="en-GB"/>
        </w:rPr>
        <w:t>2</w:t>
      </w:r>
      <w:r>
        <w:rPr>
          <w:i/>
          <w:iCs/>
          <w:sz w:val="24"/>
          <w:szCs w:val="24"/>
          <w:lang w:val="en-GB"/>
        </w:rPr>
        <w:t xml:space="preserve"> Variable: </w:t>
      </w:r>
      <w:r w:rsidR="00667F62" w:rsidRPr="000F2E24">
        <w:rPr>
          <w:i/>
          <w:iCs/>
          <w:sz w:val="24"/>
          <w:szCs w:val="24"/>
          <w:lang w:val="en-GB"/>
        </w:rPr>
        <w:t>Michigan Consumer Confidence Index</w:t>
      </w:r>
    </w:p>
    <w:p w14:paraId="39EA4421" w14:textId="77777777" w:rsidR="00667F62" w:rsidRDefault="00667F62">
      <w:pPr>
        <w:pStyle w:val="Body"/>
        <w:spacing w:after="0"/>
        <w:rPr>
          <w:sz w:val="24"/>
          <w:szCs w:val="24"/>
          <w:lang w:val="en-GB"/>
        </w:rPr>
      </w:pPr>
    </w:p>
    <w:p w14:paraId="32FCBA32" w14:textId="4C5682F7" w:rsidR="00667F62" w:rsidRDefault="00667F62">
      <w:pPr>
        <w:pStyle w:val="Body"/>
        <w:spacing w:after="0"/>
        <w:rPr>
          <w:sz w:val="24"/>
          <w:szCs w:val="24"/>
          <w:lang w:val="en-GB"/>
        </w:rPr>
      </w:pPr>
      <w:r w:rsidRPr="00667F62">
        <w:rPr>
          <w:sz w:val="24"/>
          <w:szCs w:val="24"/>
          <w:lang w:val="en-GB"/>
        </w:rPr>
        <w:t xml:space="preserve">A </w:t>
      </w:r>
      <w:proofErr w:type="gramStart"/>
      <w:r w:rsidRPr="00667F62">
        <w:rPr>
          <w:sz w:val="24"/>
          <w:szCs w:val="24"/>
          <w:lang w:val="en-GB"/>
        </w:rPr>
        <w:t>widely-employed</w:t>
      </w:r>
      <w:proofErr w:type="gramEnd"/>
      <w:r w:rsidRPr="00667F62">
        <w:rPr>
          <w:sz w:val="24"/>
          <w:szCs w:val="24"/>
          <w:lang w:val="en-GB"/>
        </w:rPr>
        <w:t xml:space="preserve"> metric for consumer sentiment is the Michigan consumer sentiment index</w:t>
      </w:r>
      <w:r w:rsidR="00D356EC">
        <w:rPr>
          <w:sz w:val="24"/>
          <w:szCs w:val="24"/>
          <w:lang w:val="en-GB"/>
        </w:rPr>
        <w:t xml:space="preserve"> (CM)</w:t>
      </w:r>
      <w:r w:rsidRPr="00667F62">
        <w:rPr>
          <w:sz w:val="24"/>
          <w:szCs w:val="24"/>
          <w:lang w:val="en-GB"/>
        </w:rPr>
        <w:t xml:space="preserve">. The index is constructed from five survey questions concerning personal finances, the country's overall economic performance and the respondent's household expenditures. The index is employed to forecast future spending and saving </w:t>
      </w:r>
      <w:proofErr w:type="spellStart"/>
      <w:r w:rsidRPr="00667F62">
        <w:rPr>
          <w:sz w:val="24"/>
          <w:szCs w:val="24"/>
          <w:lang w:val="en-GB"/>
        </w:rPr>
        <w:t>behavior</w:t>
      </w:r>
      <w:proofErr w:type="spellEnd"/>
      <w:r w:rsidRPr="00667F62">
        <w:rPr>
          <w:sz w:val="24"/>
          <w:szCs w:val="24"/>
          <w:lang w:val="en-GB"/>
        </w:rPr>
        <w:t>.</w:t>
      </w:r>
      <w:r w:rsidR="00F7759F">
        <w:rPr>
          <w:sz w:val="24"/>
          <w:szCs w:val="24"/>
          <w:lang w:val="en-GB"/>
        </w:rPr>
        <w:t xml:space="preserve"> </w:t>
      </w:r>
    </w:p>
    <w:p w14:paraId="2C4A3E09" w14:textId="373AB836" w:rsidR="000E4154" w:rsidRDefault="000E4154">
      <w:pPr>
        <w:pStyle w:val="Body"/>
        <w:spacing w:after="0"/>
        <w:rPr>
          <w:sz w:val="24"/>
          <w:szCs w:val="24"/>
          <w:lang w:val="en-GB"/>
        </w:rPr>
      </w:pPr>
    </w:p>
    <w:p w14:paraId="62B9BA65" w14:textId="2126D999" w:rsidR="000E4154" w:rsidRDefault="000E4154">
      <w:pPr>
        <w:pStyle w:val="Body"/>
        <w:spacing w:after="0"/>
        <w:rPr>
          <w:sz w:val="24"/>
          <w:szCs w:val="24"/>
          <w:lang w:val="en-GB"/>
        </w:rPr>
      </w:pPr>
      <w:r>
        <w:rPr>
          <w:sz w:val="24"/>
          <w:szCs w:val="24"/>
          <w:lang w:val="en-GB"/>
        </w:rPr>
        <w:t>The dataset contains 1) the actual Consumer Confidence Index as constructed and reported by the University of Michigan</w:t>
      </w:r>
      <w:r w:rsidR="0059729F">
        <w:rPr>
          <w:sz w:val="24"/>
          <w:szCs w:val="24"/>
          <w:lang w:val="en-GB"/>
        </w:rPr>
        <w:t xml:space="preserve"> (</w:t>
      </w:r>
      <w:r w:rsidR="00D356EC">
        <w:rPr>
          <w:sz w:val="24"/>
          <w:szCs w:val="24"/>
          <w:lang w:val="en-GB"/>
        </w:rPr>
        <w:t>C</w:t>
      </w:r>
      <w:r w:rsidR="00A35F58">
        <w:rPr>
          <w:sz w:val="24"/>
          <w:szCs w:val="24"/>
          <w:lang w:val="en-GB"/>
        </w:rPr>
        <w:t>M</w:t>
      </w:r>
      <w:r w:rsidR="0059729F">
        <w:rPr>
          <w:sz w:val="24"/>
          <w:szCs w:val="24"/>
          <w:lang w:val="en-GB"/>
        </w:rPr>
        <w:t xml:space="preserve"> in the dataset)</w:t>
      </w:r>
      <w:r>
        <w:rPr>
          <w:sz w:val="24"/>
          <w:szCs w:val="24"/>
          <w:lang w:val="en-GB"/>
        </w:rPr>
        <w:t xml:space="preserve">; 2)  </w:t>
      </w:r>
      <w:r w:rsidR="00050E3A">
        <w:rPr>
          <w:sz w:val="24"/>
          <w:szCs w:val="24"/>
          <w:lang w:val="en-GB"/>
        </w:rPr>
        <w:t xml:space="preserve">the </w:t>
      </w:r>
      <w:r w:rsidR="002F364D">
        <w:rPr>
          <w:sz w:val="24"/>
          <w:szCs w:val="24"/>
          <w:lang w:val="en-GB"/>
        </w:rPr>
        <w:t xml:space="preserve">current conditions </w:t>
      </w:r>
      <w:r w:rsidR="00050E3A">
        <w:rPr>
          <w:sz w:val="24"/>
          <w:szCs w:val="24"/>
          <w:lang w:val="en-GB"/>
        </w:rPr>
        <w:t xml:space="preserve">index </w:t>
      </w:r>
      <w:r w:rsidR="002F364D">
        <w:rPr>
          <w:sz w:val="24"/>
          <w:szCs w:val="24"/>
          <w:lang w:val="en-GB"/>
        </w:rPr>
        <w:t>(</w:t>
      </w:r>
      <w:r w:rsidR="00D356EC">
        <w:rPr>
          <w:sz w:val="24"/>
          <w:szCs w:val="24"/>
          <w:lang w:val="en-GB"/>
        </w:rPr>
        <w:t>CC</w:t>
      </w:r>
      <w:r w:rsidR="002F364D">
        <w:rPr>
          <w:sz w:val="24"/>
          <w:szCs w:val="24"/>
          <w:lang w:val="en-GB"/>
        </w:rPr>
        <w:t xml:space="preserve"> in the dataset); 3) future conditions</w:t>
      </w:r>
      <w:r w:rsidR="00050E3A">
        <w:rPr>
          <w:sz w:val="24"/>
          <w:szCs w:val="24"/>
          <w:lang w:val="en-GB"/>
        </w:rPr>
        <w:t xml:space="preserve"> index</w:t>
      </w:r>
      <w:r w:rsidR="002F364D">
        <w:rPr>
          <w:sz w:val="24"/>
          <w:szCs w:val="24"/>
          <w:lang w:val="en-GB"/>
        </w:rPr>
        <w:t xml:space="preserve"> (</w:t>
      </w:r>
      <w:r w:rsidR="00D356EC">
        <w:rPr>
          <w:sz w:val="24"/>
          <w:szCs w:val="24"/>
          <w:lang w:val="en-GB"/>
        </w:rPr>
        <w:t>CE</w:t>
      </w:r>
      <w:r w:rsidR="002F364D">
        <w:rPr>
          <w:sz w:val="24"/>
          <w:szCs w:val="24"/>
          <w:lang w:val="en-GB"/>
        </w:rPr>
        <w:t xml:space="preserve"> in the data set)</w:t>
      </w:r>
      <w:r w:rsidR="00050E3A">
        <w:rPr>
          <w:sz w:val="24"/>
          <w:szCs w:val="24"/>
          <w:lang w:val="en-GB"/>
        </w:rPr>
        <w:t xml:space="preserve">; </w:t>
      </w:r>
      <w:r w:rsidR="00A65954">
        <w:rPr>
          <w:sz w:val="24"/>
          <w:szCs w:val="24"/>
          <w:lang w:val="en-GB"/>
        </w:rPr>
        <w:t>and 4)</w:t>
      </w:r>
      <w:r w:rsidR="0051054C">
        <w:rPr>
          <w:sz w:val="24"/>
          <w:szCs w:val="24"/>
          <w:lang w:val="en-GB"/>
        </w:rPr>
        <w:t xml:space="preserve"> E5Y based on responses to one of the expectation questions in </w:t>
      </w:r>
      <w:r w:rsidR="00050E3A">
        <w:rPr>
          <w:sz w:val="24"/>
          <w:szCs w:val="24"/>
          <w:lang w:val="en-GB"/>
        </w:rPr>
        <w:t>CE</w:t>
      </w:r>
      <w:r w:rsidR="0051054C">
        <w:rPr>
          <w:sz w:val="24"/>
          <w:szCs w:val="24"/>
          <w:lang w:val="en-GB"/>
        </w:rPr>
        <w:t>.</w:t>
      </w:r>
      <w:r>
        <w:rPr>
          <w:sz w:val="24"/>
          <w:szCs w:val="24"/>
          <w:lang w:val="en-GB"/>
        </w:rPr>
        <w:t xml:space="preserve"> </w:t>
      </w:r>
    </w:p>
    <w:p w14:paraId="120A9F1B" w14:textId="481DE77E" w:rsidR="00667F62" w:rsidRPr="00057B84" w:rsidRDefault="00667F62">
      <w:pPr>
        <w:pStyle w:val="Body"/>
        <w:spacing w:after="0"/>
        <w:rPr>
          <w:color w:val="000000" w:themeColor="text1"/>
          <w:sz w:val="24"/>
          <w:szCs w:val="24"/>
          <w:lang w:val="en-GB"/>
        </w:rPr>
      </w:pPr>
    </w:p>
    <w:p w14:paraId="7976EF2C" w14:textId="4B4E0DDE" w:rsidR="00365270" w:rsidRPr="00057B84" w:rsidRDefault="00F322F3" w:rsidP="00365270">
      <w:pPr>
        <w:pStyle w:val="Body"/>
        <w:spacing w:after="0"/>
        <w:rPr>
          <w:i/>
          <w:iCs/>
          <w:color w:val="000000" w:themeColor="text1"/>
          <w:sz w:val="24"/>
          <w:szCs w:val="24"/>
          <w:u w:color="1F497D"/>
          <w:lang w:val="en-GB"/>
        </w:rPr>
      </w:pPr>
      <w:r w:rsidRPr="00057B84">
        <w:rPr>
          <w:i/>
          <w:iCs/>
          <w:color w:val="000000" w:themeColor="text1"/>
          <w:sz w:val="24"/>
          <w:szCs w:val="24"/>
          <w:u w:color="1F497D"/>
          <w:lang w:val="en-GB"/>
        </w:rPr>
        <w:t>Module 2</w:t>
      </w:r>
      <w:r w:rsidR="00795CA2" w:rsidRPr="00057B84">
        <w:rPr>
          <w:i/>
          <w:iCs/>
          <w:color w:val="000000" w:themeColor="text1"/>
          <w:sz w:val="24"/>
          <w:szCs w:val="24"/>
          <w:u w:color="1F497D"/>
          <w:lang w:val="en-GB"/>
        </w:rPr>
        <w:t xml:space="preserve"> Variable</w:t>
      </w:r>
      <w:r w:rsidRPr="00057B84">
        <w:rPr>
          <w:i/>
          <w:iCs/>
          <w:color w:val="000000" w:themeColor="text1"/>
          <w:sz w:val="24"/>
          <w:szCs w:val="24"/>
          <w:u w:color="1F497D"/>
          <w:lang w:val="en-GB"/>
        </w:rPr>
        <w:t xml:space="preserve">: </w:t>
      </w:r>
      <w:r w:rsidR="00365270" w:rsidRPr="00057B84">
        <w:rPr>
          <w:i/>
          <w:iCs/>
          <w:color w:val="000000" w:themeColor="text1"/>
          <w:sz w:val="24"/>
          <w:szCs w:val="24"/>
          <w:u w:color="1F497D"/>
          <w:lang w:val="en-GB"/>
        </w:rPr>
        <w:t>Conference Board's Consumer Confidence Index</w:t>
      </w:r>
    </w:p>
    <w:p w14:paraId="62C26DE2" w14:textId="77777777" w:rsidR="00365270" w:rsidRPr="00057B84" w:rsidRDefault="00365270" w:rsidP="00365270">
      <w:pPr>
        <w:pStyle w:val="Body"/>
        <w:spacing w:after="0"/>
        <w:rPr>
          <w:color w:val="000000" w:themeColor="text1"/>
          <w:sz w:val="24"/>
          <w:szCs w:val="24"/>
          <w:u w:color="1F497D"/>
          <w:lang w:val="en-GB"/>
        </w:rPr>
      </w:pPr>
    </w:p>
    <w:p w14:paraId="4C311ED0" w14:textId="1391339A" w:rsidR="00365270" w:rsidRPr="00057B84" w:rsidRDefault="00365270" w:rsidP="00365270">
      <w:pPr>
        <w:pStyle w:val="Body"/>
        <w:spacing w:after="0"/>
        <w:rPr>
          <w:color w:val="000000" w:themeColor="text1"/>
          <w:sz w:val="24"/>
          <w:szCs w:val="24"/>
          <w:lang w:val="en-GB"/>
        </w:rPr>
      </w:pPr>
      <w:r w:rsidRPr="00057B84">
        <w:rPr>
          <w:color w:val="000000" w:themeColor="text1"/>
          <w:sz w:val="24"/>
          <w:szCs w:val="24"/>
          <w:u w:color="1F497D"/>
          <w:lang w:val="en-GB"/>
        </w:rPr>
        <w:t xml:space="preserve">The Conference Board's Consumer Confidence Index </w:t>
      </w:r>
      <w:r w:rsidR="00A27469" w:rsidRPr="00057B84">
        <w:rPr>
          <w:color w:val="000000" w:themeColor="text1"/>
          <w:sz w:val="24"/>
          <w:szCs w:val="24"/>
          <w:u w:color="1F497D"/>
          <w:lang w:val="en-GB"/>
        </w:rPr>
        <w:t xml:space="preserve">is </w:t>
      </w:r>
      <w:proofErr w:type="spellStart"/>
      <w:r w:rsidRPr="00057B84">
        <w:rPr>
          <w:color w:val="000000" w:themeColor="text1"/>
          <w:sz w:val="24"/>
          <w:szCs w:val="24"/>
          <w:u w:color="1F497D"/>
          <w:lang w:val="en-GB"/>
        </w:rPr>
        <w:t>C</w:t>
      </w:r>
      <w:r w:rsidR="00E446B7" w:rsidRPr="00057B84">
        <w:rPr>
          <w:color w:val="000000" w:themeColor="text1"/>
          <w:sz w:val="24"/>
          <w:szCs w:val="24"/>
          <w:u w:color="1F497D"/>
          <w:lang w:val="en-GB"/>
        </w:rPr>
        <w:t>CI_</w:t>
      </w:r>
      <w:r w:rsidRPr="00057B84">
        <w:rPr>
          <w:color w:val="000000" w:themeColor="text1"/>
          <w:sz w:val="24"/>
          <w:szCs w:val="24"/>
          <w:u w:color="1F497D"/>
          <w:lang w:val="en-GB"/>
        </w:rPr>
        <w:t>Board</w:t>
      </w:r>
      <w:proofErr w:type="spellEnd"/>
      <w:r w:rsidRPr="00057B84">
        <w:rPr>
          <w:color w:val="000000" w:themeColor="text1"/>
          <w:sz w:val="24"/>
          <w:szCs w:val="24"/>
          <w:u w:color="1F497D"/>
          <w:lang w:val="en-GB"/>
        </w:rPr>
        <w:t xml:space="preserve"> in the dataset.</w:t>
      </w:r>
    </w:p>
    <w:p w14:paraId="7D4920A9" w14:textId="3D59F6AF" w:rsidR="00365270" w:rsidRPr="00057B84" w:rsidRDefault="00365270">
      <w:pPr>
        <w:pStyle w:val="Body"/>
        <w:spacing w:after="0"/>
        <w:rPr>
          <w:i/>
          <w:iCs/>
          <w:color w:val="000000" w:themeColor="text1"/>
          <w:sz w:val="24"/>
          <w:szCs w:val="24"/>
          <w:lang w:val="en-GB"/>
        </w:rPr>
      </w:pPr>
    </w:p>
    <w:p w14:paraId="2BC80ED7" w14:textId="691814CF" w:rsidR="004F232B" w:rsidRPr="00057B84" w:rsidRDefault="00A27469" w:rsidP="004F232B">
      <w:pPr>
        <w:pStyle w:val="Body"/>
        <w:spacing w:after="0"/>
        <w:rPr>
          <w:i/>
          <w:iCs/>
          <w:color w:val="000000" w:themeColor="text1"/>
          <w:sz w:val="24"/>
          <w:szCs w:val="24"/>
          <w:u w:color="1F497D"/>
          <w:lang w:val="en-GB"/>
        </w:rPr>
      </w:pPr>
      <w:r w:rsidRPr="00057B84">
        <w:rPr>
          <w:i/>
          <w:iCs/>
          <w:color w:val="000000" w:themeColor="text1"/>
          <w:sz w:val="24"/>
          <w:szCs w:val="24"/>
          <w:u w:color="1F497D"/>
          <w:lang w:val="en-GB"/>
        </w:rPr>
        <w:t>Module 2</w:t>
      </w:r>
      <w:r w:rsidR="00795CA2" w:rsidRPr="00057B84">
        <w:rPr>
          <w:i/>
          <w:iCs/>
          <w:color w:val="000000" w:themeColor="text1"/>
          <w:sz w:val="24"/>
          <w:szCs w:val="24"/>
          <w:u w:color="1F497D"/>
          <w:lang w:val="en-GB"/>
        </w:rPr>
        <w:t xml:space="preserve"> Variable</w:t>
      </w:r>
      <w:r w:rsidRPr="00057B84">
        <w:rPr>
          <w:i/>
          <w:iCs/>
          <w:color w:val="000000" w:themeColor="text1"/>
          <w:sz w:val="24"/>
          <w:szCs w:val="24"/>
          <w:u w:color="1F497D"/>
          <w:lang w:val="en-GB"/>
        </w:rPr>
        <w:t xml:space="preserve">: </w:t>
      </w:r>
      <w:r w:rsidR="004F232B" w:rsidRPr="00057B84">
        <w:rPr>
          <w:i/>
          <w:iCs/>
          <w:color w:val="000000" w:themeColor="text1"/>
          <w:sz w:val="24"/>
          <w:szCs w:val="24"/>
          <w:u w:color="1F497D"/>
          <w:lang w:val="en-GB"/>
        </w:rPr>
        <w:t>OECD Consumer Confidence Index</w:t>
      </w:r>
    </w:p>
    <w:p w14:paraId="2A777A87" w14:textId="2F812D46" w:rsidR="004F232B" w:rsidRPr="00057B84" w:rsidRDefault="004F232B">
      <w:pPr>
        <w:pStyle w:val="Body"/>
        <w:spacing w:after="0"/>
        <w:rPr>
          <w:sz w:val="24"/>
          <w:szCs w:val="24"/>
          <w:lang w:val="en-GB"/>
        </w:rPr>
      </w:pPr>
    </w:p>
    <w:p w14:paraId="09B2B3B8" w14:textId="1B3066B4" w:rsidR="004F232B" w:rsidRPr="00057B84" w:rsidRDefault="004F232B">
      <w:pPr>
        <w:pStyle w:val="Body"/>
        <w:spacing w:after="0"/>
        <w:rPr>
          <w:sz w:val="24"/>
          <w:szCs w:val="24"/>
          <w:lang w:val="en-GB"/>
        </w:rPr>
      </w:pPr>
      <w:r w:rsidRPr="00057B84">
        <w:rPr>
          <w:sz w:val="24"/>
          <w:szCs w:val="24"/>
          <w:lang w:val="en-GB"/>
        </w:rPr>
        <w:t>The OEC</w:t>
      </w:r>
      <w:r w:rsidR="00A65954" w:rsidRPr="00057B84">
        <w:rPr>
          <w:sz w:val="24"/>
          <w:szCs w:val="24"/>
          <w:lang w:val="en-GB"/>
        </w:rPr>
        <w:t>D</w:t>
      </w:r>
      <w:r w:rsidRPr="00057B84">
        <w:rPr>
          <w:sz w:val="24"/>
          <w:szCs w:val="24"/>
          <w:lang w:val="en-GB"/>
        </w:rPr>
        <w:t xml:space="preserve"> Consumer Confidence Index is C</w:t>
      </w:r>
      <w:r w:rsidR="00C404A3" w:rsidRPr="00057B84">
        <w:rPr>
          <w:sz w:val="24"/>
          <w:szCs w:val="24"/>
          <w:lang w:val="en-GB"/>
        </w:rPr>
        <w:t>_</w:t>
      </w:r>
      <w:r w:rsidRPr="00057B84">
        <w:rPr>
          <w:sz w:val="24"/>
          <w:szCs w:val="24"/>
          <w:lang w:val="en-GB"/>
        </w:rPr>
        <w:t>OECD variable in the datase</w:t>
      </w:r>
      <w:r w:rsidR="00C404A3" w:rsidRPr="00057B84">
        <w:rPr>
          <w:sz w:val="24"/>
          <w:szCs w:val="24"/>
          <w:lang w:val="en-GB"/>
        </w:rPr>
        <w:t>t</w:t>
      </w:r>
      <w:r w:rsidRPr="00057B84">
        <w:rPr>
          <w:sz w:val="24"/>
          <w:szCs w:val="24"/>
          <w:lang w:val="en-GB"/>
        </w:rPr>
        <w:t>.</w:t>
      </w:r>
    </w:p>
    <w:p w14:paraId="798B970C" w14:textId="7BE522B5" w:rsidR="004F232B" w:rsidRPr="00057B84" w:rsidRDefault="004F232B">
      <w:pPr>
        <w:pStyle w:val="Body"/>
        <w:spacing w:after="0"/>
        <w:rPr>
          <w:b/>
          <w:bCs/>
          <w:sz w:val="24"/>
          <w:szCs w:val="24"/>
          <w:lang w:val="en-GB"/>
        </w:rPr>
      </w:pPr>
    </w:p>
    <w:p w14:paraId="3B078D45" w14:textId="77777777" w:rsidR="00F91E4F" w:rsidRPr="00795CA2" w:rsidRDefault="00F91E4F" w:rsidP="00F91E4F">
      <w:pPr>
        <w:pStyle w:val="Body"/>
        <w:spacing w:after="0"/>
        <w:rPr>
          <w:i/>
          <w:iCs/>
          <w:sz w:val="24"/>
          <w:szCs w:val="24"/>
          <w:lang w:val="en-GB"/>
        </w:rPr>
      </w:pPr>
      <w:r w:rsidRPr="00795CA2">
        <w:rPr>
          <w:i/>
          <w:iCs/>
          <w:sz w:val="24"/>
          <w:szCs w:val="24"/>
          <w:lang w:val="en-GB"/>
        </w:rPr>
        <w:t>Module 3 Variable: Economic Fundamentals</w:t>
      </w:r>
    </w:p>
    <w:p w14:paraId="2BC36C3B" w14:textId="77777777" w:rsidR="00F91E4F" w:rsidRDefault="00F91E4F" w:rsidP="00F91E4F">
      <w:pPr>
        <w:pStyle w:val="Body"/>
        <w:spacing w:after="0"/>
        <w:rPr>
          <w:sz w:val="24"/>
          <w:szCs w:val="24"/>
          <w:lang w:val="en-GB"/>
        </w:rPr>
      </w:pPr>
    </w:p>
    <w:p w14:paraId="031BD6F3" w14:textId="63975A08" w:rsidR="00F91E4F" w:rsidRPr="00FA74AD" w:rsidRDefault="00F91E4F" w:rsidP="00F91E4F">
      <w:pPr>
        <w:pStyle w:val="Body"/>
        <w:spacing w:after="0"/>
        <w:rPr>
          <w:color w:val="000000" w:themeColor="text1"/>
          <w:sz w:val="24"/>
          <w:szCs w:val="24"/>
          <w:lang w:val="en-GB"/>
        </w:rPr>
      </w:pPr>
      <w:r w:rsidRPr="00FA74AD">
        <w:rPr>
          <w:color w:val="000000" w:themeColor="text1"/>
          <w:sz w:val="24"/>
          <w:szCs w:val="24"/>
          <w:lang w:val="en-GB"/>
        </w:rPr>
        <w:t xml:space="preserve">The set of economic fundamental variables in Module 3 are: </w:t>
      </w:r>
      <w:r w:rsidRPr="00FA74AD">
        <w:rPr>
          <w:color w:val="000000" w:themeColor="text1"/>
          <w:u w:color="1F497D"/>
          <w:lang w:val="en-GB"/>
        </w:rPr>
        <w:t>unemployment (</w:t>
      </w:r>
      <w:r w:rsidR="00017019">
        <w:rPr>
          <w:color w:val="000000" w:themeColor="text1"/>
          <w:u w:color="1F497D"/>
          <w:lang w:val="en-GB"/>
        </w:rPr>
        <w:t>U</w:t>
      </w:r>
      <w:r w:rsidRPr="00FA74AD">
        <w:rPr>
          <w:color w:val="000000" w:themeColor="text1"/>
          <w:u w:color="1F497D"/>
          <w:lang w:val="en-GB"/>
        </w:rPr>
        <w:t>), stock market price index</w:t>
      </w:r>
      <w:r w:rsidR="00017019">
        <w:rPr>
          <w:color w:val="000000" w:themeColor="text1"/>
          <w:u w:color="1F497D"/>
          <w:lang w:val="en-GB"/>
        </w:rPr>
        <w:t xml:space="preserve"> (STOCK)</w:t>
      </w:r>
      <w:r w:rsidRPr="00FA74AD">
        <w:rPr>
          <w:color w:val="000000" w:themeColor="text1"/>
          <w:u w:color="1F497D"/>
          <w:lang w:val="en-GB"/>
        </w:rPr>
        <w:t>, output proxy (</w:t>
      </w:r>
      <w:r w:rsidR="00017019">
        <w:rPr>
          <w:color w:val="000000" w:themeColor="text1"/>
          <w:u w:color="1F497D"/>
          <w:lang w:val="en-GB"/>
        </w:rPr>
        <w:t>Y</w:t>
      </w:r>
      <w:r w:rsidRPr="00FA74AD">
        <w:rPr>
          <w:color w:val="000000" w:themeColor="text1"/>
          <w:u w:color="1F497D"/>
          <w:lang w:val="en-GB"/>
        </w:rPr>
        <w:t>), twelve-month inflation (</w:t>
      </w:r>
      <w:r w:rsidR="00FA74AD">
        <w:rPr>
          <w:color w:val="000000" w:themeColor="text1"/>
          <w:u w:color="1F497D"/>
          <w:lang w:val="en-GB"/>
        </w:rPr>
        <w:t>INF</w:t>
      </w:r>
      <w:r w:rsidRPr="00FA74AD">
        <w:rPr>
          <w:color w:val="000000" w:themeColor="text1"/>
          <w:u w:color="1F497D"/>
          <w:lang w:val="en-GB"/>
        </w:rPr>
        <w:t>12) and real wage (WR).</w:t>
      </w:r>
    </w:p>
    <w:p w14:paraId="171CF520" w14:textId="6B82E2DE" w:rsidR="000E5845" w:rsidRDefault="000E5845">
      <w:pPr>
        <w:pStyle w:val="Body"/>
        <w:spacing w:after="0"/>
        <w:rPr>
          <w:sz w:val="24"/>
          <w:szCs w:val="24"/>
          <w:lang w:val="en-GB"/>
        </w:rPr>
      </w:pPr>
    </w:p>
    <w:p w14:paraId="17464993" w14:textId="0E54AB0C" w:rsidR="009D34E0" w:rsidRPr="00A95738" w:rsidRDefault="00B25E3E">
      <w:pPr>
        <w:pStyle w:val="Body"/>
        <w:spacing w:after="0"/>
        <w:rPr>
          <w:i/>
          <w:iCs/>
          <w:sz w:val="24"/>
          <w:szCs w:val="24"/>
          <w:lang w:val="en-GB"/>
        </w:rPr>
      </w:pPr>
      <w:r w:rsidRPr="00A95738">
        <w:rPr>
          <w:i/>
          <w:iCs/>
          <w:sz w:val="24"/>
          <w:szCs w:val="24"/>
          <w:lang w:val="en-GB"/>
        </w:rPr>
        <w:t xml:space="preserve">Module 3 Variable: </w:t>
      </w:r>
      <w:r w:rsidR="009D34E0" w:rsidRPr="00A95738">
        <w:rPr>
          <w:i/>
          <w:iCs/>
          <w:sz w:val="24"/>
          <w:szCs w:val="24"/>
          <w:lang w:val="en-GB"/>
        </w:rPr>
        <w:t>President’s Handling of the Economy – Michigan Survey</w:t>
      </w:r>
    </w:p>
    <w:p w14:paraId="4B0BE77B" w14:textId="49FF62B7" w:rsidR="009D34E0" w:rsidRDefault="009D34E0">
      <w:pPr>
        <w:pStyle w:val="Body"/>
        <w:spacing w:after="0"/>
        <w:rPr>
          <w:sz w:val="24"/>
          <w:szCs w:val="24"/>
          <w:lang w:val="en-GB"/>
        </w:rPr>
      </w:pPr>
    </w:p>
    <w:p w14:paraId="657AD8AD" w14:textId="1F60FCDD" w:rsidR="009D34E0" w:rsidRDefault="009D34E0">
      <w:pPr>
        <w:pStyle w:val="Body"/>
        <w:spacing w:after="0"/>
        <w:rPr>
          <w:sz w:val="24"/>
          <w:szCs w:val="24"/>
          <w:lang w:val="en-GB"/>
        </w:rPr>
      </w:pPr>
      <w:r>
        <w:rPr>
          <w:sz w:val="24"/>
          <w:szCs w:val="24"/>
          <w:lang w:val="en-GB"/>
        </w:rPr>
        <w:t xml:space="preserve">The measure of the public’s approval of the Presidents Handling of the Economy from the University of Michigan survey is variable </w:t>
      </w:r>
      <w:r w:rsidRPr="009D34E0">
        <w:rPr>
          <w:sz w:val="24"/>
          <w:szCs w:val="24"/>
          <w:lang w:val="en-GB"/>
        </w:rPr>
        <w:t>PHE</w:t>
      </w:r>
      <w:r w:rsidR="008853DC">
        <w:rPr>
          <w:sz w:val="24"/>
          <w:szCs w:val="24"/>
          <w:lang w:val="en-GB"/>
        </w:rPr>
        <w:t>_</w:t>
      </w:r>
      <w:r w:rsidRPr="009D34E0">
        <w:rPr>
          <w:sz w:val="24"/>
          <w:szCs w:val="24"/>
          <w:lang w:val="en-GB"/>
        </w:rPr>
        <w:t>MICHIGAN.</w:t>
      </w:r>
      <w:r w:rsidR="00A65954">
        <w:rPr>
          <w:sz w:val="24"/>
          <w:szCs w:val="24"/>
          <w:lang w:val="en-GB"/>
        </w:rPr>
        <w:t xml:space="preserve"> This is based on question A9 of the survey: </w:t>
      </w:r>
      <w:r w:rsidR="00A65954" w:rsidRPr="00A65954">
        <w:rPr>
          <w:sz w:val="24"/>
          <w:szCs w:val="24"/>
          <w:lang w:val="en-GB"/>
        </w:rPr>
        <w:t>“As to the economic policy of the government–I mean steps taken to fight inflation or unemployment–would you say the government is doing a good job, only fair, or a poor job?”.</w:t>
      </w:r>
    </w:p>
    <w:p w14:paraId="41200BE7" w14:textId="0F275AF6" w:rsidR="009D34E0" w:rsidRDefault="009D34E0">
      <w:pPr>
        <w:pStyle w:val="Body"/>
        <w:spacing w:after="0"/>
        <w:rPr>
          <w:sz w:val="24"/>
          <w:szCs w:val="24"/>
          <w:lang w:val="en-GB"/>
        </w:rPr>
      </w:pPr>
    </w:p>
    <w:p w14:paraId="0DF4E869" w14:textId="7FFCBD8B" w:rsidR="00CE5E56" w:rsidRPr="00CD1EBC" w:rsidRDefault="00DE0038">
      <w:pPr>
        <w:pStyle w:val="Body"/>
        <w:spacing w:after="0"/>
        <w:rPr>
          <w:i/>
          <w:iCs/>
          <w:sz w:val="24"/>
          <w:szCs w:val="24"/>
          <w:lang w:val="en-GB"/>
        </w:rPr>
      </w:pPr>
      <w:r>
        <w:rPr>
          <w:i/>
          <w:iCs/>
          <w:sz w:val="24"/>
          <w:szCs w:val="24"/>
          <w:lang w:val="en-GB"/>
        </w:rPr>
        <w:t xml:space="preserve">Module 3 Variable: </w:t>
      </w:r>
      <w:r w:rsidR="00CD1EBC" w:rsidRPr="00CD1EBC">
        <w:rPr>
          <w:i/>
          <w:iCs/>
          <w:sz w:val="24"/>
          <w:szCs w:val="24"/>
          <w:lang w:val="en-GB"/>
        </w:rPr>
        <w:t>Economic Policy Uncertainty</w:t>
      </w:r>
      <w:r>
        <w:rPr>
          <w:i/>
          <w:iCs/>
          <w:sz w:val="24"/>
          <w:szCs w:val="24"/>
          <w:lang w:val="en-GB"/>
        </w:rPr>
        <w:t xml:space="preserve"> (EPU)</w:t>
      </w:r>
    </w:p>
    <w:p w14:paraId="1F62442C" w14:textId="60BADE2B" w:rsidR="00CD1EBC" w:rsidRDefault="00CD1EBC">
      <w:pPr>
        <w:pStyle w:val="Body"/>
        <w:spacing w:after="0"/>
        <w:rPr>
          <w:sz w:val="24"/>
          <w:szCs w:val="24"/>
          <w:lang w:val="en-GB"/>
        </w:rPr>
      </w:pPr>
    </w:p>
    <w:p w14:paraId="7BE9F0C8" w14:textId="3C0C0999" w:rsidR="00312F7C" w:rsidRDefault="00312F7C">
      <w:pPr>
        <w:pStyle w:val="Body"/>
        <w:spacing w:after="0"/>
        <w:rPr>
          <w:sz w:val="24"/>
          <w:szCs w:val="24"/>
          <w:lang w:val="en-GB"/>
        </w:rPr>
      </w:pPr>
      <w:r>
        <w:rPr>
          <w:sz w:val="24"/>
          <w:szCs w:val="24"/>
          <w:lang w:val="en-GB"/>
        </w:rPr>
        <w:lastRenderedPageBreak/>
        <w:t xml:space="preserve">The measure of Economic Policy Uncertainty (EPU) and labelled EPU in the data set is from </w:t>
      </w:r>
      <w:r w:rsidR="00A56B68">
        <w:rPr>
          <w:sz w:val="24"/>
          <w:szCs w:val="24"/>
          <w:lang w:val="en-GB"/>
        </w:rPr>
        <w:t>Baker et al (2016)</w:t>
      </w:r>
      <w:r w:rsidR="00E3200D">
        <w:rPr>
          <w:sz w:val="24"/>
          <w:szCs w:val="24"/>
          <w:lang w:val="en-GB"/>
        </w:rPr>
        <w:t xml:space="preserve"> [3]</w:t>
      </w:r>
      <w:r w:rsidR="00A56B68">
        <w:rPr>
          <w:sz w:val="24"/>
          <w:szCs w:val="24"/>
          <w:lang w:val="en-GB"/>
        </w:rPr>
        <w:t>.  Details of the construction are below.</w:t>
      </w:r>
    </w:p>
    <w:p w14:paraId="3A3C67F0" w14:textId="368E7723" w:rsidR="00CD1EBC" w:rsidRDefault="00CD1EBC">
      <w:pPr>
        <w:pStyle w:val="Body"/>
        <w:spacing w:after="0"/>
        <w:rPr>
          <w:sz w:val="24"/>
          <w:szCs w:val="24"/>
          <w:lang w:val="en-GB"/>
        </w:rPr>
      </w:pPr>
    </w:p>
    <w:p w14:paraId="127D5162" w14:textId="0B62F8D5" w:rsidR="00A218BD" w:rsidRPr="00A218BD" w:rsidRDefault="007E1119">
      <w:pPr>
        <w:pStyle w:val="Body"/>
        <w:spacing w:after="0"/>
        <w:rPr>
          <w:i/>
          <w:iCs/>
          <w:sz w:val="24"/>
          <w:szCs w:val="24"/>
          <w:lang w:val="en-GB"/>
        </w:rPr>
      </w:pPr>
      <w:r>
        <w:rPr>
          <w:i/>
          <w:iCs/>
          <w:sz w:val="24"/>
          <w:szCs w:val="24"/>
          <w:lang w:val="en-GB"/>
        </w:rPr>
        <w:t xml:space="preserve">Module 3 Variable: </w:t>
      </w:r>
      <w:r w:rsidR="00A218BD" w:rsidRPr="00A218BD">
        <w:rPr>
          <w:i/>
          <w:iCs/>
          <w:sz w:val="24"/>
          <w:szCs w:val="24"/>
          <w:lang w:val="en-GB"/>
        </w:rPr>
        <w:t>Presidential Approval</w:t>
      </w:r>
    </w:p>
    <w:p w14:paraId="6A9E0B2B" w14:textId="1F8CA912" w:rsidR="00A218BD" w:rsidRDefault="00A218BD">
      <w:pPr>
        <w:pStyle w:val="Body"/>
        <w:spacing w:after="0"/>
        <w:rPr>
          <w:sz w:val="24"/>
          <w:szCs w:val="24"/>
          <w:lang w:val="en-GB"/>
        </w:rPr>
      </w:pPr>
    </w:p>
    <w:p w14:paraId="723EE77C" w14:textId="65F97C9E" w:rsidR="004178F8" w:rsidRDefault="004178F8">
      <w:pPr>
        <w:pStyle w:val="Body"/>
        <w:spacing w:after="0"/>
        <w:rPr>
          <w:sz w:val="24"/>
          <w:szCs w:val="24"/>
          <w:lang w:val="en-GB"/>
        </w:rPr>
      </w:pPr>
      <w:r>
        <w:rPr>
          <w:sz w:val="24"/>
          <w:szCs w:val="24"/>
          <w:lang w:val="en-GB"/>
        </w:rPr>
        <w:t xml:space="preserve">Our Presidential Approval measure is based on the monthly Gallup question and is the </w:t>
      </w:r>
      <w:r w:rsidR="008853DC">
        <w:rPr>
          <w:sz w:val="24"/>
          <w:szCs w:val="24"/>
          <w:lang w:val="en-GB"/>
        </w:rPr>
        <w:t>PA</w:t>
      </w:r>
      <w:r>
        <w:rPr>
          <w:sz w:val="24"/>
          <w:szCs w:val="24"/>
          <w:lang w:val="en-GB"/>
        </w:rPr>
        <w:t xml:space="preserve"> variable in the dataset.</w:t>
      </w:r>
    </w:p>
    <w:p w14:paraId="3D4DACC7" w14:textId="77777777" w:rsidR="004178F8" w:rsidRDefault="004178F8">
      <w:pPr>
        <w:pStyle w:val="Body"/>
        <w:spacing w:after="0"/>
        <w:rPr>
          <w:sz w:val="24"/>
          <w:szCs w:val="24"/>
          <w:lang w:val="en-GB"/>
        </w:rPr>
      </w:pPr>
    </w:p>
    <w:p w14:paraId="12EFD1C7" w14:textId="77777777" w:rsidR="00667F62" w:rsidRPr="0009012D" w:rsidRDefault="00667F62">
      <w:pPr>
        <w:pStyle w:val="Body"/>
        <w:spacing w:after="0"/>
        <w:rPr>
          <w:sz w:val="24"/>
          <w:szCs w:val="24"/>
          <w:lang w:val="en-GB"/>
        </w:rPr>
      </w:pPr>
    </w:p>
    <w:p w14:paraId="0EBF3D77" w14:textId="77777777" w:rsidR="0028332C" w:rsidRPr="0009012D" w:rsidRDefault="000B6985">
      <w:pPr>
        <w:pStyle w:val="Body"/>
        <w:spacing w:after="0"/>
        <w:rPr>
          <w:b/>
          <w:bCs/>
          <w:sz w:val="24"/>
          <w:szCs w:val="24"/>
          <w:lang w:val="en-GB"/>
        </w:rPr>
      </w:pPr>
      <w:r w:rsidRPr="0009012D">
        <w:rPr>
          <w:b/>
          <w:bCs/>
          <w:sz w:val="24"/>
          <w:szCs w:val="24"/>
          <w:lang w:val="en-GB"/>
        </w:rPr>
        <w:t>Experimental Design, Materials, and Methods</w:t>
      </w:r>
    </w:p>
    <w:p w14:paraId="5CFE978B" w14:textId="4CF48FC3" w:rsidR="00BD4BCA" w:rsidRDefault="00BD4BCA">
      <w:pPr>
        <w:pStyle w:val="Body"/>
        <w:spacing w:after="0"/>
        <w:rPr>
          <w:color w:val="1F497D"/>
          <w:u w:color="1F497D"/>
          <w:lang w:val="en-GB"/>
        </w:rPr>
      </w:pPr>
    </w:p>
    <w:p w14:paraId="5D3BFC16" w14:textId="33E1275D" w:rsidR="000E5845" w:rsidRPr="002244B5" w:rsidRDefault="000E5845">
      <w:pPr>
        <w:pStyle w:val="Body"/>
        <w:spacing w:after="0"/>
        <w:rPr>
          <w:i/>
          <w:iCs/>
          <w:color w:val="000000" w:themeColor="text1"/>
          <w:sz w:val="24"/>
          <w:szCs w:val="24"/>
          <w:u w:color="1F497D"/>
          <w:lang w:val="en-GB"/>
        </w:rPr>
      </w:pPr>
      <w:r w:rsidRPr="002244B5">
        <w:rPr>
          <w:i/>
          <w:iCs/>
          <w:color w:val="000000" w:themeColor="text1"/>
          <w:sz w:val="24"/>
          <w:szCs w:val="24"/>
          <w:u w:color="1F497D"/>
          <w:lang w:val="en-GB"/>
        </w:rPr>
        <w:t>Michigan Consumer Confidence Index</w:t>
      </w:r>
      <w:r w:rsidR="00AF41FB">
        <w:rPr>
          <w:i/>
          <w:iCs/>
          <w:color w:val="000000" w:themeColor="text1"/>
          <w:sz w:val="24"/>
          <w:szCs w:val="24"/>
          <w:u w:color="1F497D"/>
          <w:lang w:val="en-GB"/>
        </w:rPr>
        <w:t xml:space="preserve"> (CM)</w:t>
      </w:r>
    </w:p>
    <w:p w14:paraId="3942B7BA" w14:textId="25162D8C" w:rsidR="000E5845" w:rsidRDefault="000E5845">
      <w:pPr>
        <w:pStyle w:val="Body"/>
        <w:spacing w:after="0"/>
        <w:rPr>
          <w:color w:val="1F497D"/>
          <w:u w:color="1F497D"/>
          <w:lang w:val="en-GB"/>
        </w:rPr>
      </w:pPr>
    </w:p>
    <w:p w14:paraId="0830AFE2" w14:textId="181B84DD" w:rsidR="00972C42" w:rsidRDefault="00972C42" w:rsidP="00972C42">
      <w:pPr>
        <w:pStyle w:val="Body"/>
        <w:spacing w:after="0"/>
        <w:rPr>
          <w:sz w:val="24"/>
          <w:szCs w:val="24"/>
          <w:lang w:val="en-GB"/>
        </w:rPr>
      </w:pPr>
      <w:r w:rsidRPr="00667F62">
        <w:rPr>
          <w:sz w:val="24"/>
          <w:szCs w:val="24"/>
          <w:lang w:val="en-GB"/>
        </w:rPr>
        <w:t xml:space="preserve">Details on the index construction are available at https://data.sca.isr.umich.edu/fetchdoc.php?docid=24770. </w:t>
      </w:r>
      <w:r>
        <w:rPr>
          <w:sz w:val="24"/>
          <w:szCs w:val="24"/>
          <w:lang w:val="en-GB"/>
        </w:rPr>
        <w:t xml:space="preserve"> </w:t>
      </w:r>
      <w:proofErr w:type="spellStart"/>
      <w:r w:rsidRPr="00667F62">
        <w:rPr>
          <w:sz w:val="24"/>
          <w:szCs w:val="24"/>
          <w:lang w:val="en-GB"/>
        </w:rPr>
        <w:t>Ludvigson</w:t>
      </w:r>
      <w:proofErr w:type="spellEnd"/>
      <w:r>
        <w:rPr>
          <w:sz w:val="24"/>
          <w:szCs w:val="24"/>
          <w:lang w:val="en-GB"/>
        </w:rPr>
        <w:t xml:space="preserve"> (</w:t>
      </w:r>
      <w:r w:rsidRPr="00667F62">
        <w:rPr>
          <w:sz w:val="24"/>
          <w:szCs w:val="24"/>
          <w:lang w:val="en-GB"/>
        </w:rPr>
        <w:t>2004</w:t>
      </w:r>
      <w:r>
        <w:rPr>
          <w:sz w:val="24"/>
          <w:szCs w:val="24"/>
          <w:lang w:val="en-GB"/>
        </w:rPr>
        <w:t>)</w:t>
      </w:r>
      <w:r w:rsidR="004F4DEB">
        <w:rPr>
          <w:sz w:val="24"/>
          <w:szCs w:val="24"/>
          <w:lang w:val="en-GB"/>
        </w:rPr>
        <w:t xml:space="preserve"> [5]</w:t>
      </w:r>
      <w:r w:rsidRPr="00667F62">
        <w:rPr>
          <w:sz w:val="24"/>
          <w:szCs w:val="24"/>
          <w:lang w:val="en-GB"/>
        </w:rPr>
        <w:t xml:space="preserve"> has an excellent overview of USA consumer sentiment indices based on survey questions. </w:t>
      </w:r>
    </w:p>
    <w:p w14:paraId="5EDE10A0" w14:textId="77777777" w:rsidR="00972C42" w:rsidRDefault="00972C42">
      <w:pPr>
        <w:pStyle w:val="Body"/>
        <w:spacing w:after="0"/>
        <w:rPr>
          <w:color w:val="1F497D"/>
          <w:u w:color="1F497D"/>
          <w:lang w:val="en-GB"/>
        </w:rPr>
      </w:pPr>
    </w:p>
    <w:p w14:paraId="06649E3B" w14:textId="6F3A8F41" w:rsidR="00780573" w:rsidRPr="00EF2011" w:rsidRDefault="00780573" w:rsidP="00780573">
      <w:pPr>
        <w:pStyle w:val="Body"/>
        <w:numPr>
          <w:ilvl w:val="0"/>
          <w:numId w:val="9"/>
        </w:numPr>
        <w:spacing w:after="0"/>
        <w:rPr>
          <w:color w:val="000000" w:themeColor="text1"/>
          <w:sz w:val="24"/>
          <w:szCs w:val="24"/>
          <w:u w:color="1F497D"/>
          <w:lang w:val="en-GB"/>
        </w:rPr>
      </w:pPr>
      <w:r w:rsidRPr="00EF2011">
        <w:rPr>
          <w:color w:val="000000" w:themeColor="text1"/>
          <w:sz w:val="24"/>
          <w:szCs w:val="24"/>
          <w:u w:color="1F497D"/>
          <w:lang w:val="en-GB"/>
        </w:rPr>
        <w:t>C</w:t>
      </w:r>
      <w:r w:rsidR="00EF2011" w:rsidRPr="00EF2011">
        <w:rPr>
          <w:color w:val="000000" w:themeColor="text1"/>
          <w:sz w:val="24"/>
          <w:szCs w:val="24"/>
          <w:u w:color="1F497D"/>
          <w:lang w:val="en-GB"/>
        </w:rPr>
        <w:t>M</w:t>
      </w:r>
      <w:r w:rsidRPr="00EF2011">
        <w:rPr>
          <w:color w:val="000000" w:themeColor="text1"/>
          <w:sz w:val="24"/>
          <w:szCs w:val="24"/>
          <w:u w:color="1F497D"/>
          <w:lang w:val="en-GB"/>
        </w:rPr>
        <w:t xml:space="preserve">: </w:t>
      </w:r>
      <w:r w:rsidR="0051054C" w:rsidRPr="00EF2011">
        <w:rPr>
          <w:color w:val="000000" w:themeColor="text1"/>
          <w:sz w:val="24"/>
          <w:szCs w:val="24"/>
          <w:u w:color="1F497D"/>
          <w:lang w:val="en-GB"/>
        </w:rPr>
        <w:t xml:space="preserve">five </w:t>
      </w:r>
      <w:r w:rsidRPr="00EF2011">
        <w:rPr>
          <w:color w:val="000000" w:themeColor="text1"/>
          <w:sz w:val="24"/>
          <w:szCs w:val="24"/>
          <w:u w:color="1F497D"/>
          <w:lang w:val="en-GB"/>
        </w:rPr>
        <w:t xml:space="preserve">questions </w:t>
      </w:r>
      <w:r w:rsidR="00E621D0">
        <w:rPr>
          <w:color w:val="000000" w:themeColor="text1"/>
          <w:sz w:val="24"/>
          <w:szCs w:val="24"/>
          <w:u w:color="1F497D"/>
          <w:lang w:val="en-GB"/>
        </w:rPr>
        <w:t xml:space="preserve">are </w:t>
      </w:r>
      <w:r w:rsidRPr="00EF2011">
        <w:rPr>
          <w:color w:val="000000" w:themeColor="text1"/>
          <w:sz w:val="24"/>
          <w:szCs w:val="24"/>
          <w:u w:color="1F497D"/>
          <w:lang w:val="en-GB"/>
        </w:rPr>
        <w:t xml:space="preserve">used for </w:t>
      </w:r>
      <w:r w:rsidR="006747CF" w:rsidRPr="00EF2011">
        <w:rPr>
          <w:color w:val="000000" w:themeColor="text1"/>
          <w:sz w:val="24"/>
          <w:szCs w:val="24"/>
          <w:u w:color="1F497D"/>
          <w:lang w:val="en-GB"/>
        </w:rPr>
        <w:t>C</w:t>
      </w:r>
      <w:r w:rsidR="00EF2011" w:rsidRPr="00EF2011">
        <w:rPr>
          <w:color w:val="000000" w:themeColor="text1"/>
          <w:sz w:val="24"/>
          <w:szCs w:val="24"/>
          <w:u w:color="1F497D"/>
          <w:lang w:val="en-GB"/>
        </w:rPr>
        <w:t xml:space="preserve">M </w:t>
      </w:r>
      <w:r w:rsidRPr="00EF2011">
        <w:rPr>
          <w:color w:val="000000" w:themeColor="text1"/>
          <w:sz w:val="24"/>
          <w:szCs w:val="24"/>
          <w:u w:color="1F497D"/>
          <w:lang w:val="en-GB"/>
        </w:rPr>
        <w:t xml:space="preserve">index construction </w:t>
      </w:r>
      <w:r w:rsidR="00F84553">
        <w:rPr>
          <w:color w:val="000000" w:themeColor="text1"/>
          <w:sz w:val="24"/>
          <w:szCs w:val="24"/>
          <w:u w:color="1F497D"/>
          <w:lang w:val="en-GB"/>
        </w:rPr>
        <w:t>– this is labelled ICS in the University of Michigan methodology presented below.  It uses all five questions: X1</w:t>
      </w:r>
      <w:r w:rsidR="00EE6B55">
        <w:rPr>
          <w:color w:val="000000" w:themeColor="text1"/>
          <w:sz w:val="24"/>
          <w:szCs w:val="24"/>
          <w:u w:color="1F497D"/>
          <w:lang w:val="en-GB"/>
        </w:rPr>
        <w:t xml:space="preserve"> (PAGO_R)</w:t>
      </w:r>
      <w:r w:rsidR="00F84553">
        <w:rPr>
          <w:color w:val="000000" w:themeColor="text1"/>
          <w:sz w:val="24"/>
          <w:szCs w:val="24"/>
          <w:u w:color="1F497D"/>
          <w:lang w:val="en-GB"/>
        </w:rPr>
        <w:t>, X2</w:t>
      </w:r>
      <w:r w:rsidR="00164427">
        <w:rPr>
          <w:color w:val="000000" w:themeColor="text1"/>
          <w:sz w:val="24"/>
          <w:szCs w:val="24"/>
          <w:u w:color="1F497D"/>
          <w:lang w:val="en-GB"/>
        </w:rPr>
        <w:t xml:space="preserve"> (PEXP_R)</w:t>
      </w:r>
      <w:r w:rsidR="00F84553">
        <w:rPr>
          <w:color w:val="000000" w:themeColor="text1"/>
          <w:sz w:val="24"/>
          <w:szCs w:val="24"/>
          <w:u w:color="1F497D"/>
          <w:lang w:val="en-GB"/>
        </w:rPr>
        <w:t>, X3</w:t>
      </w:r>
      <w:r w:rsidR="00164427">
        <w:rPr>
          <w:color w:val="000000" w:themeColor="text1"/>
          <w:sz w:val="24"/>
          <w:szCs w:val="24"/>
          <w:u w:color="1F497D"/>
          <w:lang w:val="en-GB"/>
        </w:rPr>
        <w:t xml:space="preserve"> (BUS12_R)</w:t>
      </w:r>
      <w:r w:rsidR="00F84553">
        <w:rPr>
          <w:color w:val="000000" w:themeColor="text1"/>
          <w:sz w:val="24"/>
          <w:szCs w:val="24"/>
          <w:u w:color="1F497D"/>
          <w:lang w:val="en-GB"/>
        </w:rPr>
        <w:t>, X4</w:t>
      </w:r>
      <w:r w:rsidR="000E24CA">
        <w:rPr>
          <w:color w:val="000000" w:themeColor="text1"/>
          <w:sz w:val="24"/>
          <w:szCs w:val="24"/>
          <w:u w:color="1F497D"/>
          <w:lang w:val="en-GB"/>
        </w:rPr>
        <w:t xml:space="preserve"> (BUS5_R)</w:t>
      </w:r>
      <w:r w:rsidR="00F84553">
        <w:rPr>
          <w:color w:val="000000" w:themeColor="text1"/>
          <w:sz w:val="24"/>
          <w:szCs w:val="24"/>
          <w:u w:color="1F497D"/>
          <w:lang w:val="en-GB"/>
        </w:rPr>
        <w:t>, and X5</w:t>
      </w:r>
      <w:r w:rsidR="00EE6B55">
        <w:rPr>
          <w:color w:val="000000" w:themeColor="text1"/>
          <w:sz w:val="24"/>
          <w:szCs w:val="24"/>
          <w:u w:color="1F497D"/>
          <w:lang w:val="en-GB"/>
        </w:rPr>
        <w:t xml:space="preserve"> (DURO_R)</w:t>
      </w:r>
      <w:r w:rsidR="00F84553">
        <w:rPr>
          <w:color w:val="000000" w:themeColor="text1"/>
          <w:sz w:val="24"/>
          <w:szCs w:val="24"/>
          <w:u w:color="1F497D"/>
          <w:lang w:val="en-GB"/>
        </w:rPr>
        <w:t>.</w:t>
      </w:r>
    </w:p>
    <w:p w14:paraId="45C540CC" w14:textId="651DFD44" w:rsidR="00780573" w:rsidRPr="00EF2011" w:rsidRDefault="00780573" w:rsidP="00780573">
      <w:pPr>
        <w:pStyle w:val="Body"/>
        <w:numPr>
          <w:ilvl w:val="0"/>
          <w:numId w:val="9"/>
        </w:numPr>
        <w:spacing w:after="0"/>
        <w:rPr>
          <w:color w:val="000000" w:themeColor="text1"/>
          <w:sz w:val="24"/>
          <w:szCs w:val="24"/>
          <w:u w:color="1F497D"/>
          <w:lang w:val="en-GB"/>
        </w:rPr>
      </w:pPr>
      <w:r w:rsidRPr="00EF2011">
        <w:rPr>
          <w:color w:val="000000" w:themeColor="text1"/>
          <w:sz w:val="24"/>
          <w:szCs w:val="24"/>
          <w:u w:color="1F497D"/>
          <w:lang w:val="en-GB"/>
        </w:rPr>
        <w:t xml:space="preserve">CC: two questions </w:t>
      </w:r>
      <w:r w:rsidR="00E621D0">
        <w:rPr>
          <w:color w:val="000000" w:themeColor="text1"/>
          <w:sz w:val="24"/>
          <w:szCs w:val="24"/>
          <w:u w:color="1F497D"/>
          <w:lang w:val="en-GB"/>
        </w:rPr>
        <w:t xml:space="preserve">are </w:t>
      </w:r>
      <w:r w:rsidRPr="00EF2011">
        <w:rPr>
          <w:color w:val="000000" w:themeColor="text1"/>
          <w:sz w:val="24"/>
          <w:szCs w:val="24"/>
          <w:u w:color="1F497D"/>
          <w:lang w:val="en-GB"/>
        </w:rPr>
        <w:t xml:space="preserve">used for </w:t>
      </w:r>
      <w:r w:rsidR="006747CF" w:rsidRPr="00EF2011">
        <w:rPr>
          <w:color w:val="000000" w:themeColor="text1"/>
          <w:sz w:val="24"/>
          <w:szCs w:val="24"/>
          <w:u w:color="1F497D"/>
          <w:lang w:val="en-GB"/>
        </w:rPr>
        <w:t>CC</w:t>
      </w:r>
      <w:r w:rsidRPr="00EF2011">
        <w:rPr>
          <w:color w:val="000000" w:themeColor="text1"/>
          <w:sz w:val="24"/>
          <w:szCs w:val="24"/>
          <w:u w:color="1F497D"/>
          <w:lang w:val="en-GB"/>
        </w:rPr>
        <w:t xml:space="preserve"> index construction method</w:t>
      </w:r>
      <w:r w:rsidR="0051054C" w:rsidRPr="00EF2011">
        <w:rPr>
          <w:color w:val="000000" w:themeColor="text1"/>
          <w:sz w:val="24"/>
          <w:szCs w:val="24"/>
          <w:u w:color="1F497D"/>
          <w:lang w:val="en-GB"/>
        </w:rPr>
        <w:t xml:space="preserve"> – </w:t>
      </w:r>
      <w:r w:rsidR="00C24316">
        <w:rPr>
          <w:color w:val="000000" w:themeColor="text1"/>
          <w:sz w:val="24"/>
          <w:szCs w:val="24"/>
          <w:u w:color="1F497D"/>
          <w:lang w:val="en-GB"/>
        </w:rPr>
        <w:t xml:space="preserve">this is called ICC in the University of Michigan methodology presented below.  It uses </w:t>
      </w:r>
      <w:r w:rsidR="0051054C" w:rsidRPr="00EF2011">
        <w:rPr>
          <w:color w:val="000000" w:themeColor="text1"/>
          <w:sz w:val="24"/>
          <w:szCs w:val="24"/>
          <w:u w:color="1F497D"/>
          <w:lang w:val="en-GB"/>
        </w:rPr>
        <w:t xml:space="preserve">two questions: </w:t>
      </w:r>
      <w:r w:rsidR="00C24316">
        <w:rPr>
          <w:color w:val="000000" w:themeColor="text1"/>
          <w:sz w:val="24"/>
          <w:szCs w:val="24"/>
          <w:u w:color="1F497D"/>
          <w:lang w:val="en-GB"/>
        </w:rPr>
        <w:t>X1 (PAGO_R) and X2 (DURO_R)</w:t>
      </w:r>
    </w:p>
    <w:p w14:paraId="3081725D" w14:textId="7A461B75" w:rsidR="00780573" w:rsidRPr="00EF2011" w:rsidRDefault="00780573" w:rsidP="00780573">
      <w:pPr>
        <w:pStyle w:val="Body"/>
        <w:numPr>
          <w:ilvl w:val="0"/>
          <w:numId w:val="9"/>
        </w:numPr>
        <w:spacing w:after="0"/>
        <w:rPr>
          <w:color w:val="000000" w:themeColor="text1"/>
          <w:sz w:val="24"/>
          <w:szCs w:val="24"/>
          <w:u w:color="1F497D"/>
          <w:lang w:val="en-GB"/>
        </w:rPr>
      </w:pPr>
      <w:r w:rsidRPr="00EF2011">
        <w:rPr>
          <w:color w:val="000000" w:themeColor="text1"/>
          <w:sz w:val="24"/>
          <w:szCs w:val="24"/>
          <w:u w:color="1F497D"/>
          <w:lang w:val="en-GB"/>
        </w:rPr>
        <w:t xml:space="preserve">CE: three questions used for </w:t>
      </w:r>
      <w:r w:rsidR="006747CF" w:rsidRPr="00EF2011">
        <w:rPr>
          <w:color w:val="000000" w:themeColor="text1"/>
          <w:sz w:val="24"/>
          <w:szCs w:val="24"/>
          <w:u w:color="1F497D"/>
          <w:lang w:val="en-GB"/>
        </w:rPr>
        <w:t>CE</w:t>
      </w:r>
      <w:r w:rsidRPr="00EF2011">
        <w:rPr>
          <w:color w:val="000000" w:themeColor="text1"/>
          <w:sz w:val="24"/>
          <w:szCs w:val="24"/>
          <w:u w:color="1F497D"/>
          <w:lang w:val="en-GB"/>
        </w:rPr>
        <w:t xml:space="preserve"> index construction method</w:t>
      </w:r>
      <w:r w:rsidR="0051054C" w:rsidRPr="00EF2011">
        <w:rPr>
          <w:color w:val="000000" w:themeColor="text1"/>
          <w:sz w:val="24"/>
          <w:szCs w:val="24"/>
          <w:u w:color="1F497D"/>
          <w:lang w:val="en-GB"/>
        </w:rPr>
        <w:t xml:space="preserve"> – </w:t>
      </w:r>
      <w:r w:rsidR="000A682E">
        <w:rPr>
          <w:color w:val="000000" w:themeColor="text1"/>
          <w:sz w:val="24"/>
          <w:szCs w:val="24"/>
          <w:u w:color="1F497D"/>
          <w:lang w:val="en-GB"/>
        </w:rPr>
        <w:t xml:space="preserve">this is called ICE in the University of Michigan methodology presented below.  It uses </w:t>
      </w:r>
      <w:r w:rsidR="0051054C" w:rsidRPr="00EF2011">
        <w:rPr>
          <w:color w:val="000000" w:themeColor="text1"/>
          <w:sz w:val="24"/>
          <w:szCs w:val="24"/>
          <w:u w:color="1F497D"/>
          <w:lang w:val="en-GB"/>
        </w:rPr>
        <w:t>three questions:</w:t>
      </w:r>
      <w:r w:rsidR="000A682E">
        <w:rPr>
          <w:color w:val="000000" w:themeColor="text1"/>
          <w:sz w:val="24"/>
          <w:szCs w:val="24"/>
          <w:u w:color="1F497D"/>
          <w:lang w:val="en-GB"/>
        </w:rPr>
        <w:t xml:space="preserve"> </w:t>
      </w:r>
      <w:r w:rsidR="0051054C" w:rsidRPr="00EF2011">
        <w:rPr>
          <w:color w:val="000000" w:themeColor="text1"/>
          <w:sz w:val="24"/>
          <w:szCs w:val="24"/>
          <w:u w:color="1F497D"/>
          <w:lang w:val="en-GB"/>
        </w:rPr>
        <w:t xml:space="preserve"> </w:t>
      </w:r>
      <w:r w:rsidR="0033429A">
        <w:rPr>
          <w:color w:val="000000" w:themeColor="text1"/>
          <w:sz w:val="24"/>
          <w:szCs w:val="24"/>
          <w:u w:color="1F497D"/>
          <w:lang w:val="en-GB"/>
        </w:rPr>
        <w:t>X2 (PEXP_R), X3 (BUS12_R), X4 (BUS5_R)</w:t>
      </w:r>
    </w:p>
    <w:p w14:paraId="71D3D5E1" w14:textId="0C76EC53" w:rsidR="00DF6246" w:rsidRPr="00EF2011" w:rsidRDefault="00DF6246" w:rsidP="00780573">
      <w:pPr>
        <w:pStyle w:val="Body"/>
        <w:numPr>
          <w:ilvl w:val="0"/>
          <w:numId w:val="9"/>
        </w:numPr>
        <w:spacing w:after="0"/>
        <w:rPr>
          <w:color w:val="000000" w:themeColor="text1"/>
          <w:sz w:val="24"/>
          <w:szCs w:val="24"/>
          <w:u w:color="1F497D"/>
          <w:lang w:val="en-GB"/>
        </w:rPr>
      </w:pPr>
      <w:r w:rsidRPr="00EF2011">
        <w:rPr>
          <w:color w:val="000000" w:themeColor="text1"/>
          <w:sz w:val="24"/>
          <w:szCs w:val="24"/>
          <w:u w:color="1F497D"/>
          <w:lang w:val="en-GB"/>
        </w:rPr>
        <w:t xml:space="preserve">E5Y: this is one of the </w:t>
      </w:r>
      <w:r w:rsidR="006747CF" w:rsidRPr="00EF2011">
        <w:rPr>
          <w:color w:val="000000" w:themeColor="text1"/>
          <w:sz w:val="24"/>
          <w:szCs w:val="24"/>
          <w:u w:color="1F497D"/>
          <w:lang w:val="en-GB"/>
        </w:rPr>
        <w:t>CE</w:t>
      </w:r>
      <w:r w:rsidRPr="00EF2011">
        <w:rPr>
          <w:color w:val="000000" w:themeColor="text1"/>
          <w:sz w:val="24"/>
          <w:szCs w:val="24"/>
          <w:u w:color="1F497D"/>
          <w:lang w:val="en-GB"/>
        </w:rPr>
        <w:t xml:space="preserve"> questions -- The exact wording of the $E5Y$ survey question is: ``Turning to economic conditions in the country as a whole, do you expect that over the next five years we will have mostly good times, or periods of widespread unemployment and depression, or what?'' The variable is constructed as the percentage giving a </w:t>
      </w:r>
      <w:proofErr w:type="spellStart"/>
      <w:r w:rsidRPr="00EF2011">
        <w:rPr>
          <w:color w:val="000000" w:themeColor="text1"/>
          <w:sz w:val="24"/>
          <w:szCs w:val="24"/>
          <w:u w:color="1F497D"/>
          <w:lang w:val="en-GB"/>
        </w:rPr>
        <w:t>favorable</w:t>
      </w:r>
      <w:proofErr w:type="spellEnd"/>
      <w:r w:rsidRPr="00EF2011">
        <w:rPr>
          <w:color w:val="000000" w:themeColor="text1"/>
          <w:sz w:val="24"/>
          <w:szCs w:val="24"/>
          <w:u w:color="1F497D"/>
          <w:lang w:val="en-GB"/>
        </w:rPr>
        <w:t xml:space="preserve"> answer minus the percentage giving an </w:t>
      </w:r>
      <w:proofErr w:type="spellStart"/>
      <w:r w:rsidRPr="00EF2011">
        <w:rPr>
          <w:color w:val="000000" w:themeColor="text1"/>
          <w:sz w:val="24"/>
          <w:szCs w:val="24"/>
          <w:u w:color="1F497D"/>
          <w:lang w:val="en-GB"/>
        </w:rPr>
        <w:t>unfavorable</w:t>
      </w:r>
      <w:proofErr w:type="spellEnd"/>
      <w:r w:rsidRPr="00EF2011">
        <w:rPr>
          <w:color w:val="000000" w:themeColor="text1"/>
          <w:sz w:val="24"/>
          <w:szCs w:val="24"/>
          <w:u w:color="1F497D"/>
          <w:lang w:val="en-GB"/>
        </w:rPr>
        <w:t xml:space="preserve"> answer plus 100.</w:t>
      </w:r>
      <w:r w:rsidR="00F21550">
        <w:rPr>
          <w:color w:val="000000" w:themeColor="text1"/>
          <w:sz w:val="24"/>
          <w:szCs w:val="24"/>
          <w:u w:color="1F497D"/>
          <w:lang w:val="en-GB"/>
        </w:rPr>
        <w:t xml:space="preserve">  This is X4 (BUS5_R) from the University of Michigan methodology presented below.</w:t>
      </w:r>
    </w:p>
    <w:p w14:paraId="3266298E" w14:textId="77777777" w:rsidR="00780573" w:rsidRPr="00EF2011" w:rsidRDefault="00780573" w:rsidP="00780573">
      <w:pPr>
        <w:pStyle w:val="Body"/>
        <w:spacing w:after="0"/>
        <w:ind w:left="720"/>
        <w:rPr>
          <w:color w:val="000000" w:themeColor="text1"/>
          <w:sz w:val="24"/>
          <w:szCs w:val="24"/>
          <w:u w:color="1F497D"/>
          <w:lang w:val="en-GB"/>
        </w:rPr>
      </w:pPr>
    </w:p>
    <w:p w14:paraId="30EE42D1" w14:textId="7C2D75DC" w:rsidR="000E5845" w:rsidRPr="000E5845" w:rsidRDefault="000E5845" w:rsidP="000E5845">
      <w:r w:rsidRPr="000E5845">
        <w:lastRenderedPageBreak/>
        <w:fldChar w:fldCharType="begin"/>
      </w:r>
      <w:r w:rsidRPr="000E5845">
        <w:instrText xml:space="preserve"> INCLUDEPICTURE "/var/folders/97/qfww3lgd21b35v9v1k2pvdlr0000gn/T/com.microsoft.Word/WebArchiveCopyPasteTempFiles/page35image60988528" \* MERGEFORMATINET </w:instrText>
      </w:r>
      <w:r w:rsidRPr="000E5845">
        <w:fldChar w:fldCharType="separate"/>
      </w:r>
      <w:r w:rsidRPr="000E5845">
        <w:rPr>
          <w:noProof/>
          <w:lang w:val="es-ES_tradnl" w:eastAsia="es-ES_tradnl"/>
        </w:rPr>
        <w:drawing>
          <wp:inline distT="0" distB="0" distL="0" distR="0" wp14:anchorId="5F5A78FC" wp14:editId="3665D873">
            <wp:extent cx="4612640" cy="6109335"/>
            <wp:effectExtent l="0" t="0" r="0" b="0"/>
            <wp:docPr id="1" name="Picture 1" descr="page35image60988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5image609885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2640" cy="6109335"/>
                    </a:xfrm>
                    <a:prstGeom prst="rect">
                      <a:avLst/>
                    </a:prstGeom>
                    <a:noFill/>
                    <a:ln>
                      <a:noFill/>
                    </a:ln>
                  </pic:spPr>
                </pic:pic>
              </a:graphicData>
            </a:graphic>
          </wp:inline>
        </w:drawing>
      </w:r>
      <w:r w:rsidRPr="000E5845">
        <w:fldChar w:fldCharType="end"/>
      </w:r>
    </w:p>
    <w:p w14:paraId="41BE0A21" w14:textId="5689C902" w:rsidR="000E5845" w:rsidRDefault="000E5845">
      <w:pPr>
        <w:pStyle w:val="Body"/>
        <w:spacing w:after="0"/>
        <w:rPr>
          <w:color w:val="1F497D"/>
          <w:u w:color="1F497D"/>
          <w:lang w:val="en-GB"/>
        </w:rPr>
      </w:pPr>
    </w:p>
    <w:p w14:paraId="7EF1366D" w14:textId="06C1F899" w:rsidR="00365270" w:rsidRDefault="00365270">
      <w:pPr>
        <w:pStyle w:val="Body"/>
        <w:spacing w:after="0"/>
        <w:rPr>
          <w:color w:val="1F497D"/>
          <w:u w:color="1F497D"/>
          <w:lang w:val="en-GB"/>
        </w:rPr>
      </w:pPr>
    </w:p>
    <w:p w14:paraId="2918F136" w14:textId="77777777" w:rsidR="00365270" w:rsidRDefault="00365270">
      <w:pPr>
        <w:pStyle w:val="Body"/>
        <w:spacing w:after="0"/>
        <w:rPr>
          <w:color w:val="1F497D"/>
          <w:u w:color="1F497D"/>
          <w:lang w:val="en-GB"/>
        </w:rPr>
      </w:pPr>
    </w:p>
    <w:p w14:paraId="08CBD9A8" w14:textId="664263F0" w:rsidR="00365270" w:rsidRPr="00C37108" w:rsidRDefault="00365270">
      <w:pPr>
        <w:pStyle w:val="Body"/>
        <w:spacing w:after="0"/>
        <w:rPr>
          <w:i/>
          <w:iCs/>
          <w:color w:val="000000" w:themeColor="text1"/>
          <w:sz w:val="24"/>
          <w:szCs w:val="24"/>
          <w:u w:color="1F497D"/>
          <w:lang w:val="en-GB"/>
        </w:rPr>
      </w:pPr>
      <w:r w:rsidRPr="00C37108">
        <w:rPr>
          <w:i/>
          <w:iCs/>
          <w:color w:val="000000" w:themeColor="text1"/>
          <w:sz w:val="24"/>
          <w:szCs w:val="24"/>
          <w:u w:color="1F497D"/>
          <w:lang w:val="en-GB"/>
        </w:rPr>
        <w:t>Conference Board's Consumer Confidence Index</w:t>
      </w:r>
    </w:p>
    <w:p w14:paraId="1C00E387" w14:textId="77777777" w:rsidR="00365270" w:rsidRPr="00C37108" w:rsidRDefault="00365270">
      <w:pPr>
        <w:pStyle w:val="Body"/>
        <w:spacing w:after="0"/>
        <w:rPr>
          <w:color w:val="000000" w:themeColor="text1"/>
          <w:sz w:val="24"/>
          <w:szCs w:val="24"/>
          <w:u w:color="1F497D"/>
          <w:lang w:val="en-GB"/>
        </w:rPr>
      </w:pPr>
    </w:p>
    <w:p w14:paraId="5A6AC8F1" w14:textId="678F2325" w:rsidR="00365270" w:rsidRPr="00C37108" w:rsidRDefault="00365270">
      <w:pPr>
        <w:pStyle w:val="Body"/>
        <w:spacing w:after="0"/>
        <w:rPr>
          <w:color w:val="000000" w:themeColor="text1"/>
          <w:sz w:val="24"/>
          <w:szCs w:val="24"/>
          <w:u w:color="1F497D"/>
          <w:lang w:val="en-GB"/>
        </w:rPr>
      </w:pPr>
      <w:r w:rsidRPr="00C37108">
        <w:rPr>
          <w:color w:val="000000" w:themeColor="text1"/>
          <w:sz w:val="24"/>
          <w:szCs w:val="24"/>
          <w:u w:color="1F497D"/>
          <w:lang w:val="en-GB"/>
        </w:rPr>
        <w:t>The Conference Board's Consumer Confidence Index (</w:t>
      </w:r>
      <w:proofErr w:type="spellStart"/>
      <w:r w:rsidRPr="00C37108">
        <w:rPr>
          <w:color w:val="000000" w:themeColor="text1"/>
          <w:sz w:val="24"/>
          <w:szCs w:val="24"/>
          <w:u w:color="1F497D"/>
          <w:lang w:val="en-GB"/>
        </w:rPr>
        <w:t>C</w:t>
      </w:r>
      <w:r w:rsidR="00C37108">
        <w:rPr>
          <w:color w:val="000000" w:themeColor="text1"/>
          <w:sz w:val="24"/>
          <w:szCs w:val="24"/>
          <w:u w:color="1F497D"/>
          <w:lang w:val="en-GB"/>
        </w:rPr>
        <w:t>_</w:t>
      </w:r>
      <w:r w:rsidRPr="00C37108">
        <w:rPr>
          <w:color w:val="000000" w:themeColor="text1"/>
          <w:sz w:val="24"/>
          <w:szCs w:val="24"/>
          <w:u w:color="1F497D"/>
          <w:lang w:val="en-GB"/>
        </w:rPr>
        <w:t>Board</w:t>
      </w:r>
      <w:proofErr w:type="spellEnd"/>
      <w:r w:rsidRPr="00C37108">
        <w:rPr>
          <w:color w:val="000000" w:themeColor="text1"/>
          <w:sz w:val="24"/>
          <w:szCs w:val="24"/>
          <w:u w:color="1F497D"/>
          <w:lang w:val="en-GB"/>
        </w:rPr>
        <w:t>) (</w:t>
      </w:r>
      <w:proofErr w:type="spellStart"/>
      <w:r w:rsidRPr="00C37108">
        <w:rPr>
          <w:color w:val="000000" w:themeColor="text1"/>
          <w:sz w:val="24"/>
          <w:szCs w:val="24"/>
          <w:u w:color="1F497D"/>
          <w:lang w:val="en-GB"/>
        </w:rPr>
        <w:t>Lahiri</w:t>
      </w:r>
      <w:proofErr w:type="spellEnd"/>
      <w:r w:rsidR="00327E1E">
        <w:rPr>
          <w:color w:val="000000" w:themeColor="text1"/>
          <w:sz w:val="24"/>
          <w:szCs w:val="24"/>
          <w:u w:color="1F497D"/>
          <w:lang w:val="en-GB"/>
        </w:rPr>
        <w:t xml:space="preserve"> </w:t>
      </w:r>
      <w:r w:rsidRPr="00C37108">
        <w:rPr>
          <w:color w:val="000000" w:themeColor="text1"/>
          <w:sz w:val="24"/>
          <w:szCs w:val="24"/>
          <w:u w:color="1F497D"/>
          <w:lang w:val="en-GB"/>
        </w:rPr>
        <w:t>et</w:t>
      </w:r>
      <w:r w:rsidR="00327E1E">
        <w:rPr>
          <w:color w:val="000000" w:themeColor="text1"/>
          <w:sz w:val="24"/>
          <w:szCs w:val="24"/>
          <w:u w:color="1F497D"/>
          <w:lang w:val="en-GB"/>
        </w:rPr>
        <w:t xml:space="preserve"> </w:t>
      </w:r>
      <w:r w:rsidRPr="00C37108">
        <w:rPr>
          <w:color w:val="000000" w:themeColor="text1"/>
          <w:sz w:val="24"/>
          <w:szCs w:val="24"/>
          <w:u w:color="1F497D"/>
          <w:lang w:val="en-GB"/>
        </w:rPr>
        <w:t>al2016)</w:t>
      </w:r>
      <w:r w:rsidR="00327E1E">
        <w:rPr>
          <w:color w:val="000000" w:themeColor="text1"/>
          <w:sz w:val="24"/>
          <w:szCs w:val="24"/>
          <w:u w:color="1F497D"/>
          <w:lang w:val="en-GB"/>
        </w:rPr>
        <w:t xml:space="preserve"> [6]</w:t>
      </w:r>
      <w:r w:rsidRPr="00C37108">
        <w:rPr>
          <w:color w:val="000000" w:themeColor="text1"/>
          <w:sz w:val="24"/>
          <w:szCs w:val="24"/>
          <w:u w:color="1F497D"/>
          <w:lang w:val="en-GB"/>
        </w:rPr>
        <w:t xml:space="preserve"> began in 1967 as a bi-monthly survey; since June 1977, the survey has been administered monthly. </w:t>
      </w:r>
      <w:r w:rsidR="00107224" w:rsidRPr="00C37108">
        <w:rPr>
          <w:color w:val="000000" w:themeColor="text1"/>
          <w:sz w:val="24"/>
          <w:szCs w:val="24"/>
          <w:u w:color="1F497D"/>
          <w:lang w:val="en-GB"/>
        </w:rPr>
        <w:t xml:space="preserve"> </w:t>
      </w:r>
      <w:r w:rsidRPr="00C37108">
        <w:rPr>
          <w:color w:val="000000" w:themeColor="text1"/>
          <w:sz w:val="24"/>
          <w:szCs w:val="24"/>
          <w:u w:color="1F497D"/>
          <w:lang w:val="en-GB"/>
        </w:rPr>
        <w:t xml:space="preserve">Similar to the Michigan Consumer Confidence Index, the </w:t>
      </w:r>
      <w:proofErr w:type="spellStart"/>
      <w:r w:rsidRPr="00C37108">
        <w:rPr>
          <w:color w:val="000000" w:themeColor="text1"/>
          <w:sz w:val="24"/>
          <w:szCs w:val="24"/>
          <w:u w:color="1F497D"/>
          <w:lang w:val="en-GB"/>
        </w:rPr>
        <w:t>C</w:t>
      </w:r>
      <w:r w:rsidR="00C37108">
        <w:rPr>
          <w:color w:val="000000" w:themeColor="text1"/>
          <w:sz w:val="24"/>
          <w:szCs w:val="24"/>
          <w:u w:color="1F497D"/>
          <w:lang w:val="en-GB"/>
        </w:rPr>
        <w:t>_</w:t>
      </w:r>
      <w:r w:rsidRPr="00C37108">
        <w:rPr>
          <w:color w:val="000000" w:themeColor="text1"/>
          <w:sz w:val="24"/>
          <w:szCs w:val="24"/>
          <w:u w:color="1F497D"/>
          <w:lang w:val="en-GB"/>
        </w:rPr>
        <w:t>Board</w:t>
      </w:r>
      <w:proofErr w:type="spellEnd"/>
      <w:r w:rsidRPr="00C37108">
        <w:rPr>
          <w:color w:val="000000" w:themeColor="text1"/>
          <w:sz w:val="24"/>
          <w:szCs w:val="24"/>
          <w:u w:color="1F497D"/>
          <w:lang w:val="en-GB"/>
        </w:rPr>
        <w:t xml:space="preserve"> can also be separated into two components: the present situation component and the expectations component. Each month, a mail survey is sent out and approximately 3000 completed questionnaires are </w:t>
      </w:r>
      <w:r w:rsidRPr="00C37108">
        <w:rPr>
          <w:color w:val="000000" w:themeColor="text1"/>
          <w:sz w:val="24"/>
          <w:szCs w:val="24"/>
          <w:u w:color="1F497D"/>
          <w:lang w:val="en-GB"/>
        </w:rPr>
        <w:lastRenderedPageBreak/>
        <w:t>collected. Preliminary estimates are based on survey responses collected before the 18th of each month. Final estimates are published with the release of the following month’s data, scheduled on the last Tuesday of each month.</w:t>
      </w:r>
    </w:p>
    <w:p w14:paraId="2C7C8C22" w14:textId="1994D607" w:rsidR="00107224" w:rsidRPr="00C37108" w:rsidRDefault="00107224">
      <w:pPr>
        <w:pStyle w:val="Body"/>
        <w:spacing w:after="0"/>
        <w:rPr>
          <w:color w:val="000000" w:themeColor="text1"/>
          <w:sz w:val="24"/>
          <w:szCs w:val="24"/>
          <w:u w:color="1F497D"/>
          <w:lang w:val="en-GB"/>
        </w:rPr>
      </w:pPr>
    </w:p>
    <w:p w14:paraId="7DE388A8" w14:textId="0823FF19" w:rsidR="00AC5946" w:rsidRPr="00C37108" w:rsidRDefault="00AC5946">
      <w:pPr>
        <w:pStyle w:val="Body"/>
        <w:spacing w:after="0"/>
        <w:rPr>
          <w:i/>
          <w:iCs/>
          <w:color w:val="000000" w:themeColor="text1"/>
          <w:sz w:val="24"/>
          <w:szCs w:val="24"/>
          <w:u w:color="1F497D"/>
          <w:lang w:val="en-GB"/>
        </w:rPr>
      </w:pPr>
      <w:r w:rsidRPr="00C37108">
        <w:rPr>
          <w:i/>
          <w:iCs/>
          <w:color w:val="000000" w:themeColor="text1"/>
          <w:sz w:val="24"/>
          <w:szCs w:val="24"/>
          <w:u w:color="1F497D"/>
          <w:lang w:val="en-GB"/>
        </w:rPr>
        <w:t>OECD Consumer Confidence Index</w:t>
      </w:r>
    </w:p>
    <w:p w14:paraId="67FE1C99" w14:textId="29C04E3C" w:rsidR="00AC5946" w:rsidRPr="00C37108" w:rsidRDefault="00AC5946">
      <w:pPr>
        <w:pStyle w:val="Body"/>
        <w:spacing w:after="0"/>
        <w:rPr>
          <w:color w:val="000000" w:themeColor="text1"/>
          <w:sz w:val="24"/>
          <w:szCs w:val="24"/>
          <w:u w:color="1F497D"/>
          <w:lang w:val="en-GB"/>
        </w:rPr>
      </w:pPr>
    </w:p>
    <w:p w14:paraId="518612F6" w14:textId="2FA8C620" w:rsidR="0078785C" w:rsidRPr="00C37108" w:rsidRDefault="004F232B">
      <w:pPr>
        <w:pStyle w:val="Body"/>
        <w:spacing w:after="0"/>
        <w:rPr>
          <w:color w:val="000000" w:themeColor="text1"/>
          <w:sz w:val="24"/>
          <w:szCs w:val="24"/>
          <w:u w:color="1F497D"/>
          <w:lang w:val="en-GB"/>
        </w:rPr>
      </w:pPr>
      <w:r w:rsidRPr="00C37108">
        <w:rPr>
          <w:color w:val="000000" w:themeColor="text1"/>
          <w:sz w:val="24"/>
          <w:szCs w:val="24"/>
          <w:u w:color="1F497D"/>
          <w:lang w:val="en-GB"/>
        </w:rPr>
        <w:t>The OECD also produces a consumer confidence index for several countries, including the U.S.. This index, C</w:t>
      </w:r>
      <w:r w:rsidR="00C37108">
        <w:rPr>
          <w:color w:val="000000" w:themeColor="text1"/>
          <w:sz w:val="24"/>
          <w:szCs w:val="24"/>
          <w:u w:color="1F497D"/>
          <w:lang w:val="en-GB"/>
        </w:rPr>
        <w:t>_</w:t>
      </w:r>
      <w:r w:rsidRPr="00C37108">
        <w:rPr>
          <w:color w:val="000000" w:themeColor="text1"/>
          <w:sz w:val="24"/>
          <w:szCs w:val="24"/>
          <w:u w:color="1F497D"/>
          <w:lang w:val="en-GB"/>
        </w:rPr>
        <w:t xml:space="preserve">OECD, is standardized in three steps: period conversion, smoothing and amplitude-adjustment. In terms of period conversion, quarterly indicators are first converted to monthly frequency. Such a conversion is achieved through linear interpolation of quarterly series followed by an alignment to the most appropriate month of the quarter. Most series are aligned to the central month of the quarter; quarterly series based on surveys conducted in a given month of the quarter are aligned to the month itself. In order to remove irregular roughness, seasonal adjusted series are smoothed by applying the </w:t>
      </w:r>
      <w:proofErr w:type="spellStart"/>
      <w:r w:rsidRPr="00C37108">
        <w:rPr>
          <w:color w:val="000000" w:themeColor="text1"/>
          <w:sz w:val="24"/>
          <w:szCs w:val="24"/>
          <w:u w:color="1F497D"/>
          <w:lang w:val="en-GB"/>
        </w:rPr>
        <w:t>Hodrick</w:t>
      </w:r>
      <w:proofErr w:type="spellEnd"/>
      <w:r w:rsidRPr="00C37108">
        <w:rPr>
          <w:color w:val="000000" w:themeColor="text1"/>
          <w:sz w:val="24"/>
          <w:szCs w:val="24"/>
          <w:u w:color="1F497D"/>
          <w:lang w:val="en-GB"/>
        </w:rPr>
        <w:t xml:space="preserve">-Prescott filter. Fluctuations with periodicity below 6 </w:t>
      </w:r>
      <w:proofErr w:type="gramStart"/>
      <w:r w:rsidRPr="00C37108">
        <w:rPr>
          <w:color w:val="000000" w:themeColor="text1"/>
          <w:sz w:val="24"/>
          <w:szCs w:val="24"/>
          <w:u w:color="1F497D"/>
          <w:lang w:val="en-GB"/>
        </w:rPr>
        <w:t>month</w:t>
      </w:r>
      <w:proofErr w:type="gramEnd"/>
      <w:r w:rsidRPr="00C37108">
        <w:rPr>
          <w:color w:val="000000" w:themeColor="text1"/>
          <w:sz w:val="24"/>
          <w:szCs w:val="24"/>
          <w:u w:color="1F497D"/>
          <w:lang w:val="en-GB"/>
        </w:rPr>
        <w:t xml:space="preserve"> are cut-off, which corresponds to setting the multiplier lambda to 1. In so doing, the OECD preserves the trend-cycle component of the time series.</w:t>
      </w:r>
    </w:p>
    <w:p w14:paraId="70C9EEDF" w14:textId="77777777" w:rsidR="00AC5946" w:rsidRPr="00C37108" w:rsidRDefault="00AC5946">
      <w:pPr>
        <w:pStyle w:val="Body"/>
        <w:spacing w:after="0"/>
        <w:rPr>
          <w:color w:val="000000" w:themeColor="text1"/>
          <w:sz w:val="24"/>
          <w:szCs w:val="24"/>
          <w:u w:color="1F497D"/>
          <w:lang w:val="en-GB"/>
        </w:rPr>
      </w:pPr>
    </w:p>
    <w:p w14:paraId="39917A2C" w14:textId="77777777" w:rsidR="00365270" w:rsidRPr="00C37108" w:rsidRDefault="00365270">
      <w:pPr>
        <w:pStyle w:val="Body"/>
        <w:spacing w:after="0"/>
        <w:rPr>
          <w:color w:val="000000" w:themeColor="text1"/>
          <w:sz w:val="24"/>
          <w:szCs w:val="24"/>
          <w:u w:color="1F497D"/>
          <w:lang w:val="en-GB"/>
        </w:rPr>
      </w:pPr>
    </w:p>
    <w:p w14:paraId="2AB36DCE" w14:textId="77777777" w:rsidR="00BD4BCA" w:rsidRPr="00C37108" w:rsidRDefault="00BD4BCA">
      <w:pPr>
        <w:pStyle w:val="Body"/>
        <w:spacing w:after="0"/>
        <w:rPr>
          <w:i/>
          <w:iCs/>
          <w:color w:val="000000" w:themeColor="text1"/>
          <w:sz w:val="24"/>
          <w:szCs w:val="24"/>
          <w:u w:color="1F497D"/>
          <w:lang w:val="en-GB"/>
        </w:rPr>
      </w:pPr>
      <w:r w:rsidRPr="00C37108">
        <w:rPr>
          <w:i/>
          <w:iCs/>
          <w:color w:val="000000" w:themeColor="text1"/>
          <w:sz w:val="24"/>
          <w:szCs w:val="24"/>
          <w:u w:color="1F497D"/>
          <w:lang w:val="en-GB"/>
        </w:rPr>
        <w:t>President’s Handling of the Economy Variable Measurement</w:t>
      </w:r>
    </w:p>
    <w:p w14:paraId="43E3E2DF" w14:textId="77777777" w:rsidR="00BD4BCA" w:rsidRPr="00C37108" w:rsidRDefault="00BD4BCA">
      <w:pPr>
        <w:pStyle w:val="Body"/>
        <w:spacing w:after="0"/>
        <w:rPr>
          <w:color w:val="000000" w:themeColor="text1"/>
          <w:sz w:val="24"/>
          <w:szCs w:val="24"/>
          <w:u w:color="1F497D"/>
          <w:lang w:val="en-GB"/>
        </w:rPr>
      </w:pPr>
    </w:p>
    <w:p w14:paraId="18835D81" w14:textId="411E783E" w:rsidR="00BD4BCA" w:rsidRDefault="00033F3C" w:rsidP="00BD4BCA">
      <w:pPr>
        <w:pStyle w:val="Body"/>
        <w:spacing w:after="0"/>
        <w:rPr>
          <w:color w:val="000000" w:themeColor="text1"/>
          <w:sz w:val="24"/>
          <w:szCs w:val="24"/>
          <w:lang w:val="en-GB"/>
        </w:rPr>
      </w:pPr>
      <w:r w:rsidRPr="00C37108">
        <w:rPr>
          <w:color w:val="000000" w:themeColor="text1"/>
          <w:sz w:val="24"/>
          <w:szCs w:val="24"/>
          <w:lang w:val="en-GB"/>
        </w:rPr>
        <w:t>To measure the President’s Handling of the Eco</w:t>
      </w:r>
      <w:r w:rsidR="00667394" w:rsidRPr="00C37108">
        <w:rPr>
          <w:color w:val="000000" w:themeColor="text1"/>
          <w:sz w:val="24"/>
          <w:szCs w:val="24"/>
          <w:lang w:val="en-GB"/>
        </w:rPr>
        <w:t>nomy (PHE), w</w:t>
      </w:r>
      <w:r w:rsidR="00BD4BCA" w:rsidRPr="00C37108">
        <w:rPr>
          <w:color w:val="000000" w:themeColor="text1"/>
          <w:sz w:val="24"/>
          <w:szCs w:val="24"/>
          <w:lang w:val="en-GB"/>
        </w:rPr>
        <w:t xml:space="preserve">e use the same public opinion-based approval measurement strategy employed by De </w:t>
      </w:r>
      <w:proofErr w:type="spellStart"/>
      <w:r w:rsidR="00BD4BCA" w:rsidRPr="00C37108">
        <w:rPr>
          <w:color w:val="000000" w:themeColor="text1"/>
          <w:sz w:val="24"/>
          <w:szCs w:val="24"/>
          <w:lang w:val="en-GB"/>
        </w:rPr>
        <w:t>Boef</w:t>
      </w:r>
      <w:proofErr w:type="spellEnd"/>
      <w:r w:rsidR="00BD4BCA" w:rsidRPr="00C37108">
        <w:rPr>
          <w:color w:val="000000" w:themeColor="text1"/>
          <w:sz w:val="24"/>
          <w:szCs w:val="24"/>
          <w:lang w:val="en-GB"/>
        </w:rPr>
        <w:t xml:space="preserve"> et al (2004)</w:t>
      </w:r>
      <w:r w:rsidR="00AB14C8">
        <w:rPr>
          <w:color w:val="000000" w:themeColor="text1"/>
          <w:sz w:val="24"/>
          <w:szCs w:val="24"/>
          <w:lang w:val="en-GB"/>
        </w:rPr>
        <w:t xml:space="preserve"> [4]</w:t>
      </w:r>
      <w:r w:rsidR="00BD4BCA" w:rsidRPr="00C37108">
        <w:rPr>
          <w:color w:val="000000" w:themeColor="text1"/>
          <w:sz w:val="24"/>
          <w:szCs w:val="24"/>
          <w:lang w:val="en-GB"/>
        </w:rPr>
        <w:t xml:space="preserve">.  </w:t>
      </w:r>
      <w:r w:rsidR="00667394" w:rsidRPr="00C37108">
        <w:rPr>
          <w:color w:val="000000" w:themeColor="text1"/>
          <w:sz w:val="24"/>
          <w:szCs w:val="24"/>
          <w:lang w:val="en-GB"/>
        </w:rPr>
        <w:t xml:space="preserve">The measure is based on surveys of the general public.  </w:t>
      </w:r>
      <w:r w:rsidR="00BD4BCA" w:rsidRPr="00C37108">
        <w:rPr>
          <w:color w:val="000000" w:themeColor="text1"/>
          <w:sz w:val="24"/>
          <w:szCs w:val="24"/>
          <w:lang w:val="en-GB"/>
        </w:rPr>
        <w:t xml:space="preserve">A typical phrasing of the </w:t>
      </w:r>
      <w:r w:rsidR="00667394" w:rsidRPr="00C37108">
        <w:rPr>
          <w:color w:val="000000" w:themeColor="text1"/>
          <w:sz w:val="24"/>
          <w:szCs w:val="24"/>
          <w:lang w:val="en-GB"/>
        </w:rPr>
        <w:t xml:space="preserve">survey </w:t>
      </w:r>
      <w:r w:rsidR="00BD4BCA" w:rsidRPr="00C37108">
        <w:rPr>
          <w:color w:val="000000" w:themeColor="text1"/>
          <w:sz w:val="24"/>
          <w:szCs w:val="24"/>
          <w:lang w:val="en-GB"/>
        </w:rPr>
        <w:t xml:space="preserve">question is: ``Do you approve or disapprove of the way (Reagan/Bush/Clinton/Bush/Obama/Trump) is handling the nation's economy?'' In total we identified 895 public opinion survey items asking the U.S. general public to evaluate the President's management of the economy.  These questions were asked by six different polling organizations: Gallup, ABC News, ABC/NBC, CBS, CBS/NYT, and the LA Times.  </w:t>
      </w:r>
    </w:p>
    <w:p w14:paraId="48F7A8CE" w14:textId="77777777" w:rsidR="00F2613A" w:rsidRPr="00C37108" w:rsidRDefault="00F2613A" w:rsidP="00BD4BCA">
      <w:pPr>
        <w:pStyle w:val="Body"/>
        <w:spacing w:after="0"/>
        <w:rPr>
          <w:color w:val="000000" w:themeColor="text1"/>
          <w:sz w:val="24"/>
          <w:szCs w:val="24"/>
          <w:lang w:val="en-GB"/>
        </w:rPr>
      </w:pPr>
    </w:p>
    <w:p w14:paraId="6D3561F8" w14:textId="11C087B9" w:rsidR="0092786A" w:rsidRPr="00C37108" w:rsidRDefault="0092786A" w:rsidP="00BD4BCA">
      <w:pPr>
        <w:pStyle w:val="Body"/>
        <w:spacing w:after="0"/>
        <w:rPr>
          <w:color w:val="000000" w:themeColor="text1"/>
          <w:sz w:val="24"/>
          <w:szCs w:val="24"/>
          <w:lang w:val="en-GB"/>
        </w:rPr>
      </w:pPr>
      <w:r w:rsidRPr="00C37108">
        <w:rPr>
          <w:color w:val="000000" w:themeColor="text1"/>
          <w:sz w:val="24"/>
          <w:szCs w:val="24"/>
          <w:lang w:val="en-GB"/>
        </w:rPr>
        <w:t>Table</w:t>
      </w:r>
      <w:r w:rsidR="00BD4BCA" w:rsidRPr="00C37108">
        <w:rPr>
          <w:color w:val="000000" w:themeColor="text1"/>
          <w:sz w:val="24"/>
          <w:szCs w:val="24"/>
          <w:lang w:val="en-GB"/>
        </w:rPr>
        <w:t xml:space="preserve"> </w:t>
      </w:r>
      <w:r w:rsidR="00084CBE">
        <w:rPr>
          <w:color w:val="000000" w:themeColor="text1"/>
          <w:sz w:val="24"/>
          <w:szCs w:val="24"/>
          <w:lang w:val="en-GB"/>
        </w:rPr>
        <w:t xml:space="preserve">1 </w:t>
      </w:r>
      <w:r w:rsidR="00BD4BCA" w:rsidRPr="00C37108">
        <w:rPr>
          <w:color w:val="000000" w:themeColor="text1"/>
          <w:sz w:val="24"/>
          <w:szCs w:val="24"/>
          <w:lang w:val="en-GB"/>
        </w:rPr>
        <w:t xml:space="preserve">presents the questions and identifies the survey organizations. The questions are very similarly worded; there is considerable time-period overlap for each of the six series; and the response sets are comparable. </w:t>
      </w:r>
    </w:p>
    <w:p w14:paraId="754A3DF9" w14:textId="530293E7" w:rsidR="0092786A" w:rsidRDefault="0092786A" w:rsidP="00BD4BCA">
      <w:pPr>
        <w:pStyle w:val="Body"/>
        <w:spacing w:after="0"/>
        <w:rPr>
          <w:sz w:val="24"/>
          <w:szCs w:val="24"/>
          <w:lang w:val="en-GB"/>
        </w:rPr>
      </w:pPr>
    </w:p>
    <w:p w14:paraId="1E65F2E9" w14:textId="77777777" w:rsidR="009F1528" w:rsidRDefault="009F1528" w:rsidP="009F1528">
      <w:pPr>
        <w:spacing w:after="286" w:line="259" w:lineRule="auto"/>
        <w:ind w:right="2460"/>
        <w:jc w:val="right"/>
        <w:rPr>
          <w:rFonts w:ascii="Cambria" w:eastAsia="Cambria" w:hAnsi="Cambria" w:cs="Cambria"/>
          <w:color w:val="000000"/>
          <w:sz w:val="22"/>
          <w:szCs w:val="22"/>
          <w:lang w:eastAsia="zh-CN"/>
        </w:rPr>
      </w:pPr>
    </w:p>
    <w:p w14:paraId="3FF0B79E" w14:textId="77777777" w:rsidR="009F1528" w:rsidRDefault="009F1528" w:rsidP="009F1528">
      <w:pPr>
        <w:spacing w:after="286" w:line="259" w:lineRule="auto"/>
        <w:ind w:right="2460"/>
        <w:jc w:val="right"/>
        <w:rPr>
          <w:rFonts w:ascii="Cambria" w:eastAsia="Cambria" w:hAnsi="Cambria" w:cs="Cambria"/>
          <w:color w:val="000000"/>
          <w:sz w:val="22"/>
          <w:szCs w:val="22"/>
          <w:lang w:eastAsia="zh-CN"/>
        </w:rPr>
      </w:pPr>
    </w:p>
    <w:p w14:paraId="596859D8" w14:textId="77777777" w:rsidR="009F1528" w:rsidRDefault="009F1528" w:rsidP="009F1528">
      <w:pPr>
        <w:spacing w:after="286" w:line="259" w:lineRule="auto"/>
        <w:ind w:right="2460"/>
        <w:jc w:val="right"/>
        <w:rPr>
          <w:rFonts w:ascii="Cambria" w:eastAsia="Cambria" w:hAnsi="Cambria" w:cs="Cambria"/>
          <w:color w:val="000000"/>
          <w:sz w:val="22"/>
          <w:szCs w:val="22"/>
          <w:lang w:eastAsia="zh-CN"/>
        </w:rPr>
      </w:pPr>
    </w:p>
    <w:p w14:paraId="58A63143" w14:textId="77777777" w:rsidR="009F1528" w:rsidRDefault="009F1528" w:rsidP="009F1528">
      <w:pPr>
        <w:spacing w:after="286" w:line="259" w:lineRule="auto"/>
        <w:ind w:right="2460"/>
        <w:jc w:val="right"/>
        <w:rPr>
          <w:rFonts w:ascii="Cambria" w:eastAsia="Cambria" w:hAnsi="Cambria" w:cs="Cambria"/>
          <w:color w:val="000000"/>
          <w:sz w:val="22"/>
          <w:szCs w:val="22"/>
          <w:lang w:eastAsia="zh-CN"/>
        </w:rPr>
      </w:pPr>
    </w:p>
    <w:p w14:paraId="39CA239C" w14:textId="32FA50E9" w:rsidR="009F1528" w:rsidRPr="009F1528" w:rsidRDefault="00F2613A" w:rsidP="009F1528">
      <w:pPr>
        <w:spacing w:after="286" w:line="259" w:lineRule="auto"/>
        <w:ind w:right="2460"/>
        <w:jc w:val="right"/>
        <w:rPr>
          <w:rFonts w:ascii="Calibri" w:eastAsia="Cambria" w:hAnsi="Calibri" w:cs="Cambria"/>
          <w:color w:val="000000"/>
          <w:sz w:val="22"/>
          <w:szCs w:val="22"/>
          <w:lang w:eastAsia="zh-CN"/>
        </w:rPr>
      </w:pPr>
      <w:r>
        <w:rPr>
          <w:rFonts w:ascii="Calibri" w:eastAsia="Cambria" w:hAnsi="Calibri" w:cs="Cambria"/>
          <w:color w:val="000000"/>
          <w:sz w:val="22"/>
          <w:szCs w:val="22"/>
          <w:lang w:eastAsia="zh-CN"/>
        </w:rPr>
        <w:t xml:space="preserve">Table 1. </w:t>
      </w:r>
      <w:r w:rsidR="009F1528" w:rsidRPr="009F1528">
        <w:rPr>
          <w:rFonts w:ascii="Calibri" w:eastAsia="Cambria" w:hAnsi="Calibri" w:cs="Cambria"/>
          <w:color w:val="000000"/>
          <w:sz w:val="22"/>
          <w:szCs w:val="22"/>
          <w:lang w:eastAsia="zh-CN"/>
        </w:rPr>
        <w:t>Approval of U.S. President’s Handling of the Economy</w:t>
      </w:r>
    </w:p>
    <w:tbl>
      <w:tblPr>
        <w:tblW w:w="0" w:type="auto"/>
        <w:tblInd w:w="116" w:type="dxa"/>
        <w:tblLayout w:type="fixed"/>
        <w:tblCellMar>
          <w:left w:w="0" w:type="dxa"/>
          <w:right w:w="0" w:type="dxa"/>
        </w:tblCellMar>
        <w:tblLook w:val="01E0" w:firstRow="1" w:lastRow="1" w:firstColumn="1" w:lastColumn="1" w:noHBand="0" w:noVBand="0"/>
      </w:tblPr>
      <w:tblGrid>
        <w:gridCol w:w="1461"/>
        <w:gridCol w:w="1170"/>
        <w:gridCol w:w="4324"/>
        <w:gridCol w:w="685"/>
        <w:gridCol w:w="1210"/>
      </w:tblGrid>
      <w:tr w:rsidR="009F1528" w:rsidRPr="009F1528" w14:paraId="420EA309" w14:textId="77777777" w:rsidTr="00931E8F">
        <w:trPr>
          <w:trHeight w:val="559"/>
        </w:trPr>
        <w:tc>
          <w:tcPr>
            <w:tcW w:w="1461" w:type="dxa"/>
            <w:tcBorders>
              <w:top w:val="single" w:sz="4" w:space="0" w:color="000000"/>
              <w:bottom w:val="single" w:sz="4" w:space="0" w:color="000000"/>
            </w:tcBorders>
          </w:tcPr>
          <w:p w14:paraId="5AE8FDA8" w14:textId="77777777" w:rsidR="009F1528" w:rsidRPr="00931E8F" w:rsidRDefault="009F1528" w:rsidP="00931E8F">
            <w:pPr>
              <w:widowControl w:val="0"/>
              <w:autoSpaceDE w:val="0"/>
              <w:autoSpaceDN w:val="0"/>
              <w:spacing w:line="236" w:lineRule="exact"/>
              <w:rPr>
                <w:rFonts w:ascii="Calibri" w:eastAsia="Georgia" w:hAnsi="Calibri" w:cs="Georgia"/>
                <w:sz w:val="22"/>
                <w:szCs w:val="22"/>
                <w:lang w:eastAsia="en-US"/>
              </w:rPr>
            </w:pPr>
          </w:p>
          <w:p w14:paraId="1AC4D9B0" w14:textId="7E1085C6" w:rsidR="009F1528" w:rsidRPr="009F1528" w:rsidRDefault="009F1528" w:rsidP="009F1528">
            <w:pPr>
              <w:widowControl w:val="0"/>
              <w:autoSpaceDE w:val="0"/>
              <w:autoSpaceDN w:val="0"/>
              <w:spacing w:line="236" w:lineRule="exact"/>
              <w:ind w:left="119"/>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Poll</w:t>
            </w:r>
          </w:p>
        </w:tc>
        <w:tc>
          <w:tcPr>
            <w:tcW w:w="1170" w:type="dxa"/>
            <w:tcBorders>
              <w:top w:val="single" w:sz="4" w:space="0" w:color="000000"/>
              <w:bottom w:val="single" w:sz="4" w:space="0" w:color="000000"/>
            </w:tcBorders>
          </w:tcPr>
          <w:p w14:paraId="43F60B8C" w14:textId="77777777" w:rsidR="009F1528" w:rsidRPr="00F7475A" w:rsidRDefault="009F1528" w:rsidP="009F1528">
            <w:pPr>
              <w:widowControl w:val="0"/>
              <w:autoSpaceDE w:val="0"/>
              <w:autoSpaceDN w:val="0"/>
              <w:spacing w:line="236" w:lineRule="exact"/>
              <w:ind w:left="314"/>
              <w:rPr>
                <w:rFonts w:ascii="Calibri" w:eastAsia="Georgia" w:hAnsi="Calibri" w:cs="Georgia"/>
                <w:sz w:val="22"/>
                <w:szCs w:val="22"/>
                <w:lang w:val="en-US" w:eastAsia="en-US"/>
              </w:rPr>
            </w:pPr>
          </w:p>
          <w:p w14:paraId="0CDFE964" w14:textId="3757F245" w:rsidR="009F1528" w:rsidRPr="009F1528" w:rsidRDefault="009F1528" w:rsidP="009F1528">
            <w:pPr>
              <w:widowControl w:val="0"/>
              <w:autoSpaceDE w:val="0"/>
              <w:autoSpaceDN w:val="0"/>
              <w:spacing w:line="236" w:lineRule="exact"/>
              <w:ind w:left="31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Period</w:t>
            </w:r>
          </w:p>
        </w:tc>
        <w:tc>
          <w:tcPr>
            <w:tcW w:w="4324" w:type="dxa"/>
            <w:tcBorders>
              <w:top w:val="single" w:sz="4" w:space="0" w:color="000000"/>
              <w:bottom w:val="single" w:sz="4" w:space="0" w:color="000000"/>
            </w:tcBorders>
          </w:tcPr>
          <w:p w14:paraId="30A22972" w14:textId="77777777" w:rsidR="009F1528" w:rsidRPr="00F7475A" w:rsidRDefault="009F1528" w:rsidP="009F1528">
            <w:pPr>
              <w:widowControl w:val="0"/>
              <w:autoSpaceDE w:val="0"/>
              <w:autoSpaceDN w:val="0"/>
              <w:spacing w:line="236" w:lineRule="exact"/>
              <w:ind w:left="234"/>
              <w:rPr>
                <w:rFonts w:ascii="Calibri" w:eastAsia="Georgia" w:hAnsi="Calibri" w:cs="Georgia"/>
                <w:sz w:val="22"/>
                <w:szCs w:val="22"/>
                <w:lang w:val="en-US" w:eastAsia="en-US"/>
              </w:rPr>
            </w:pPr>
          </w:p>
          <w:p w14:paraId="05095A81" w14:textId="5125C277" w:rsidR="009F1528" w:rsidRPr="009F1528" w:rsidRDefault="009F1528" w:rsidP="009F1528">
            <w:pPr>
              <w:widowControl w:val="0"/>
              <w:autoSpaceDE w:val="0"/>
              <w:autoSpaceDN w:val="0"/>
              <w:spacing w:line="236" w:lineRule="exact"/>
              <w:ind w:left="23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Typical Question Wording</w:t>
            </w:r>
          </w:p>
        </w:tc>
        <w:tc>
          <w:tcPr>
            <w:tcW w:w="685" w:type="dxa"/>
            <w:tcBorders>
              <w:top w:val="single" w:sz="4" w:space="0" w:color="000000"/>
              <w:bottom w:val="single" w:sz="4" w:space="0" w:color="000000"/>
            </w:tcBorders>
          </w:tcPr>
          <w:p w14:paraId="63472775" w14:textId="77777777" w:rsidR="009F1528" w:rsidRPr="00F7475A" w:rsidRDefault="009F1528" w:rsidP="009F1528">
            <w:pPr>
              <w:widowControl w:val="0"/>
              <w:autoSpaceDE w:val="0"/>
              <w:autoSpaceDN w:val="0"/>
              <w:spacing w:line="236" w:lineRule="exact"/>
              <w:ind w:left="117"/>
              <w:rPr>
                <w:rFonts w:ascii="Calibri" w:eastAsia="Georgia" w:hAnsi="Calibri" w:cs="Georgia"/>
                <w:w w:val="96"/>
                <w:sz w:val="22"/>
                <w:szCs w:val="22"/>
                <w:lang w:val="en-US" w:eastAsia="en-US"/>
              </w:rPr>
            </w:pPr>
          </w:p>
          <w:p w14:paraId="52E1AAAE" w14:textId="581CC890" w:rsidR="009F1528" w:rsidRPr="009F1528" w:rsidRDefault="009F1528" w:rsidP="009F1528">
            <w:pPr>
              <w:widowControl w:val="0"/>
              <w:autoSpaceDE w:val="0"/>
              <w:autoSpaceDN w:val="0"/>
              <w:spacing w:line="236" w:lineRule="exact"/>
              <w:ind w:left="117"/>
              <w:rPr>
                <w:rFonts w:ascii="Calibri" w:eastAsia="Georgia" w:hAnsi="Calibri" w:cs="Georgia"/>
                <w:sz w:val="22"/>
                <w:szCs w:val="22"/>
                <w:lang w:val="en-US" w:eastAsia="en-US"/>
              </w:rPr>
            </w:pPr>
            <w:r w:rsidRPr="009F1528">
              <w:rPr>
                <w:rFonts w:ascii="Calibri" w:eastAsia="Georgia" w:hAnsi="Calibri" w:cs="Georgia"/>
                <w:w w:val="96"/>
                <w:sz w:val="22"/>
                <w:szCs w:val="22"/>
                <w:lang w:val="en-US" w:eastAsia="en-US"/>
              </w:rPr>
              <w:t>N</w:t>
            </w:r>
          </w:p>
        </w:tc>
        <w:tc>
          <w:tcPr>
            <w:tcW w:w="1210" w:type="dxa"/>
            <w:tcBorders>
              <w:top w:val="single" w:sz="4" w:space="0" w:color="000000"/>
              <w:bottom w:val="single" w:sz="4" w:space="0" w:color="000000"/>
            </w:tcBorders>
          </w:tcPr>
          <w:p w14:paraId="0FA2493E" w14:textId="77777777" w:rsidR="009F1528" w:rsidRPr="00F7475A" w:rsidRDefault="009F1528" w:rsidP="009F1528">
            <w:pPr>
              <w:widowControl w:val="0"/>
              <w:autoSpaceDE w:val="0"/>
              <w:autoSpaceDN w:val="0"/>
              <w:spacing w:line="236" w:lineRule="exact"/>
              <w:ind w:left="239"/>
              <w:rPr>
                <w:rFonts w:ascii="Calibri" w:eastAsia="Georgia" w:hAnsi="Calibri" w:cs="Georgia"/>
                <w:sz w:val="22"/>
                <w:szCs w:val="22"/>
                <w:lang w:val="en-US" w:eastAsia="en-US"/>
              </w:rPr>
            </w:pPr>
          </w:p>
          <w:p w14:paraId="365DA84F" w14:textId="3BC1A9F7" w:rsidR="009F1528" w:rsidRPr="009F1528" w:rsidRDefault="009F1528" w:rsidP="009F1528">
            <w:pPr>
              <w:widowControl w:val="0"/>
              <w:autoSpaceDE w:val="0"/>
              <w:autoSpaceDN w:val="0"/>
              <w:spacing w:line="236" w:lineRule="exact"/>
              <w:ind w:left="239"/>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Corr.</w:t>
            </w:r>
          </w:p>
        </w:tc>
      </w:tr>
      <w:tr w:rsidR="009F1528" w:rsidRPr="009F1528" w14:paraId="70A1C164" w14:textId="77777777" w:rsidTr="004B7DC9">
        <w:trPr>
          <w:trHeight w:val="268"/>
        </w:trPr>
        <w:tc>
          <w:tcPr>
            <w:tcW w:w="1461" w:type="dxa"/>
            <w:tcBorders>
              <w:top w:val="single" w:sz="4" w:space="0" w:color="000000"/>
            </w:tcBorders>
          </w:tcPr>
          <w:p w14:paraId="0233F08F" w14:textId="77777777" w:rsidR="009F1528" w:rsidRPr="00F7475A" w:rsidRDefault="009F1528" w:rsidP="009F1528">
            <w:pPr>
              <w:widowControl w:val="0"/>
              <w:autoSpaceDE w:val="0"/>
              <w:autoSpaceDN w:val="0"/>
              <w:spacing w:line="236" w:lineRule="exact"/>
              <w:ind w:left="119"/>
              <w:rPr>
                <w:rFonts w:ascii="Calibri" w:eastAsia="Georgia" w:hAnsi="Calibri" w:cs="Georgia"/>
                <w:sz w:val="22"/>
                <w:szCs w:val="22"/>
                <w:lang w:val="en-US" w:eastAsia="en-US"/>
              </w:rPr>
            </w:pPr>
          </w:p>
          <w:p w14:paraId="46915CEC" w14:textId="1E6E22A6" w:rsidR="009F1528" w:rsidRPr="009F1528" w:rsidRDefault="009F1528" w:rsidP="009F1528">
            <w:pPr>
              <w:widowControl w:val="0"/>
              <w:autoSpaceDE w:val="0"/>
              <w:autoSpaceDN w:val="0"/>
              <w:spacing w:line="236" w:lineRule="exact"/>
              <w:ind w:left="119"/>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Gallup</w:t>
            </w:r>
          </w:p>
        </w:tc>
        <w:tc>
          <w:tcPr>
            <w:tcW w:w="1170" w:type="dxa"/>
            <w:tcBorders>
              <w:top w:val="single" w:sz="4" w:space="0" w:color="000000"/>
            </w:tcBorders>
          </w:tcPr>
          <w:p w14:paraId="278C34DD" w14:textId="77777777" w:rsidR="009F1528" w:rsidRPr="00F7475A" w:rsidRDefault="009F1528" w:rsidP="009F1528">
            <w:pPr>
              <w:widowControl w:val="0"/>
              <w:autoSpaceDE w:val="0"/>
              <w:autoSpaceDN w:val="0"/>
              <w:spacing w:line="236" w:lineRule="exact"/>
              <w:ind w:left="315"/>
              <w:rPr>
                <w:rFonts w:ascii="Calibri" w:eastAsia="Georgia" w:hAnsi="Calibri" w:cs="Georgia"/>
                <w:sz w:val="22"/>
                <w:szCs w:val="22"/>
                <w:lang w:val="en-US" w:eastAsia="en-US"/>
              </w:rPr>
            </w:pPr>
          </w:p>
          <w:p w14:paraId="51A69C9B" w14:textId="1DA03E8C" w:rsidR="009F1528" w:rsidRPr="009F1528" w:rsidRDefault="009F1528" w:rsidP="009F1528">
            <w:pPr>
              <w:widowControl w:val="0"/>
              <w:autoSpaceDE w:val="0"/>
              <w:autoSpaceDN w:val="0"/>
              <w:spacing w:line="236" w:lineRule="exact"/>
              <w:ind w:left="315"/>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2/93-</w:t>
            </w:r>
          </w:p>
        </w:tc>
        <w:tc>
          <w:tcPr>
            <w:tcW w:w="4324" w:type="dxa"/>
            <w:tcBorders>
              <w:top w:val="single" w:sz="4" w:space="0" w:color="000000"/>
            </w:tcBorders>
          </w:tcPr>
          <w:p w14:paraId="27167FEE" w14:textId="77777777" w:rsidR="009F1528" w:rsidRPr="00F7475A" w:rsidRDefault="009F1528" w:rsidP="009F1528">
            <w:pPr>
              <w:widowControl w:val="0"/>
              <w:autoSpaceDE w:val="0"/>
              <w:autoSpaceDN w:val="0"/>
              <w:spacing w:line="236" w:lineRule="exact"/>
              <w:ind w:left="234"/>
              <w:rPr>
                <w:rFonts w:ascii="Calibri" w:eastAsia="Georgia" w:hAnsi="Calibri" w:cs="Georgia"/>
                <w:sz w:val="22"/>
                <w:szCs w:val="22"/>
                <w:lang w:val="en-US" w:eastAsia="en-US"/>
              </w:rPr>
            </w:pPr>
          </w:p>
          <w:p w14:paraId="7FD2BC19" w14:textId="48D4CF03" w:rsidR="009F1528" w:rsidRPr="009F1528" w:rsidRDefault="009F1528" w:rsidP="009F1528">
            <w:pPr>
              <w:widowControl w:val="0"/>
              <w:autoSpaceDE w:val="0"/>
              <w:autoSpaceDN w:val="0"/>
              <w:spacing w:line="236" w:lineRule="exact"/>
              <w:ind w:left="23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Now thinking about some issues, do you</w:t>
            </w:r>
          </w:p>
        </w:tc>
        <w:tc>
          <w:tcPr>
            <w:tcW w:w="685" w:type="dxa"/>
            <w:tcBorders>
              <w:top w:val="single" w:sz="4" w:space="0" w:color="000000"/>
            </w:tcBorders>
          </w:tcPr>
          <w:p w14:paraId="3B83B4BE" w14:textId="77777777" w:rsidR="009F1528" w:rsidRPr="00F7475A" w:rsidRDefault="009F1528" w:rsidP="009F1528">
            <w:pPr>
              <w:widowControl w:val="0"/>
              <w:autoSpaceDE w:val="0"/>
              <w:autoSpaceDN w:val="0"/>
              <w:spacing w:line="236" w:lineRule="exact"/>
              <w:ind w:left="118"/>
              <w:rPr>
                <w:rFonts w:ascii="Calibri" w:eastAsia="Georgia" w:hAnsi="Calibri" w:cs="Georgia"/>
                <w:sz w:val="22"/>
                <w:szCs w:val="22"/>
                <w:lang w:val="en-US" w:eastAsia="en-US"/>
              </w:rPr>
            </w:pPr>
          </w:p>
          <w:p w14:paraId="52870A76" w14:textId="25369F22" w:rsidR="009F1528" w:rsidRPr="009F1528" w:rsidRDefault="009F1528" w:rsidP="009F1528">
            <w:pPr>
              <w:widowControl w:val="0"/>
              <w:autoSpaceDE w:val="0"/>
              <w:autoSpaceDN w:val="0"/>
              <w:spacing w:line="236" w:lineRule="exact"/>
              <w:ind w:left="118"/>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179</w:t>
            </w:r>
          </w:p>
        </w:tc>
        <w:tc>
          <w:tcPr>
            <w:tcW w:w="1210" w:type="dxa"/>
            <w:tcBorders>
              <w:top w:val="single" w:sz="4" w:space="0" w:color="000000"/>
            </w:tcBorders>
          </w:tcPr>
          <w:p w14:paraId="5BEB8200" w14:textId="77777777" w:rsidR="009F1528" w:rsidRPr="00F7475A" w:rsidRDefault="009F1528" w:rsidP="009F1528">
            <w:pPr>
              <w:widowControl w:val="0"/>
              <w:autoSpaceDE w:val="0"/>
              <w:autoSpaceDN w:val="0"/>
              <w:spacing w:line="236" w:lineRule="exact"/>
              <w:ind w:left="239"/>
              <w:rPr>
                <w:rFonts w:ascii="Calibri" w:eastAsia="Georgia" w:hAnsi="Calibri" w:cs="Georgia"/>
                <w:sz w:val="22"/>
                <w:szCs w:val="22"/>
                <w:lang w:val="en-US" w:eastAsia="en-US"/>
              </w:rPr>
            </w:pPr>
          </w:p>
          <w:p w14:paraId="21A9229E" w14:textId="46B9AB40" w:rsidR="009F1528" w:rsidRPr="009F1528" w:rsidRDefault="009F1528" w:rsidP="009F1528">
            <w:pPr>
              <w:widowControl w:val="0"/>
              <w:autoSpaceDE w:val="0"/>
              <w:autoSpaceDN w:val="0"/>
              <w:spacing w:line="236" w:lineRule="exact"/>
              <w:ind w:left="239"/>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0.918</w:t>
            </w:r>
          </w:p>
        </w:tc>
      </w:tr>
      <w:tr w:rsidR="009F1528" w:rsidRPr="009F1528" w14:paraId="04826CEE" w14:textId="77777777" w:rsidTr="004B7DC9">
        <w:trPr>
          <w:trHeight w:val="270"/>
        </w:trPr>
        <w:tc>
          <w:tcPr>
            <w:tcW w:w="1461" w:type="dxa"/>
          </w:tcPr>
          <w:p w14:paraId="088509CD"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170" w:type="dxa"/>
          </w:tcPr>
          <w:p w14:paraId="72D5A34F" w14:textId="77777777" w:rsidR="009F1528" w:rsidRPr="009F1528" w:rsidRDefault="009F1528" w:rsidP="009F1528">
            <w:pPr>
              <w:widowControl w:val="0"/>
              <w:autoSpaceDE w:val="0"/>
              <w:autoSpaceDN w:val="0"/>
              <w:spacing w:line="238" w:lineRule="exact"/>
              <w:ind w:left="31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2/18</w:t>
            </w:r>
          </w:p>
        </w:tc>
        <w:tc>
          <w:tcPr>
            <w:tcW w:w="4324" w:type="dxa"/>
          </w:tcPr>
          <w:p w14:paraId="08E7037D" w14:textId="77777777" w:rsidR="009F1528" w:rsidRPr="009F1528" w:rsidRDefault="009F1528" w:rsidP="009F1528">
            <w:pPr>
              <w:widowControl w:val="0"/>
              <w:autoSpaceDE w:val="0"/>
              <w:autoSpaceDN w:val="0"/>
              <w:spacing w:line="238" w:lineRule="exact"/>
              <w:ind w:left="23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approve or disapprove of the way Pres-</w:t>
            </w:r>
          </w:p>
        </w:tc>
        <w:tc>
          <w:tcPr>
            <w:tcW w:w="685" w:type="dxa"/>
          </w:tcPr>
          <w:p w14:paraId="217D9A91"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210" w:type="dxa"/>
          </w:tcPr>
          <w:p w14:paraId="6A9F8371"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r>
      <w:tr w:rsidR="009F1528" w:rsidRPr="009F1528" w14:paraId="34064063" w14:textId="77777777" w:rsidTr="004B7DC9">
        <w:trPr>
          <w:trHeight w:val="270"/>
        </w:trPr>
        <w:tc>
          <w:tcPr>
            <w:tcW w:w="1461" w:type="dxa"/>
          </w:tcPr>
          <w:p w14:paraId="1A99A900"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170" w:type="dxa"/>
          </w:tcPr>
          <w:p w14:paraId="13F523DE"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4324" w:type="dxa"/>
          </w:tcPr>
          <w:p w14:paraId="3E6DBE56" w14:textId="77777777" w:rsidR="009F1528" w:rsidRPr="009F1528" w:rsidRDefault="009F1528" w:rsidP="009F1528">
            <w:pPr>
              <w:widowControl w:val="0"/>
              <w:autoSpaceDE w:val="0"/>
              <w:autoSpaceDN w:val="0"/>
              <w:spacing w:line="238" w:lineRule="exact"/>
              <w:ind w:left="23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ident (Ronald Reagan/George Bush/Bill</w:t>
            </w:r>
          </w:p>
        </w:tc>
        <w:tc>
          <w:tcPr>
            <w:tcW w:w="685" w:type="dxa"/>
          </w:tcPr>
          <w:p w14:paraId="132BB60C"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210" w:type="dxa"/>
          </w:tcPr>
          <w:p w14:paraId="0EF3A4CF"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r>
      <w:tr w:rsidR="009F1528" w:rsidRPr="009F1528" w14:paraId="3A9F4C03" w14:textId="77777777" w:rsidTr="004B7DC9">
        <w:trPr>
          <w:trHeight w:val="270"/>
        </w:trPr>
        <w:tc>
          <w:tcPr>
            <w:tcW w:w="1461" w:type="dxa"/>
          </w:tcPr>
          <w:p w14:paraId="6EE0EFBA"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170" w:type="dxa"/>
          </w:tcPr>
          <w:p w14:paraId="4659A3A3"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4324" w:type="dxa"/>
          </w:tcPr>
          <w:p w14:paraId="77E781CC" w14:textId="77777777" w:rsidR="009F1528" w:rsidRPr="009F1528" w:rsidRDefault="009F1528" w:rsidP="009F1528">
            <w:pPr>
              <w:widowControl w:val="0"/>
              <w:autoSpaceDE w:val="0"/>
              <w:autoSpaceDN w:val="0"/>
              <w:spacing w:line="238" w:lineRule="exact"/>
              <w:ind w:left="23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Clinton/George Bush Jr./Barack Oba-</w:t>
            </w:r>
          </w:p>
        </w:tc>
        <w:tc>
          <w:tcPr>
            <w:tcW w:w="685" w:type="dxa"/>
          </w:tcPr>
          <w:p w14:paraId="076B6A4C"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210" w:type="dxa"/>
          </w:tcPr>
          <w:p w14:paraId="3ED98A66"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r>
      <w:tr w:rsidR="009F1528" w:rsidRPr="009F1528" w14:paraId="41072148" w14:textId="77777777" w:rsidTr="004B7DC9">
        <w:trPr>
          <w:trHeight w:val="270"/>
        </w:trPr>
        <w:tc>
          <w:tcPr>
            <w:tcW w:w="1461" w:type="dxa"/>
          </w:tcPr>
          <w:p w14:paraId="0C33EA95"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170" w:type="dxa"/>
          </w:tcPr>
          <w:p w14:paraId="3EBB014A"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4324" w:type="dxa"/>
          </w:tcPr>
          <w:p w14:paraId="272D3F56" w14:textId="77777777" w:rsidR="009F1528" w:rsidRPr="009F1528" w:rsidRDefault="009F1528" w:rsidP="009F1528">
            <w:pPr>
              <w:widowControl w:val="0"/>
              <w:autoSpaceDE w:val="0"/>
              <w:autoSpaceDN w:val="0"/>
              <w:spacing w:line="238" w:lineRule="exact"/>
              <w:ind w:left="23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ma/Donald Trump) is handling the econ-</w:t>
            </w:r>
          </w:p>
        </w:tc>
        <w:tc>
          <w:tcPr>
            <w:tcW w:w="685" w:type="dxa"/>
          </w:tcPr>
          <w:p w14:paraId="0DE39CB6"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210" w:type="dxa"/>
          </w:tcPr>
          <w:p w14:paraId="6FFFBD1E"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r>
      <w:tr w:rsidR="009F1528" w:rsidRPr="009F1528" w14:paraId="233CC4BB" w14:textId="77777777" w:rsidTr="004B7DC9">
        <w:trPr>
          <w:trHeight w:val="270"/>
        </w:trPr>
        <w:tc>
          <w:tcPr>
            <w:tcW w:w="1461" w:type="dxa"/>
          </w:tcPr>
          <w:p w14:paraId="4994AAE3"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170" w:type="dxa"/>
          </w:tcPr>
          <w:p w14:paraId="676C973C"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4324" w:type="dxa"/>
          </w:tcPr>
          <w:p w14:paraId="4BF2D1A8" w14:textId="77777777" w:rsidR="009F1528" w:rsidRPr="009F1528" w:rsidRDefault="009F1528" w:rsidP="009F1528">
            <w:pPr>
              <w:widowControl w:val="0"/>
              <w:autoSpaceDE w:val="0"/>
              <w:autoSpaceDN w:val="0"/>
              <w:spacing w:line="238" w:lineRule="exact"/>
              <w:ind w:left="234"/>
              <w:rPr>
                <w:rFonts w:ascii="Calibri" w:eastAsia="Georgia" w:hAnsi="Calibri" w:cs="Georgia"/>
                <w:sz w:val="22"/>
                <w:szCs w:val="22"/>
                <w:lang w:val="en-US" w:eastAsia="en-US"/>
              </w:rPr>
            </w:pPr>
            <w:proofErr w:type="spellStart"/>
            <w:r w:rsidRPr="009F1528">
              <w:rPr>
                <w:rFonts w:ascii="Calibri" w:eastAsia="Georgia" w:hAnsi="Calibri" w:cs="Georgia"/>
                <w:sz w:val="22"/>
                <w:szCs w:val="22"/>
                <w:lang w:val="en-US" w:eastAsia="en-US"/>
              </w:rPr>
              <w:t>omy</w:t>
            </w:r>
            <w:proofErr w:type="spellEnd"/>
            <w:r w:rsidRPr="009F1528">
              <w:rPr>
                <w:rFonts w:ascii="Calibri" w:eastAsia="Georgia" w:hAnsi="Calibri" w:cs="Georgia"/>
                <w:sz w:val="22"/>
                <w:szCs w:val="22"/>
                <w:lang w:val="en-US" w:eastAsia="en-US"/>
              </w:rPr>
              <w:t>?</w:t>
            </w:r>
          </w:p>
        </w:tc>
        <w:tc>
          <w:tcPr>
            <w:tcW w:w="685" w:type="dxa"/>
          </w:tcPr>
          <w:p w14:paraId="3D61F359"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210" w:type="dxa"/>
          </w:tcPr>
          <w:p w14:paraId="71C16496"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r>
      <w:tr w:rsidR="009F1528" w:rsidRPr="009F1528" w14:paraId="64CB294D" w14:textId="77777777" w:rsidTr="004B7DC9">
        <w:trPr>
          <w:trHeight w:val="270"/>
        </w:trPr>
        <w:tc>
          <w:tcPr>
            <w:tcW w:w="1461" w:type="dxa"/>
          </w:tcPr>
          <w:p w14:paraId="6D5405AF" w14:textId="77777777" w:rsidR="009F1528" w:rsidRPr="009F1528" w:rsidRDefault="009F1528" w:rsidP="009F1528">
            <w:pPr>
              <w:widowControl w:val="0"/>
              <w:autoSpaceDE w:val="0"/>
              <w:autoSpaceDN w:val="0"/>
              <w:spacing w:line="238" w:lineRule="exact"/>
              <w:ind w:left="119"/>
              <w:rPr>
                <w:rFonts w:ascii="Calibri" w:eastAsia="Georgia" w:hAnsi="Calibri" w:cs="Georgia"/>
                <w:sz w:val="22"/>
                <w:szCs w:val="22"/>
                <w:lang w:val="en-US" w:eastAsia="en-US"/>
              </w:rPr>
            </w:pPr>
            <w:r w:rsidRPr="009F1528">
              <w:rPr>
                <w:rFonts w:ascii="Calibri" w:eastAsia="Georgia" w:hAnsi="Calibri" w:cs="Georgia"/>
                <w:w w:val="110"/>
                <w:sz w:val="22"/>
                <w:szCs w:val="22"/>
                <w:lang w:val="en-US" w:eastAsia="en-US"/>
              </w:rPr>
              <w:t>ABC</w:t>
            </w:r>
          </w:p>
        </w:tc>
        <w:tc>
          <w:tcPr>
            <w:tcW w:w="1170" w:type="dxa"/>
          </w:tcPr>
          <w:p w14:paraId="4B6AFCEA" w14:textId="77777777" w:rsidR="009F1528" w:rsidRPr="009F1528" w:rsidRDefault="009F1528" w:rsidP="009F1528">
            <w:pPr>
              <w:widowControl w:val="0"/>
              <w:autoSpaceDE w:val="0"/>
              <w:autoSpaceDN w:val="0"/>
              <w:spacing w:line="238" w:lineRule="exact"/>
              <w:ind w:left="31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9/81-</w:t>
            </w:r>
          </w:p>
        </w:tc>
        <w:tc>
          <w:tcPr>
            <w:tcW w:w="4324" w:type="dxa"/>
          </w:tcPr>
          <w:p w14:paraId="62757E0A" w14:textId="77777777" w:rsidR="009F1528" w:rsidRPr="009F1528" w:rsidRDefault="009F1528" w:rsidP="009F1528">
            <w:pPr>
              <w:widowControl w:val="0"/>
              <w:autoSpaceDE w:val="0"/>
              <w:autoSpaceDN w:val="0"/>
              <w:spacing w:line="238" w:lineRule="exact"/>
              <w:ind w:left="23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Do you approve or disapprove of the</w:t>
            </w:r>
          </w:p>
        </w:tc>
        <w:tc>
          <w:tcPr>
            <w:tcW w:w="685" w:type="dxa"/>
          </w:tcPr>
          <w:p w14:paraId="50712817" w14:textId="77777777" w:rsidR="009F1528" w:rsidRPr="009F1528" w:rsidRDefault="009F1528" w:rsidP="009F1528">
            <w:pPr>
              <w:widowControl w:val="0"/>
              <w:autoSpaceDE w:val="0"/>
              <w:autoSpaceDN w:val="0"/>
              <w:spacing w:line="238" w:lineRule="exact"/>
              <w:ind w:left="118"/>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23</w:t>
            </w:r>
          </w:p>
        </w:tc>
        <w:tc>
          <w:tcPr>
            <w:tcW w:w="1210" w:type="dxa"/>
          </w:tcPr>
          <w:p w14:paraId="201BC7C2" w14:textId="77777777" w:rsidR="009F1528" w:rsidRPr="009F1528" w:rsidRDefault="009F1528" w:rsidP="009F1528">
            <w:pPr>
              <w:widowControl w:val="0"/>
              <w:autoSpaceDE w:val="0"/>
              <w:autoSpaceDN w:val="0"/>
              <w:spacing w:line="238" w:lineRule="exact"/>
              <w:ind w:left="239"/>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0.956</w:t>
            </w:r>
          </w:p>
        </w:tc>
      </w:tr>
      <w:tr w:rsidR="009F1528" w:rsidRPr="009F1528" w14:paraId="0189E247" w14:textId="77777777" w:rsidTr="004B7DC9">
        <w:trPr>
          <w:trHeight w:val="244"/>
        </w:trPr>
        <w:tc>
          <w:tcPr>
            <w:tcW w:w="1461" w:type="dxa"/>
          </w:tcPr>
          <w:p w14:paraId="60FC6848"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170" w:type="dxa"/>
          </w:tcPr>
          <w:p w14:paraId="4E396EEB" w14:textId="77777777" w:rsidR="009F1528" w:rsidRPr="009F1528" w:rsidRDefault="009F1528" w:rsidP="009F1528">
            <w:pPr>
              <w:widowControl w:val="0"/>
              <w:autoSpaceDE w:val="0"/>
              <w:autoSpaceDN w:val="0"/>
              <w:spacing w:line="225" w:lineRule="exact"/>
              <w:ind w:left="31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4/03</w:t>
            </w:r>
          </w:p>
        </w:tc>
        <w:tc>
          <w:tcPr>
            <w:tcW w:w="4324" w:type="dxa"/>
          </w:tcPr>
          <w:p w14:paraId="0C610245" w14:textId="77777777" w:rsidR="009F1528" w:rsidRPr="009F1528" w:rsidRDefault="009F1528" w:rsidP="009F1528">
            <w:pPr>
              <w:widowControl w:val="0"/>
              <w:tabs>
                <w:tab w:val="left" w:pos="1409"/>
              </w:tabs>
              <w:autoSpaceDE w:val="0"/>
              <w:autoSpaceDN w:val="0"/>
              <w:spacing w:line="225" w:lineRule="exact"/>
              <w:ind w:left="234"/>
              <w:rPr>
                <w:rFonts w:ascii="Calibri" w:eastAsia="Georgia" w:hAnsi="Calibri" w:cs="Georgia"/>
                <w:sz w:val="22"/>
                <w:szCs w:val="22"/>
                <w:lang w:val="en-US" w:eastAsia="en-US"/>
              </w:rPr>
            </w:pPr>
            <w:r w:rsidRPr="009F1528">
              <w:rPr>
                <w:rFonts w:ascii="Calibri" w:eastAsia="Georgia" w:hAnsi="Calibri" w:cs="Georgia"/>
                <w:spacing w:val="-5"/>
                <w:sz w:val="22"/>
                <w:szCs w:val="22"/>
                <w:lang w:val="en-US" w:eastAsia="en-US"/>
              </w:rPr>
              <w:t>way</w:t>
            </w:r>
            <w:r w:rsidRPr="009F1528">
              <w:rPr>
                <w:rFonts w:ascii="Calibri" w:eastAsia="Georgia" w:hAnsi="Calibri" w:cs="Georgia"/>
                <w:spacing w:val="-5"/>
                <w:sz w:val="22"/>
                <w:szCs w:val="22"/>
                <w:lang w:val="en-US" w:eastAsia="en-US"/>
              </w:rPr>
              <w:tab/>
            </w:r>
            <w:r w:rsidRPr="009F1528">
              <w:rPr>
                <w:rFonts w:ascii="Calibri" w:eastAsia="Georgia" w:hAnsi="Calibri" w:cs="Georgia"/>
                <w:sz w:val="22"/>
                <w:szCs w:val="22"/>
                <w:lang w:val="en-US" w:eastAsia="en-US"/>
              </w:rPr>
              <w:t>(Reagan/Bush/Clinton/Bush</w:t>
            </w:r>
          </w:p>
        </w:tc>
        <w:tc>
          <w:tcPr>
            <w:tcW w:w="685" w:type="dxa"/>
          </w:tcPr>
          <w:p w14:paraId="00A0BCD4"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210" w:type="dxa"/>
          </w:tcPr>
          <w:p w14:paraId="3178C77D"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r>
      <w:tr w:rsidR="009F1528" w:rsidRPr="009F1528" w14:paraId="177CEA82" w14:textId="77777777" w:rsidTr="004B7DC9">
        <w:trPr>
          <w:trHeight w:val="568"/>
        </w:trPr>
        <w:tc>
          <w:tcPr>
            <w:tcW w:w="1461" w:type="dxa"/>
          </w:tcPr>
          <w:p w14:paraId="21BA70EF"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170" w:type="dxa"/>
          </w:tcPr>
          <w:p w14:paraId="088B4653"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4324" w:type="dxa"/>
          </w:tcPr>
          <w:p w14:paraId="62159C0B" w14:textId="77777777" w:rsidR="009F1528" w:rsidRPr="009F1528" w:rsidRDefault="009F1528" w:rsidP="009F1528">
            <w:pPr>
              <w:widowControl w:val="0"/>
              <w:tabs>
                <w:tab w:val="left" w:pos="2401"/>
                <w:tab w:val="left" w:pos="2812"/>
                <w:tab w:val="left" w:pos="3901"/>
              </w:tabs>
              <w:autoSpaceDE w:val="0"/>
              <w:autoSpaceDN w:val="0"/>
              <w:spacing w:before="14"/>
              <w:ind w:left="23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Jr./Obama/Trump)</w:t>
            </w:r>
            <w:r w:rsidRPr="009F1528">
              <w:rPr>
                <w:rFonts w:ascii="Calibri" w:eastAsia="Georgia" w:hAnsi="Calibri" w:cs="Georgia"/>
                <w:sz w:val="22"/>
                <w:szCs w:val="22"/>
                <w:lang w:val="en-US" w:eastAsia="en-US"/>
              </w:rPr>
              <w:tab/>
              <w:t>is</w:t>
            </w:r>
            <w:r w:rsidRPr="009F1528">
              <w:rPr>
                <w:rFonts w:ascii="Calibri" w:eastAsia="Georgia" w:hAnsi="Calibri" w:cs="Georgia"/>
                <w:sz w:val="22"/>
                <w:szCs w:val="22"/>
                <w:lang w:val="en-US" w:eastAsia="en-US"/>
              </w:rPr>
              <w:tab/>
              <w:t>handling</w:t>
            </w:r>
            <w:r w:rsidRPr="009F1528">
              <w:rPr>
                <w:rFonts w:ascii="Calibri" w:eastAsia="Georgia" w:hAnsi="Calibri" w:cs="Georgia"/>
                <w:sz w:val="22"/>
                <w:szCs w:val="22"/>
                <w:lang w:val="en-US" w:eastAsia="en-US"/>
              </w:rPr>
              <w:tab/>
              <w:t>the</w:t>
            </w:r>
          </w:p>
          <w:p w14:paraId="72102D2E" w14:textId="77777777" w:rsidR="009F1528" w:rsidRPr="009F1528" w:rsidRDefault="009F1528" w:rsidP="009F1528">
            <w:pPr>
              <w:widowControl w:val="0"/>
              <w:autoSpaceDE w:val="0"/>
              <w:autoSpaceDN w:val="0"/>
              <w:spacing w:before="21"/>
              <w:ind w:left="23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nation’s economy?</w:t>
            </w:r>
          </w:p>
        </w:tc>
        <w:tc>
          <w:tcPr>
            <w:tcW w:w="685" w:type="dxa"/>
          </w:tcPr>
          <w:p w14:paraId="71A24015"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210" w:type="dxa"/>
          </w:tcPr>
          <w:p w14:paraId="788167ED"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r>
      <w:tr w:rsidR="009F1528" w:rsidRPr="009F1528" w14:paraId="19F299AE" w14:textId="77777777" w:rsidTr="004B7DC9">
        <w:trPr>
          <w:trHeight w:val="270"/>
        </w:trPr>
        <w:tc>
          <w:tcPr>
            <w:tcW w:w="1461" w:type="dxa"/>
          </w:tcPr>
          <w:p w14:paraId="2E3D36FF" w14:textId="77777777" w:rsidR="009F1528" w:rsidRPr="009F1528" w:rsidRDefault="009F1528" w:rsidP="009F1528">
            <w:pPr>
              <w:widowControl w:val="0"/>
              <w:autoSpaceDE w:val="0"/>
              <w:autoSpaceDN w:val="0"/>
              <w:spacing w:line="238" w:lineRule="exact"/>
              <w:ind w:left="119"/>
              <w:rPr>
                <w:rFonts w:ascii="Calibri" w:eastAsia="Georgia" w:hAnsi="Calibri" w:cs="Georgia"/>
                <w:sz w:val="22"/>
                <w:szCs w:val="22"/>
                <w:lang w:val="en-US" w:eastAsia="en-US"/>
              </w:rPr>
            </w:pPr>
            <w:r w:rsidRPr="009F1528">
              <w:rPr>
                <w:rFonts w:ascii="Calibri" w:eastAsia="Georgia" w:hAnsi="Calibri" w:cs="Georgia"/>
                <w:w w:val="110"/>
                <w:sz w:val="22"/>
                <w:szCs w:val="22"/>
                <w:lang w:val="en-US" w:eastAsia="en-US"/>
              </w:rPr>
              <w:t>ABC/WP</w:t>
            </w:r>
          </w:p>
        </w:tc>
        <w:tc>
          <w:tcPr>
            <w:tcW w:w="1170" w:type="dxa"/>
          </w:tcPr>
          <w:p w14:paraId="7D73B032" w14:textId="77777777" w:rsidR="009F1528" w:rsidRPr="009F1528" w:rsidRDefault="009F1528" w:rsidP="009F1528">
            <w:pPr>
              <w:widowControl w:val="0"/>
              <w:autoSpaceDE w:val="0"/>
              <w:autoSpaceDN w:val="0"/>
              <w:spacing w:line="238" w:lineRule="exact"/>
              <w:ind w:left="31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10/81-</w:t>
            </w:r>
          </w:p>
        </w:tc>
        <w:tc>
          <w:tcPr>
            <w:tcW w:w="4324" w:type="dxa"/>
          </w:tcPr>
          <w:p w14:paraId="5A3B6D04" w14:textId="77777777" w:rsidR="009F1528" w:rsidRPr="009F1528" w:rsidRDefault="009F1528" w:rsidP="009F1528">
            <w:pPr>
              <w:widowControl w:val="0"/>
              <w:autoSpaceDE w:val="0"/>
              <w:autoSpaceDN w:val="0"/>
              <w:spacing w:line="238" w:lineRule="exact"/>
              <w:ind w:left="23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Do you approve or disapprove of the</w:t>
            </w:r>
          </w:p>
        </w:tc>
        <w:tc>
          <w:tcPr>
            <w:tcW w:w="685" w:type="dxa"/>
          </w:tcPr>
          <w:p w14:paraId="34D22039" w14:textId="77777777" w:rsidR="009F1528" w:rsidRPr="009F1528" w:rsidRDefault="009F1528" w:rsidP="009F1528">
            <w:pPr>
              <w:widowControl w:val="0"/>
              <w:autoSpaceDE w:val="0"/>
              <w:autoSpaceDN w:val="0"/>
              <w:spacing w:line="238" w:lineRule="exact"/>
              <w:ind w:left="118"/>
              <w:rPr>
                <w:rFonts w:ascii="Calibri" w:eastAsia="Georgia" w:hAnsi="Calibri" w:cs="Georgia"/>
                <w:sz w:val="22"/>
                <w:szCs w:val="22"/>
                <w:lang w:val="en-US" w:eastAsia="en-US"/>
              </w:rPr>
            </w:pPr>
            <w:r w:rsidRPr="009F1528">
              <w:rPr>
                <w:rFonts w:ascii="Calibri" w:eastAsia="Georgia" w:hAnsi="Calibri" w:cs="Georgia"/>
                <w:w w:val="95"/>
                <w:sz w:val="22"/>
                <w:szCs w:val="22"/>
                <w:lang w:val="en-US" w:eastAsia="en-US"/>
              </w:rPr>
              <w:t>240</w:t>
            </w:r>
          </w:p>
        </w:tc>
        <w:tc>
          <w:tcPr>
            <w:tcW w:w="1210" w:type="dxa"/>
          </w:tcPr>
          <w:p w14:paraId="7C2B0884" w14:textId="77777777" w:rsidR="009F1528" w:rsidRPr="009F1528" w:rsidRDefault="009F1528" w:rsidP="009F1528">
            <w:pPr>
              <w:widowControl w:val="0"/>
              <w:autoSpaceDE w:val="0"/>
              <w:autoSpaceDN w:val="0"/>
              <w:spacing w:line="238" w:lineRule="exact"/>
              <w:ind w:left="239"/>
              <w:rPr>
                <w:rFonts w:ascii="Calibri" w:eastAsia="Georgia" w:hAnsi="Calibri" w:cs="Georgia"/>
                <w:sz w:val="22"/>
                <w:szCs w:val="22"/>
                <w:lang w:val="en-US" w:eastAsia="en-US"/>
              </w:rPr>
            </w:pPr>
            <w:r w:rsidRPr="009F1528">
              <w:rPr>
                <w:rFonts w:ascii="Calibri" w:eastAsia="Georgia" w:hAnsi="Calibri" w:cs="Georgia"/>
                <w:w w:val="95"/>
                <w:sz w:val="22"/>
                <w:szCs w:val="22"/>
                <w:lang w:val="en-US" w:eastAsia="en-US"/>
              </w:rPr>
              <w:t>0.906</w:t>
            </w:r>
          </w:p>
        </w:tc>
      </w:tr>
      <w:tr w:rsidR="009F1528" w:rsidRPr="009F1528" w14:paraId="5483D0B8" w14:textId="77777777" w:rsidTr="004B7DC9">
        <w:trPr>
          <w:trHeight w:val="244"/>
        </w:trPr>
        <w:tc>
          <w:tcPr>
            <w:tcW w:w="1461" w:type="dxa"/>
          </w:tcPr>
          <w:p w14:paraId="0AFE6714"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170" w:type="dxa"/>
          </w:tcPr>
          <w:p w14:paraId="5CC52CF3" w14:textId="77777777" w:rsidR="009F1528" w:rsidRPr="009F1528" w:rsidRDefault="009F1528" w:rsidP="009F1528">
            <w:pPr>
              <w:widowControl w:val="0"/>
              <w:autoSpaceDE w:val="0"/>
              <w:autoSpaceDN w:val="0"/>
              <w:spacing w:line="225" w:lineRule="exact"/>
              <w:ind w:left="31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4/18</w:t>
            </w:r>
          </w:p>
        </w:tc>
        <w:tc>
          <w:tcPr>
            <w:tcW w:w="4324" w:type="dxa"/>
          </w:tcPr>
          <w:p w14:paraId="135A5972" w14:textId="77777777" w:rsidR="009F1528" w:rsidRPr="009F1528" w:rsidRDefault="009F1528" w:rsidP="009F1528">
            <w:pPr>
              <w:widowControl w:val="0"/>
              <w:tabs>
                <w:tab w:val="left" w:pos="1409"/>
              </w:tabs>
              <w:autoSpaceDE w:val="0"/>
              <w:autoSpaceDN w:val="0"/>
              <w:spacing w:line="225" w:lineRule="exact"/>
              <w:ind w:left="234"/>
              <w:rPr>
                <w:rFonts w:ascii="Calibri" w:eastAsia="Georgia" w:hAnsi="Calibri" w:cs="Georgia"/>
                <w:sz w:val="22"/>
                <w:szCs w:val="22"/>
                <w:lang w:val="en-US" w:eastAsia="en-US"/>
              </w:rPr>
            </w:pPr>
            <w:r w:rsidRPr="009F1528">
              <w:rPr>
                <w:rFonts w:ascii="Calibri" w:eastAsia="Georgia" w:hAnsi="Calibri" w:cs="Georgia"/>
                <w:spacing w:val="-5"/>
                <w:sz w:val="22"/>
                <w:szCs w:val="22"/>
                <w:lang w:val="en-US" w:eastAsia="en-US"/>
              </w:rPr>
              <w:t>way</w:t>
            </w:r>
            <w:r w:rsidRPr="009F1528">
              <w:rPr>
                <w:rFonts w:ascii="Calibri" w:eastAsia="Georgia" w:hAnsi="Calibri" w:cs="Georgia"/>
                <w:spacing w:val="-5"/>
                <w:sz w:val="22"/>
                <w:szCs w:val="22"/>
                <w:lang w:val="en-US" w:eastAsia="en-US"/>
              </w:rPr>
              <w:tab/>
            </w:r>
            <w:r w:rsidRPr="009F1528">
              <w:rPr>
                <w:rFonts w:ascii="Calibri" w:eastAsia="Georgia" w:hAnsi="Calibri" w:cs="Georgia"/>
                <w:sz w:val="22"/>
                <w:szCs w:val="22"/>
                <w:lang w:val="en-US" w:eastAsia="en-US"/>
              </w:rPr>
              <w:t>(Reagan/Bush/Clinton/Bush</w:t>
            </w:r>
          </w:p>
        </w:tc>
        <w:tc>
          <w:tcPr>
            <w:tcW w:w="685" w:type="dxa"/>
          </w:tcPr>
          <w:p w14:paraId="0C2624DD"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210" w:type="dxa"/>
          </w:tcPr>
          <w:p w14:paraId="2E60D979"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r>
      <w:tr w:rsidR="009F1528" w:rsidRPr="009F1528" w14:paraId="3D1F9538" w14:textId="77777777" w:rsidTr="004B7DC9">
        <w:trPr>
          <w:trHeight w:val="568"/>
        </w:trPr>
        <w:tc>
          <w:tcPr>
            <w:tcW w:w="1461" w:type="dxa"/>
          </w:tcPr>
          <w:p w14:paraId="5FEB13E9"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170" w:type="dxa"/>
          </w:tcPr>
          <w:p w14:paraId="5867AF27"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4324" w:type="dxa"/>
          </w:tcPr>
          <w:p w14:paraId="1CB75F62" w14:textId="77777777" w:rsidR="009F1528" w:rsidRPr="009F1528" w:rsidRDefault="009F1528" w:rsidP="009F1528">
            <w:pPr>
              <w:widowControl w:val="0"/>
              <w:tabs>
                <w:tab w:val="left" w:pos="2401"/>
                <w:tab w:val="left" w:pos="2812"/>
                <w:tab w:val="left" w:pos="3901"/>
              </w:tabs>
              <w:autoSpaceDE w:val="0"/>
              <w:autoSpaceDN w:val="0"/>
              <w:spacing w:before="14"/>
              <w:ind w:left="23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Jr./Obama/Trump)</w:t>
            </w:r>
            <w:r w:rsidRPr="009F1528">
              <w:rPr>
                <w:rFonts w:ascii="Calibri" w:eastAsia="Georgia" w:hAnsi="Calibri" w:cs="Georgia"/>
                <w:sz w:val="22"/>
                <w:szCs w:val="22"/>
                <w:lang w:val="en-US" w:eastAsia="en-US"/>
              </w:rPr>
              <w:tab/>
              <w:t>is</w:t>
            </w:r>
            <w:r w:rsidRPr="009F1528">
              <w:rPr>
                <w:rFonts w:ascii="Calibri" w:eastAsia="Georgia" w:hAnsi="Calibri" w:cs="Georgia"/>
                <w:sz w:val="22"/>
                <w:szCs w:val="22"/>
                <w:lang w:val="en-US" w:eastAsia="en-US"/>
              </w:rPr>
              <w:tab/>
              <w:t>handling</w:t>
            </w:r>
            <w:r w:rsidRPr="009F1528">
              <w:rPr>
                <w:rFonts w:ascii="Calibri" w:eastAsia="Georgia" w:hAnsi="Calibri" w:cs="Georgia"/>
                <w:sz w:val="22"/>
                <w:szCs w:val="22"/>
                <w:lang w:val="en-US" w:eastAsia="en-US"/>
              </w:rPr>
              <w:tab/>
              <w:t>the</w:t>
            </w:r>
          </w:p>
          <w:p w14:paraId="41D301E0" w14:textId="77777777" w:rsidR="009F1528" w:rsidRPr="009F1528" w:rsidRDefault="009F1528" w:rsidP="009F1528">
            <w:pPr>
              <w:widowControl w:val="0"/>
              <w:autoSpaceDE w:val="0"/>
              <w:autoSpaceDN w:val="0"/>
              <w:spacing w:before="21"/>
              <w:ind w:left="23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economy?</w:t>
            </w:r>
          </w:p>
        </w:tc>
        <w:tc>
          <w:tcPr>
            <w:tcW w:w="685" w:type="dxa"/>
          </w:tcPr>
          <w:p w14:paraId="56FBCEF5"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210" w:type="dxa"/>
          </w:tcPr>
          <w:p w14:paraId="153F6C04"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r>
      <w:tr w:rsidR="009F1528" w:rsidRPr="009F1528" w14:paraId="6B663105" w14:textId="77777777" w:rsidTr="004B7DC9">
        <w:trPr>
          <w:trHeight w:val="270"/>
        </w:trPr>
        <w:tc>
          <w:tcPr>
            <w:tcW w:w="1461" w:type="dxa"/>
          </w:tcPr>
          <w:p w14:paraId="7FAC4EEB" w14:textId="77777777" w:rsidR="009F1528" w:rsidRPr="009F1528" w:rsidRDefault="009F1528" w:rsidP="009F1528">
            <w:pPr>
              <w:widowControl w:val="0"/>
              <w:autoSpaceDE w:val="0"/>
              <w:autoSpaceDN w:val="0"/>
              <w:spacing w:line="238" w:lineRule="exact"/>
              <w:ind w:left="119"/>
              <w:rPr>
                <w:rFonts w:ascii="Calibri" w:eastAsia="Georgia" w:hAnsi="Calibri" w:cs="Georgia"/>
                <w:sz w:val="22"/>
                <w:szCs w:val="22"/>
                <w:lang w:val="en-US" w:eastAsia="en-US"/>
              </w:rPr>
            </w:pPr>
            <w:r w:rsidRPr="009F1528">
              <w:rPr>
                <w:rFonts w:ascii="Calibri" w:eastAsia="Georgia" w:hAnsi="Calibri" w:cs="Georgia"/>
                <w:w w:val="105"/>
                <w:sz w:val="22"/>
                <w:szCs w:val="22"/>
                <w:lang w:val="en-US" w:eastAsia="en-US"/>
              </w:rPr>
              <w:t>CBS</w:t>
            </w:r>
          </w:p>
        </w:tc>
        <w:tc>
          <w:tcPr>
            <w:tcW w:w="1170" w:type="dxa"/>
          </w:tcPr>
          <w:p w14:paraId="105C9BD0" w14:textId="77777777" w:rsidR="009F1528" w:rsidRPr="009F1528" w:rsidRDefault="009F1528" w:rsidP="009F1528">
            <w:pPr>
              <w:widowControl w:val="0"/>
              <w:autoSpaceDE w:val="0"/>
              <w:autoSpaceDN w:val="0"/>
              <w:spacing w:line="238" w:lineRule="exact"/>
              <w:ind w:left="31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1/92-</w:t>
            </w:r>
          </w:p>
        </w:tc>
        <w:tc>
          <w:tcPr>
            <w:tcW w:w="4324" w:type="dxa"/>
          </w:tcPr>
          <w:p w14:paraId="4BD23994" w14:textId="77777777" w:rsidR="009F1528" w:rsidRPr="009F1528" w:rsidRDefault="009F1528" w:rsidP="009F1528">
            <w:pPr>
              <w:widowControl w:val="0"/>
              <w:autoSpaceDE w:val="0"/>
              <w:autoSpaceDN w:val="0"/>
              <w:spacing w:line="238" w:lineRule="exact"/>
              <w:ind w:left="23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 xml:space="preserve">Do you approve or disapprove of the </w:t>
            </w:r>
            <w:r w:rsidRPr="009F1528">
              <w:rPr>
                <w:rFonts w:ascii="Calibri" w:eastAsia="Georgia" w:hAnsi="Calibri" w:cs="Georgia"/>
                <w:spacing w:val="-5"/>
                <w:sz w:val="22"/>
                <w:szCs w:val="22"/>
                <w:lang w:val="en-US" w:eastAsia="en-US"/>
              </w:rPr>
              <w:t>way</w:t>
            </w:r>
          </w:p>
        </w:tc>
        <w:tc>
          <w:tcPr>
            <w:tcW w:w="685" w:type="dxa"/>
          </w:tcPr>
          <w:p w14:paraId="5AF7B363" w14:textId="77777777" w:rsidR="009F1528" w:rsidRPr="009F1528" w:rsidRDefault="009F1528" w:rsidP="009F1528">
            <w:pPr>
              <w:widowControl w:val="0"/>
              <w:autoSpaceDE w:val="0"/>
              <w:autoSpaceDN w:val="0"/>
              <w:spacing w:line="238" w:lineRule="exact"/>
              <w:ind w:left="118"/>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165</w:t>
            </w:r>
          </w:p>
        </w:tc>
        <w:tc>
          <w:tcPr>
            <w:tcW w:w="1210" w:type="dxa"/>
          </w:tcPr>
          <w:p w14:paraId="6BA9C7E3" w14:textId="77777777" w:rsidR="009F1528" w:rsidRPr="009F1528" w:rsidRDefault="009F1528" w:rsidP="009F1528">
            <w:pPr>
              <w:widowControl w:val="0"/>
              <w:autoSpaceDE w:val="0"/>
              <w:autoSpaceDN w:val="0"/>
              <w:spacing w:line="238" w:lineRule="exact"/>
              <w:ind w:left="239"/>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0.873</w:t>
            </w:r>
          </w:p>
        </w:tc>
      </w:tr>
      <w:tr w:rsidR="009F1528" w:rsidRPr="009F1528" w14:paraId="64A91DF4" w14:textId="77777777" w:rsidTr="004B7DC9">
        <w:trPr>
          <w:trHeight w:val="270"/>
        </w:trPr>
        <w:tc>
          <w:tcPr>
            <w:tcW w:w="1461" w:type="dxa"/>
          </w:tcPr>
          <w:p w14:paraId="4A7379D6"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170" w:type="dxa"/>
          </w:tcPr>
          <w:p w14:paraId="4B15EBAC" w14:textId="77777777" w:rsidR="009F1528" w:rsidRPr="009F1528" w:rsidRDefault="009F1528" w:rsidP="009F1528">
            <w:pPr>
              <w:widowControl w:val="0"/>
              <w:autoSpaceDE w:val="0"/>
              <w:autoSpaceDN w:val="0"/>
              <w:spacing w:line="238" w:lineRule="exact"/>
              <w:ind w:left="31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6/18</w:t>
            </w:r>
          </w:p>
        </w:tc>
        <w:tc>
          <w:tcPr>
            <w:tcW w:w="4324" w:type="dxa"/>
          </w:tcPr>
          <w:p w14:paraId="22FEF2AA" w14:textId="77777777" w:rsidR="009F1528" w:rsidRPr="009F1528" w:rsidRDefault="009F1528" w:rsidP="009F1528">
            <w:pPr>
              <w:widowControl w:val="0"/>
              <w:autoSpaceDE w:val="0"/>
              <w:autoSpaceDN w:val="0"/>
              <w:spacing w:line="238" w:lineRule="exact"/>
              <w:ind w:left="23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President (Ronald Reagan/George Bush/-</w:t>
            </w:r>
          </w:p>
        </w:tc>
        <w:tc>
          <w:tcPr>
            <w:tcW w:w="685" w:type="dxa"/>
          </w:tcPr>
          <w:p w14:paraId="29B01AAF"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210" w:type="dxa"/>
          </w:tcPr>
          <w:p w14:paraId="63FC6485"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r>
      <w:tr w:rsidR="009F1528" w:rsidRPr="009F1528" w14:paraId="71F14BDB" w14:textId="77777777" w:rsidTr="004B7DC9">
        <w:trPr>
          <w:trHeight w:val="270"/>
        </w:trPr>
        <w:tc>
          <w:tcPr>
            <w:tcW w:w="1461" w:type="dxa"/>
          </w:tcPr>
          <w:p w14:paraId="46EEF919"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170" w:type="dxa"/>
          </w:tcPr>
          <w:p w14:paraId="58D71DA8"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4324" w:type="dxa"/>
          </w:tcPr>
          <w:p w14:paraId="4F998D3F" w14:textId="77777777" w:rsidR="009F1528" w:rsidRPr="009F1528" w:rsidRDefault="009F1528" w:rsidP="009F1528">
            <w:pPr>
              <w:widowControl w:val="0"/>
              <w:tabs>
                <w:tab w:val="left" w:pos="780"/>
                <w:tab w:val="left" w:pos="2477"/>
                <w:tab w:val="left" w:pos="3170"/>
              </w:tabs>
              <w:autoSpaceDE w:val="0"/>
              <w:autoSpaceDN w:val="0"/>
              <w:spacing w:line="238" w:lineRule="exact"/>
              <w:ind w:left="23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Bill</w:t>
            </w:r>
            <w:r w:rsidRPr="009F1528">
              <w:rPr>
                <w:rFonts w:ascii="Calibri" w:eastAsia="Georgia" w:hAnsi="Calibri" w:cs="Georgia"/>
                <w:sz w:val="22"/>
                <w:szCs w:val="22"/>
                <w:lang w:val="en-US" w:eastAsia="en-US"/>
              </w:rPr>
              <w:tab/>
              <w:t>Clinton/George</w:t>
            </w:r>
            <w:r w:rsidRPr="009F1528">
              <w:rPr>
                <w:rFonts w:ascii="Calibri" w:eastAsia="Georgia" w:hAnsi="Calibri" w:cs="Georgia"/>
                <w:sz w:val="22"/>
                <w:szCs w:val="22"/>
                <w:lang w:val="en-US" w:eastAsia="en-US"/>
              </w:rPr>
              <w:tab/>
              <w:t>Bush</w:t>
            </w:r>
            <w:r w:rsidRPr="009F1528">
              <w:rPr>
                <w:rFonts w:ascii="Calibri" w:eastAsia="Georgia" w:hAnsi="Calibri" w:cs="Georgia"/>
                <w:sz w:val="22"/>
                <w:szCs w:val="22"/>
                <w:lang w:val="en-US" w:eastAsia="en-US"/>
              </w:rPr>
              <w:tab/>
              <w:t>Jr./Barack</w:t>
            </w:r>
          </w:p>
        </w:tc>
        <w:tc>
          <w:tcPr>
            <w:tcW w:w="685" w:type="dxa"/>
          </w:tcPr>
          <w:p w14:paraId="50CC9436"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210" w:type="dxa"/>
          </w:tcPr>
          <w:p w14:paraId="535EABCA"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r>
      <w:tr w:rsidR="009F1528" w:rsidRPr="009F1528" w14:paraId="0F4E07ED" w14:textId="77777777" w:rsidTr="004B7DC9">
        <w:trPr>
          <w:trHeight w:val="270"/>
        </w:trPr>
        <w:tc>
          <w:tcPr>
            <w:tcW w:w="1461" w:type="dxa"/>
          </w:tcPr>
          <w:p w14:paraId="50F80AD7"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170" w:type="dxa"/>
          </w:tcPr>
          <w:p w14:paraId="56C4C4BA"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4324" w:type="dxa"/>
          </w:tcPr>
          <w:p w14:paraId="55BBFF9E" w14:textId="77777777" w:rsidR="009F1528" w:rsidRPr="009F1528" w:rsidRDefault="009F1528" w:rsidP="009F1528">
            <w:pPr>
              <w:widowControl w:val="0"/>
              <w:autoSpaceDE w:val="0"/>
              <w:autoSpaceDN w:val="0"/>
              <w:spacing w:line="238" w:lineRule="exact"/>
              <w:ind w:left="23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Obama/Donald Trump) is handling the</w:t>
            </w:r>
          </w:p>
        </w:tc>
        <w:tc>
          <w:tcPr>
            <w:tcW w:w="685" w:type="dxa"/>
          </w:tcPr>
          <w:p w14:paraId="284A2764"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210" w:type="dxa"/>
          </w:tcPr>
          <w:p w14:paraId="3FD5FCBF"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r>
      <w:tr w:rsidR="009F1528" w:rsidRPr="009F1528" w14:paraId="4CBDB078" w14:textId="77777777" w:rsidTr="004B7DC9">
        <w:trPr>
          <w:trHeight w:val="270"/>
        </w:trPr>
        <w:tc>
          <w:tcPr>
            <w:tcW w:w="1461" w:type="dxa"/>
          </w:tcPr>
          <w:p w14:paraId="3F92CF16"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170" w:type="dxa"/>
          </w:tcPr>
          <w:p w14:paraId="7E1F5D79"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4324" w:type="dxa"/>
          </w:tcPr>
          <w:p w14:paraId="1451ED09" w14:textId="77777777" w:rsidR="009F1528" w:rsidRPr="009F1528" w:rsidRDefault="009F1528" w:rsidP="009F1528">
            <w:pPr>
              <w:widowControl w:val="0"/>
              <w:autoSpaceDE w:val="0"/>
              <w:autoSpaceDN w:val="0"/>
              <w:spacing w:line="238" w:lineRule="exact"/>
              <w:ind w:left="23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economy?</w:t>
            </w:r>
          </w:p>
        </w:tc>
        <w:tc>
          <w:tcPr>
            <w:tcW w:w="685" w:type="dxa"/>
          </w:tcPr>
          <w:p w14:paraId="25FF3256"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210" w:type="dxa"/>
          </w:tcPr>
          <w:p w14:paraId="4A3ACC55"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r>
      <w:tr w:rsidR="009F1528" w:rsidRPr="009F1528" w14:paraId="58B87794" w14:textId="77777777" w:rsidTr="004B7DC9">
        <w:trPr>
          <w:trHeight w:val="270"/>
        </w:trPr>
        <w:tc>
          <w:tcPr>
            <w:tcW w:w="1461" w:type="dxa"/>
          </w:tcPr>
          <w:p w14:paraId="2427D266" w14:textId="77777777" w:rsidR="009F1528" w:rsidRPr="009F1528" w:rsidRDefault="009F1528" w:rsidP="009F1528">
            <w:pPr>
              <w:widowControl w:val="0"/>
              <w:autoSpaceDE w:val="0"/>
              <w:autoSpaceDN w:val="0"/>
              <w:spacing w:line="238" w:lineRule="exact"/>
              <w:ind w:left="119"/>
              <w:rPr>
                <w:rFonts w:ascii="Calibri" w:eastAsia="Georgia" w:hAnsi="Calibri" w:cs="Georgia"/>
                <w:sz w:val="22"/>
                <w:szCs w:val="22"/>
                <w:lang w:val="en-US" w:eastAsia="en-US"/>
              </w:rPr>
            </w:pPr>
            <w:r w:rsidRPr="009F1528">
              <w:rPr>
                <w:rFonts w:ascii="Calibri" w:eastAsia="Georgia" w:hAnsi="Calibri" w:cs="Georgia"/>
                <w:w w:val="110"/>
                <w:sz w:val="22"/>
                <w:szCs w:val="22"/>
                <w:lang w:val="en-US" w:eastAsia="en-US"/>
              </w:rPr>
              <w:t>CBS/NYT</w:t>
            </w:r>
          </w:p>
        </w:tc>
        <w:tc>
          <w:tcPr>
            <w:tcW w:w="1170" w:type="dxa"/>
          </w:tcPr>
          <w:p w14:paraId="26BF4EA0" w14:textId="77777777" w:rsidR="009F1528" w:rsidRPr="009F1528" w:rsidRDefault="009F1528" w:rsidP="009F1528">
            <w:pPr>
              <w:widowControl w:val="0"/>
              <w:autoSpaceDE w:val="0"/>
              <w:autoSpaceDN w:val="0"/>
              <w:spacing w:line="238" w:lineRule="exact"/>
              <w:ind w:left="315"/>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4/81-</w:t>
            </w:r>
          </w:p>
        </w:tc>
        <w:tc>
          <w:tcPr>
            <w:tcW w:w="4324" w:type="dxa"/>
          </w:tcPr>
          <w:p w14:paraId="1438131D" w14:textId="77777777" w:rsidR="009F1528" w:rsidRPr="009F1528" w:rsidRDefault="009F1528" w:rsidP="009F1528">
            <w:pPr>
              <w:widowControl w:val="0"/>
              <w:autoSpaceDE w:val="0"/>
              <w:autoSpaceDN w:val="0"/>
              <w:spacing w:line="238" w:lineRule="exact"/>
              <w:ind w:left="23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How about the economy – do you ap-</w:t>
            </w:r>
          </w:p>
        </w:tc>
        <w:tc>
          <w:tcPr>
            <w:tcW w:w="685" w:type="dxa"/>
          </w:tcPr>
          <w:p w14:paraId="464201D9" w14:textId="77777777" w:rsidR="009F1528" w:rsidRPr="009F1528" w:rsidRDefault="009F1528" w:rsidP="009F1528">
            <w:pPr>
              <w:widowControl w:val="0"/>
              <w:autoSpaceDE w:val="0"/>
              <w:autoSpaceDN w:val="0"/>
              <w:spacing w:line="238" w:lineRule="exact"/>
              <w:ind w:left="118"/>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221</w:t>
            </w:r>
          </w:p>
        </w:tc>
        <w:tc>
          <w:tcPr>
            <w:tcW w:w="1210" w:type="dxa"/>
          </w:tcPr>
          <w:p w14:paraId="6D4DB227" w14:textId="77777777" w:rsidR="009F1528" w:rsidRPr="009F1528" w:rsidRDefault="009F1528" w:rsidP="009F1528">
            <w:pPr>
              <w:widowControl w:val="0"/>
              <w:autoSpaceDE w:val="0"/>
              <w:autoSpaceDN w:val="0"/>
              <w:spacing w:line="238" w:lineRule="exact"/>
              <w:ind w:left="239"/>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0.949</w:t>
            </w:r>
          </w:p>
        </w:tc>
      </w:tr>
      <w:tr w:rsidR="009F1528" w:rsidRPr="009F1528" w14:paraId="3BDA2043" w14:textId="77777777" w:rsidTr="004B7DC9">
        <w:trPr>
          <w:trHeight w:val="270"/>
        </w:trPr>
        <w:tc>
          <w:tcPr>
            <w:tcW w:w="1461" w:type="dxa"/>
          </w:tcPr>
          <w:p w14:paraId="37D05AE2"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170" w:type="dxa"/>
          </w:tcPr>
          <w:p w14:paraId="4F3B5C14" w14:textId="77777777" w:rsidR="009F1528" w:rsidRPr="009F1528" w:rsidRDefault="009F1528" w:rsidP="009F1528">
            <w:pPr>
              <w:widowControl w:val="0"/>
              <w:autoSpaceDE w:val="0"/>
              <w:autoSpaceDN w:val="0"/>
              <w:spacing w:line="238" w:lineRule="exact"/>
              <w:ind w:left="31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7/16</w:t>
            </w:r>
          </w:p>
        </w:tc>
        <w:tc>
          <w:tcPr>
            <w:tcW w:w="4324" w:type="dxa"/>
          </w:tcPr>
          <w:p w14:paraId="33484C26" w14:textId="77777777" w:rsidR="009F1528" w:rsidRPr="009F1528" w:rsidRDefault="009F1528" w:rsidP="009F1528">
            <w:pPr>
              <w:widowControl w:val="0"/>
              <w:autoSpaceDE w:val="0"/>
              <w:autoSpaceDN w:val="0"/>
              <w:spacing w:line="238" w:lineRule="exact"/>
              <w:ind w:left="23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prove or disapprove of the way (Ronald</w:t>
            </w:r>
          </w:p>
        </w:tc>
        <w:tc>
          <w:tcPr>
            <w:tcW w:w="685" w:type="dxa"/>
          </w:tcPr>
          <w:p w14:paraId="779E2252"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210" w:type="dxa"/>
          </w:tcPr>
          <w:p w14:paraId="08979FCD"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r>
      <w:tr w:rsidR="009F1528" w:rsidRPr="009F1528" w14:paraId="16A2EFB5" w14:textId="77777777" w:rsidTr="004B7DC9">
        <w:trPr>
          <w:trHeight w:val="270"/>
        </w:trPr>
        <w:tc>
          <w:tcPr>
            <w:tcW w:w="1461" w:type="dxa"/>
          </w:tcPr>
          <w:p w14:paraId="3A148B4C"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170" w:type="dxa"/>
          </w:tcPr>
          <w:p w14:paraId="4130BE19"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4324" w:type="dxa"/>
          </w:tcPr>
          <w:p w14:paraId="05F9969C" w14:textId="77777777" w:rsidR="009F1528" w:rsidRPr="009F1528" w:rsidRDefault="009F1528" w:rsidP="009F1528">
            <w:pPr>
              <w:widowControl w:val="0"/>
              <w:autoSpaceDE w:val="0"/>
              <w:autoSpaceDN w:val="0"/>
              <w:spacing w:line="238" w:lineRule="exact"/>
              <w:ind w:left="23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Reagan/George Bush/Bill Clinton/Ge-</w:t>
            </w:r>
          </w:p>
        </w:tc>
        <w:tc>
          <w:tcPr>
            <w:tcW w:w="685" w:type="dxa"/>
          </w:tcPr>
          <w:p w14:paraId="531383C3"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210" w:type="dxa"/>
          </w:tcPr>
          <w:p w14:paraId="2EB2A64F"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r>
      <w:tr w:rsidR="009F1528" w:rsidRPr="009F1528" w14:paraId="54336524" w14:textId="77777777" w:rsidTr="004B7DC9">
        <w:trPr>
          <w:trHeight w:val="270"/>
        </w:trPr>
        <w:tc>
          <w:tcPr>
            <w:tcW w:w="1461" w:type="dxa"/>
          </w:tcPr>
          <w:p w14:paraId="03D29F6A"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170" w:type="dxa"/>
          </w:tcPr>
          <w:p w14:paraId="423A62E0"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4324" w:type="dxa"/>
          </w:tcPr>
          <w:p w14:paraId="54EFFC26" w14:textId="77777777" w:rsidR="009F1528" w:rsidRPr="009F1528" w:rsidRDefault="009F1528" w:rsidP="009F1528">
            <w:pPr>
              <w:widowControl w:val="0"/>
              <w:autoSpaceDE w:val="0"/>
              <w:autoSpaceDN w:val="0"/>
              <w:spacing w:line="238" w:lineRule="exact"/>
              <w:ind w:left="234"/>
              <w:rPr>
                <w:rFonts w:ascii="Calibri" w:eastAsia="Georgia" w:hAnsi="Calibri" w:cs="Georgia"/>
                <w:sz w:val="22"/>
                <w:szCs w:val="22"/>
                <w:lang w:val="en-US" w:eastAsia="en-US"/>
              </w:rPr>
            </w:pPr>
            <w:proofErr w:type="spellStart"/>
            <w:r w:rsidRPr="009F1528">
              <w:rPr>
                <w:rFonts w:ascii="Calibri" w:eastAsia="Georgia" w:hAnsi="Calibri" w:cs="Georgia"/>
                <w:sz w:val="22"/>
                <w:szCs w:val="22"/>
                <w:lang w:val="en-US" w:eastAsia="en-US"/>
              </w:rPr>
              <w:t>orge</w:t>
            </w:r>
            <w:proofErr w:type="spellEnd"/>
            <w:r w:rsidRPr="009F1528">
              <w:rPr>
                <w:rFonts w:ascii="Calibri" w:eastAsia="Georgia" w:hAnsi="Calibri" w:cs="Georgia"/>
                <w:sz w:val="22"/>
                <w:szCs w:val="22"/>
                <w:lang w:val="en-US" w:eastAsia="en-US"/>
              </w:rPr>
              <w:t xml:space="preserve"> Bush) is handling the economy?</w:t>
            </w:r>
          </w:p>
        </w:tc>
        <w:tc>
          <w:tcPr>
            <w:tcW w:w="685" w:type="dxa"/>
          </w:tcPr>
          <w:p w14:paraId="15A9104E"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210" w:type="dxa"/>
          </w:tcPr>
          <w:p w14:paraId="11E3334A"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r>
      <w:tr w:rsidR="009F1528" w:rsidRPr="009F1528" w14:paraId="1922E302" w14:textId="77777777" w:rsidTr="004B7DC9">
        <w:trPr>
          <w:trHeight w:val="270"/>
        </w:trPr>
        <w:tc>
          <w:tcPr>
            <w:tcW w:w="1461" w:type="dxa"/>
          </w:tcPr>
          <w:p w14:paraId="52BBE5F3" w14:textId="77777777" w:rsidR="009F1528" w:rsidRPr="009F1528" w:rsidRDefault="009F1528" w:rsidP="009F1528">
            <w:pPr>
              <w:widowControl w:val="0"/>
              <w:autoSpaceDE w:val="0"/>
              <w:autoSpaceDN w:val="0"/>
              <w:spacing w:line="238" w:lineRule="exact"/>
              <w:ind w:left="119"/>
              <w:rPr>
                <w:rFonts w:ascii="Calibri" w:eastAsia="Georgia" w:hAnsi="Calibri" w:cs="Georgia"/>
                <w:sz w:val="22"/>
                <w:szCs w:val="22"/>
                <w:lang w:val="en-US" w:eastAsia="en-US"/>
              </w:rPr>
            </w:pPr>
            <w:r w:rsidRPr="009F1528">
              <w:rPr>
                <w:rFonts w:ascii="Calibri" w:eastAsia="Georgia" w:hAnsi="Calibri" w:cs="Georgia"/>
                <w:w w:val="105"/>
                <w:sz w:val="22"/>
                <w:szCs w:val="22"/>
                <w:lang w:val="en-US" w:eastAsia="en-US"/>
              </w:rPr>
              <w:t>LATIMES</w:t>
            </w:r>
          </w:p>
        </w:tc>
        <w:tc>
          <w:tcPr>
            <w:tcW w:w="1170" w:type="dxa"/>
          </w:tcPr>
          <w:p w14:paraId="0D718D3F" w14:textId="77777777" w:rsidR="009F1528" w:rsidRPr="009F1528" w:rsidRDefault="009F1528" w:rsidP="009F1528">
            <w:pPr>
              <w:widowControl w:val="0"/>
              <w:autoSpaceDE w:val="0"/>
              <w:autoSpaceDN w:val="0"/>
              <w:spacing w:line="238" w:lineRule="exact"/>
              <w:ind w:left="31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4/83-</w:t>
            </w:r>
          </w:p>
        </w:tc>
        <w:tc>
          <w:tcPr>
            <w:tcW w:w="4324" w:type="dxa"/>
          </w:tcPr>
          <w:p w14:paraId="584467ED" w14:textId="77777777" w:rsidR="009F1528" w:rsidRPr="009F1528" w:rsidRDefault="009F1528" w:rsidP="009F1528">
            <w:pPr>
              <w:widowControl w:val="0"/>
              <w:autoSpaceDE w:val="0"/>
              <w:autoSpaceDN w:val="0"/>
              <w:spacing w:line="238" w:lineRule="exact"/>
              <w:ind w:left="23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Generally</w:t>
            </w:r>
            <w:r w:rsidRPr="009F1528">
              <w:rPr>
                <w:rFonts w:ascii="Calibri" w:eastAsia="Georgia" w:hAnsi="Calibri" w:cs="Georgia"/>
                <w:spacing w:val="-22"/>
                <w:sz w:val="22"/>
                <w:szCs w:val="22"/>
                <w:lang w:val="en-US" w:eastAsia="en-US"/>
              </w:rPr>
              <w:t xml:space="preserve"> </w:t>
            </w:r>
            <w:r w:rsidRPr="009F1528">
              <w:rPr>
                <w:rFonts w:ascii="Calibri" w:eastAsia="Georgia" w:hAnsi="Calibri" w:cs="Georgia"/>
                <w:sz w:val="22"/>
                <w:szCs w:val="22"/>
                <w:lang w:val="en-US" w:eastAsia="en-US"/>
              </w:rPr>
              <w:t>speaking,</w:t>
            </w:r>
            <w:r w:rsidRPr="009F1528">
              <w:rPr>
                <w:rFonts w:ascii="Calibri" w:eastAsia="Georgia" w:hAnsi="Calibri" w:cs="Georgia"/>
                <w:spacing w:val="-20"/>
                <w:sz w:val="22"/>
                <w:szCs w:val="22"/>
                <w:lang w:val="en-US" w:eastAsia="en-US"/>
              </w:rPr>
              <w:t xml:space="preserve"> </w:t>
            </w:r>
            <w:r w:rsidRPr="009F1528">
              <w:rPr>
                <w:rFonts w:ascii="Calibri" w:eastAsia="Georgia" w:hAnsi="Calibri" w:cs="Georgia"/>
                <w:sz w:val="22"/>
                <w:szCs w:val="22"/>
                <w:lang w:val="en-US" w:eastAsia="en-US"/>
              </w:rPr>
              <w:t>do</w:t>
            </w:r>
            <w:r w:rsidRPr="009F1528">
              <w:rPr>
                <w:rFonts w:ascii="Calibri" w:eastAsia="Georgia" w:hAnsi="Calibri" w:cs="Georgia"/>
                <w:spacing w:val="-21"/>
                <w:sz w:val="22"/>
                <w:szCs w:val="22"/>
                <w:lang w:val="en-US" w:eastAsia="en-US"/>
              </w:rPr>
              <w:t xml:space="preserve"> </w:t>
            </w:r>
            <w:r w:rsidRPr="009F1528">
              <w:rPr>
                <w:rFonts w:ascii="Calibri" w:eastAsia="Georgia" w:hAnsi="Calibri" w:cs="Georgia"/>
                <w:sz w:val="22"/>
                <w:szCs w:val="22"/>
                <w:lang w:val="en-US" w:eastAsia="en-US"/>
              </w:rPr>
              <w:t>you</w:t>
            </w:r>
            <w:r w:rsidRPr="009F1528">
              <w:rPr>
                <w:rFonts w:ascii="Calibri" w:eastAsia="Georgia" w:hAnsi="Calibri" w:cs="Georgia"/>
                <w:spacing w:val="-22"/>
                <w:sz w:val="22"/>
                <w:szCs w:val="22"/>
                <w:lang w:val="en-US" w:eastAsia="en-US"/>
              </w:rPr>
              <w:t xml:space="preserve"> </w:t>
            </w:r>
            <w:r w:rsidRPr="009F1528">
              <w:rPr>
                <w:rFonts w:ascii="Calibri" w:eastAsia="Georgia" w:hAnsi="Calibri" w:cs="Georgia"/>
                <w:sz w:val="22"/>
                <w:szCs w:val="22"/>
                <w:lang w:val="en-US" w:eastAsia="en-US"/>
              </w:rPr>
              <w:t>approve</w:t>
            </w:r>
            <w:r w:rsidRPr="009F1528">
              <w:rPr>
                <w:rFonts w:ascii="Calibri" w:eastAsia="Georgia" w:hAnsi="Calibri" w:cs="Georgia"/>
                <w:spacing w:val="-22"/>
                <w:sz w:val="22"/>
                <w:szCs w:val="22"/>
                <w:lang w:val="en-US" w:eastAsia="en-US"/>
              </w:rPr>
              <w:t xml:space="preserve"> </w:t>
            </w:r>
            <w:r w:rsidRPr="009F1528">
              <w:rPr>
                <w:rFonts w:ascii="Calibri" w:eastAsia="Georgia" w:hAnsi="Calibri" w:cs="Georgia"/>
                <w:sz w:val="22"/>
                <w:szCs w:val="22"/>
                <w:lang w:val="en-US" w:eastAsia="en-US"/>
              </w:rPr>
              <w:t>or</w:t>
            </w:r>
            <w:r w:rsidRPr="009F1528">
              <w:rPr>
                <w:rFonts w:ascii="Calibri" w:eastAsia="Georgia" w:hAnsi="Calibri" w:cs="Georgia"/>
                <w:spacing w:val="-22"/>
                <w:sz w:val="22"/>
                <w:szCs w:val="22"/>
                <w:lang w:val="en-US" w:eastAsia="en-US"/>
              </w:rPr>
              <w:t xml:space="preserve"> </w:t>
            </w:r>
            <w:r w:rsidRPr="009F1528">
              <w:rPr>
                <w:rFonts w:ascii="Calibri" w:eastAsia="Georgia" w:hAnsi="Calibri" w:cs="Georgia"/>
                <w:sz w:val="22"/>
                <w:szCs w:val="22"/>
                <w:lang w:val="en-US" w:eastAsia="en-US"/>
              </w:rPr>
              <w:t>dis-</w:t>
            </w:r>
          </w:p>
        </w:tc>
        <w:tc>
          <w:tcPr>
            <w:tcW w:w="685" w:type="dxa"/>
          </w:tcPr>
          <w:p w14:paraId="5353D839" w14:textId="77777777" w:rsidR="009F1528" w:rsidRPr="009F1528" w:rsidRDefault="009F1528" w:rsidP="009F1528">
            <w:pPr>
              <w:widowControl w:val="0"/>
              <w:autoSpaceDE w:val="0"/>
              <w:autoSpaceDN w:val="0"/>
              <w:spacing w:line="238" w:lineRule="exact"/>
              <w:ind w:left="118"/>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66</w:t>
            </w:r>
          </w:p>
        </w:tc>
        <w:tc>
          <w:tcPr>
            <w:tcW w:w="1210" w:type="dxa"/>
          </w:tcPr>
          <w:p w14:paraId="529AD67A" w14:textId="77777777" w:rsidR="009F1528" w:rsidRPr="009F1528" w:rsidRDefault="009F1528" w:rsidP="009F1528">
            <w:pPr>
              <w:widowControl w:val="0"/>
              <w:autoSpaceDE w:val="0"/>
              <w:autoSpaceDN w:val="0"/>
              <w:spacing w:line="238" w:lineRule="exact"/>
              <w:ind w:left="239"/>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0.924</w:t>
            </w:r>
          </w:p>
        </w:tc>
      </w:tr>
      <w:tr w:rsidR="009F1528" w:rsidRPr="009F1528" w14:paraId="5CBDC21E" w14:textId="77777777" w:rsidTr="004B7DC9">
        <w:trPr>
          <w:trHeight w:val="270"/>
        </w:trPr>
        <w:tc>
          <w:tcPr>
            <w:tcW w:w="1461" w:type="dxa"/>
          </w:tcPr>
          <w:p w14:paraId="6A6B91A6"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170" w:type="dxa"/>
          </w:tcPr>
          <w:p w14:paraId="3BBF89E9" w14:textId="77777777" w:rsidR="009F1528" w:rsidRPr="009F1528" w:rsidRDefault="009F1528" w:rsidP="009F1528">
            <w:pPr>
              <w:widowControl w:val="0"/>
              <w:autoSpaceDE w:val="0"/>
              <w:autoSpaceDN w:val="0"/>
              <w:spacing w:line="238" w:lineRule="exact"/>
              <w:ind w:left="31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5/08</w:t>
            </w:r>
          </w:p>
        </w:tc>
        <w:tc>
          <w:tcPr>
            <w:tcW w:w="4324" w:type="dxa"/>
          </w:tcPr>
          <w:p w14:paraId="3E1A8C1B" w14:textId="77777777" w:rsidR="009F1528" w:rsidRPr="009F1528" w:rsidRDefault="009F1528" w:rsidP="009F1528">
            <w:pPr>
              <w:widowControl w:val="0"/>
              <w:autoSpaceDE w:val="0"/>
              <w:autoSpaceDN w:val="0"/>
              <w:spacing w:line="238" w:lineRule="exact"/>
              <w:ind w:left="23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approve of the way (Reagan/Bush/Clin-</w:t>
            </w:r>
          </w:p>
        </w:tc>
        <w:tc>
          <w:tcPr>
            <w:tcW w:w="685" w:type="dxa"/>
          </w:tcPr>
          <w:p w14:paraId="1B7DC732"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210" w:type="dxa"/>
          </w:tcPr>
          <w:p w14:paraId="434F8568"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r>
      <w:tr w:rsidR="009F1528" w:rsidRPr="009F1528" w14:paraId="4E625B24" w14:textId="77777777" w:rsidTr="004B7DC9">
        <w:trPr>
          <w:trHeight w:val="270"/>
        </w:trPr>
        <w:tc>
          <w:tcPr>
            <w:tcW w:w="1461" w:type="dxa"/>
          </w:tcPr>
          <w:p w14:paraId="76CCE2D8"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170" w:type="dxa"/>
          </w:tcPr>
          <w:p w14:paraId="2D277287"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4324" w:type="dxa"/>
          </w:tcPr>
          <w:p w14:paraId="5D617AD6" w14:textId="77777777" w:rsidR="009F1528" w:rsidRPr="009F1528" w:rsidRDefault="009F1528" w:rsidP="009F1528">
            <w:pPr>
              <w:widowControl w:val="0"/>
              <w:autoSpaceDE w:val="0"/>
              <w:autoSpaceDN w:val="0"/>
              <w:spacing w:line="238" w:lineRule="exact"/>
              <w:ind w:left="23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ton/Bush Jr./Obama/Trump) is handling</w:t>
            </w:r>
          </w:p>
        </w:tc>
        <w:tc>
          <w:tcPr>
            <w:tcW w:w="685" w:type="dxa"/>
          </w:tcPr>
          <w:p w14:paraId="7FB23CC1"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210" w:type="dxa"/>
          </w:tcPr>
          <w:p w14:paraId="73D1B038"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r>
      <w:tr w:rsidR="009F1528" w:rsidRPr="009F1528" w14:paraId="4C636821" w14:textId="77777777" w:rsidTr="004B7DC9">
        <w:trPr>
          <w:trHeight w:val="315"/>
        </w:trPr>
        <w:tc>
          <w:tcPr>
            <w:tcW w:w="1461" w:type="dxa"/>
            <w:tcBorders>
              <w:bottom w:val="single" w:sz="4" w:space="0" w:color="000000"/>
            </w:tcBorders>
          </w:tcPr>
          <w:p w14:paraId="2E4F453A"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170" w:type="dxa"/>
            <w:tcBorders>
              <w:bottom w:val="single" w:sz="4" w:space="0" w:color="000000"/>
            </w:tcBorders>
          </w:tcPr>
          <w:p w14:paraId="321F910C"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4324" w:type="dxa"/>
            <w:tcBorders>
              <w:bottom w:val="single" w:sz="4" w:space="0" w:color="000000"/>
            </w:tcBorders>
          </w:tcPr>
          <w:p w14:paraId="000C3E13" w14:textId="77777777" w:rsidR="009F1528" w:rsidRPr="009F1528" w:rsidRDefault="009F1528" w:rsidP="009F1528">
            <w:pPr>
              <w:widowControl w:val="0"/>
              <w:autoSpaceDE w:val="0"/>
              <w:autoSpaceDN w:val="0"/>
              <w:spacing w:line="238" w:lineRule="exact"/>
              <w:ind w:left="23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the nation’s economy?</w:t>
            </w:r>
          </w:p>
        </w:tc>
        <w:tc>
          <w:tcPr>
            <w:tcW w:w="685" w:type="dxa"/>
            <w:tcBorders>
              <w:bottom w:val="single" w:sz="4" w:space="0" w:color="000000"/>
            </w:tcBorders>
          </w:tcPr>
          <w:p w14:paraId="70B601AB"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210" w:type="dxa"/>
            <w:tcBorders>
              <w:bottom w:val="single" w:sz="4" w:space="0" w:color="000000"/>
            </w:tcBorders>
          </w:tcPr>
          <w:p w14:paraId="116AE1C1"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r>
    </w:tbl>
    <w:p w14:paraId="1C9E8A9D" w14:textId="77777777" w:rsidR="009F1528" w:rsidRPr="009F1528" w:rsidRDefault="009F1528" w:rsidP="009F1528">
      <w:pPr>
        <w:spacing w:after="286" w:line="259" w:lineRule="auto"/>
        <w:ind w:right="2460"/>
        <w:jc w:val="right"/>
        <w:rPr>
          <w:rFonts w:ascii="Calibri" w:eastAsia="Cambria" w:hAnsi="Calibri" w:cs="Cambria"/>
          <w:color w:val="000000"/>
          <w:sz w:val="22"/>
          <w:lang w:eastAsia="zh-CN"/>
        </w:rPr>
      </w:pPr>
    </w:p>
    <w:p w14:paraId="59A967DE" w14:textId="77777777" w:rsidR="0092786A" w:rsidRPr="009F1528" w:rsidRDefault="0092786A" w:rsidP="00BD4BCA">
      <w:pPr>
        <w:pStyle w:val="Body"/>
        <w:spacing w:after="0"/>
        <w:rPr>
          <w:sz w:val="24"/>
          <w:szCs w:val="24"/>
          <w:lang w:val="en-GB"/>
        </w:rPr>
      </w:pPr>
    </w:p>
    <w:p w14:paraId="772CF270" w14:textId="782D60F7" w:rsidR="0092786A" w:rsidRDefault="0092786A" w:rsidP="00BD4BCA">
      <w:pPr>
        <w:pStyle w:val="Body"/>
        <w:spacing w:after="0"/>
        <w:rPr>
          <w:sz w:val="24"/>
          <w:szCs w:val="24"/>
          <w:lang w:val="en-GB"/>
        </w:rPr>
      </w:pPr>
      <w:r>
        <w:rPr>
          <w:sz w:val="24"/>
          <w:szCs w:val="24"/>
          <w:lang w:val="en-GB"/>
        </w:rPr>
        <w:t>W</w:t>
      </w:r>
      <w:r w:rsidR="00BD4BCA" w:rsidRPr="00CE5E56">
        <w:rPr>
          <w:sz w:val="24"/>
          <w:szCs w:val="24"/>
          <w:lang w:val="en-GB"/>
        </w:rPr>
        <w:t>e combine, as did De</w:t>
      </w:r>
      <w:r w:rsidR="007179C8">
        <w:rPr>
          <w:sz w:val="24"/>
          <w:szCs w:val="24"/>
          <w:lang w:val="en-GB"/>
        </w:rPr>
        <w:t xml:space="preserve"> </w:t>
      </w:r>
      <w:proofErr w:type="spellStart"/>
      <w:r w:rsidR="00BD4BCA" w:rsidRPr="00CE5E56">
        <w:rPr>
          <w:sz w:val="24"/>
          <w:szCs w:val="24"/>
          <w:lang w:val="en-GB"/>
        </w:rPr>
        <w:t>Boef</w:t>
      </w:r>
      <w:proofErr w:type="spellEnd"/>
      <w:r w:rsidR="003234B3">
        <w:rPr>
          <w:sz w:val="24"/>
          <w:szCs w:val="24"/>
          <w:lang w:val="en-GB"/>
        </w:rPr>
        <w:t xml:space="preserve"> </w:t>
      </w:r>
      <w:r w:rsidR="00BD4BCA" w:rsidRPr="00CE5E56">
        <w:rPr>
          <w:sz w:val="24"/>
          <w:szCs w:val="24"/>
          <w:lang w:val="en-GB"/>
        </w:rPr>
        <w:t>et</w:t>
      </w:r>
      <w:r w:rsidR="003234B3">
        <w:rPr>
          <w:sz w:val="24"/>
          <w:szCs w:val="24"/>
          <w:lang w:val="en-GB"/>
        </w:rPr>
        <w:t xml:space="preserve"> </w:t>
      </w:r>
      <w:r w:rsidR="00BD4BCA" w:rsidRPr="00CE5E56">
        <w:rPr>
          <w:sz w:val="24"/>
          <w:szCs w:val="24"/>
          <w:lang w:val="en-GB"/>
        </w:rPr>
        <w:t>al</w:t>
      </w:r>
      <w:r w:rsidR="003234B3">
        <w:rPr>
          <w:sz w:val="24"/>
          <w:szCs w:val="24"/>
          <w:lang w:val="en-GB"/>
        </w:rPr>
        <w:t xml:space="preserve"> (</w:t>
      </w:r>
      <w:r w:rsidR="00BD4BCA" w:rsidRPr="00CE5E56">
        <w:rPr>
          <w:sz w:val="24"/>
          <w:szCs w:val="24"/>
          <w:lang w:val="en-GB"/>
        </w:rPr>
        <w:t>2004</w:t>
      </w:r>
      <w:r w:rsidR="003234B3">
        <w:rPr>
          <w:sz w:val="24"/>
          <w:szCs w:val="24"/>
          <w:lang w:val="en-GB"/>
        </w:rPr>
        <w:t>)</w:t>
      </w:r>
      <w:r w:rsidR="00AB14C8">
        <w:rPr>
          <w:sz w:val="24"/>
          <w:szCs w:val="24"/>
          <w:lang w:val="en-GB"/>
        </w:rPr>
        <w:t xml:space="preserve"> [4]</w:t>
      </w:r>
      <w:r w:rsidR="00BD4BCA" w:rsidRPr="00CE5E56">
        <w:rPr>
          <w:sz w:val="24"/>
          <w:szCs w:val="24"/>
          <w:lang w:val="en-GB"/>
        </w:rPr>
        <w:t xml:space="preserve">, the approval marginals from the </w:t>
      </w:r>
      <w:proofErr w:type="gramStart"/>
      <w:r w:rsidR="00BD4BCA" w:rsidRPr="00CE5E56">
        <w:rPr>
          <w:sz w:val="24"/>
          <w:szCs w:val="24"/>
          <w:lang w:val="en-GB"/>
        </w:rPr>
        <w:t>six time</w:t>
      </w:r>
      <w:proofErr w:type="gramEnd"/>
      <w:r w:rsidR="00BD4BCA" w:rsidRPr="00CE5E56">
        <w:rPr>
          <w:sz w:val="24"/>
          <w:szCs w:val="24"/>
          <w:lang w:val="en-GB"/>
        </w:rPr>
        <w:t xml:space="preserve"> series employing the method developed by Stimson</w:t>
      </w:r>
      <w:r w:rsidR="003234B3">
        <w:rPr>
          <w:sz w:val="24"/>
          <w:szCs w:val="24"/>
          <w:lang w:val="en-GB"/>
        </w:rPr>
        <w:t xml:space="preserve"> (</w:t>
      </w:r>
      <w:r w:rsidR="00BD4BCA" w:rsidRPr="00CE5E56">
        <w:rPr>
          <w:sz w:val="24"/>
          <w:szCs w:val="24"/>
          <w:lang w:val="en-GB"/>
        </w:rPr>
        <w:t>1999</w:t>
      </w:r>
      <w:r w:rsidR="003234B3">
        <w:rPr>
          <w:sz w:val="24"/>
          <w:szCs w:val="24"/>
          <w:lang w:val="en-GB"/>
        </w:rPr>
        <w:t>)</w:t>
      </w:r>
      <w:r w:rsidR="00AB14C8">
        <w:rPr>
          <w:sz w:val="24"/>
          <w:szCs w:val="24"/>
          <w:lang w:val="en-GB"/>
        </w:rPr>
        <w:t xml:space="preserve"> [2]</w:t>
      </w:r>
      <w:r w:rsidR="00BD4BCA" w:rsidRPr="00CE5E56">
        <w:rPr>
          <w:sz w:val="24"/>
          <w:szCs w:val="24"/>
          <w:lang w:val="en-GB"/>
        </w:rPr>
        <w:t>.</w:t>
      </w:r>
      <w:r>
        <w:rPr>
          <w:sz w:val="24"/>
          <w:szCs w:val="24"/>
          <w:lang w:val="en-GB"/>
        </w:rPr>
        <w:t xml:space="preserve">  </w:t>
      </w:r>
      <w:r w:rsidR="00F44300">
        <w:rPr>
          <w:sz w:val="24"/>
          <w:szCs w:val="24"/>
          <w:lang w:val="en-GB"/>
        </w:rPr>
        <w:t xml:space="preserve">Each of the survey questions and the average marginal responses can be found in </w:t>
      </w:r>
      <w:r w:rsidR="00F44300" w:rsidRPr="0082147E">
        <w:rPr>
          <w:color w:val="000000" w:themeColor="text1"/>
          <w:u w:color="1F497D"/>
          <w:lang w:val="en-GB"/>
        </w:rPr>
        <w:t>Raw_DATA_MODULE1.xls</w:t>
      </w:r>
      <w:r w:rsidR="00F44300">
        <w:rPr>
          <w:sz w:val="24"/>
          <w:szCs w:val="24"/>
          <w:lang w:val="en-GB"/>
        </w:rPr>
        <w:t xml:space="preserve">.  </w:t>
      </w:r>
      <w:r>
        <w:rPr>
          <w:sz w:val="24"/>
          <w:szCs w:val="24"/>
          <w:lang w:val="en-GB"/>
        </w:rPr>
        <w:t xml:space="preserve">The </w:t>
      </w:r>
      <w:r w:rsidR="00F44300">
        <w:rPr>
          <w:sz w:val="24"/>
          <w:szCs w:val="24"/>
          <w:lang w:val="en-GB"/>
        </w:rPr>
        <w:t xml:space="preserve">resulting PHE index score is available in </w:t>
      </w:r>
      <w:r w:rsidR="00F44300" w:rsidRPr="0082147E">
        <w:rPr>
          <w:color w:val="000000" w:themeColor="text1"/>
          <w:u w:color="1F497D"/>
          <w:lang w:val="en-GB"/>
        </w:rPr>
        <w:t>Raw_DATA_MODULE1.xls</w:t>
      </w:r>
      <w:r w:rsidR="00F44300">
        <w:rPr>
          <w:sz w:val="24"/>
          <w:szCs w:val="24"/>
          <w:lang w:val="en-GB"/>
        </w:rPr>
        <w:t>.</w:t>
      </w:r>
      <w:r>
        <w:rPr>
          <w:sz w:val="24"/>
          <w:szCs w:val="24"/>
          <w:lang w:val="en-GB"/>
        </w:rPr>
        <w:t xml:space="preserve">  The R code </w:t>
      </w:r>
      <w:r w:rsidR="00F44300">
        <w:rPr>
          <w:sz w:val="24"/>
          <w:szCs w:val="24"/>
          <w:lang w:val="en-GB"/>
        </w:rPr>
        <w:t xml:space="preserve">for generating the PHE index can be found in </w:t>
      </w:r>
      <w:r w:rsidR="00F44300" w:rsidRPr="0082147E">
        <w:rPr>
          <w:color w:val="000000" w:themeColor="text1"/>
          <w:u w:color="1F497D"/>
          <w:lang w:val="en-GB"/>
        </w:rPr>
        <w:t>Raw_DATA_MODULE1.xls</w:t>
      </w:r>
      <w:r w:rsidR="00F44300">
        <w:rPr>
          <w:sz w:val="24"/>
          <w:szCs w:val="24"/>
          <w:lang w:val="en-GB"/>
        </w:rPr>
        <w:t>.</w:t>
      </w:r>
    </w:p>
    <w:p w14:paraId="4728E133" w14:textId="05757D94" w:rsidR="0028332C" w:rsidRDefault="000B6985">
      <w:pPr>
        <w:pStyle w:val="Body"/>
        <w:spacing w:after="0"/>
        <w:rPr>
          <w:color w:val="1F497D"/>
          <w:u w:color="1F497D"/>
          <w:lang w:val="en-GB"/>
        </w:rPr>
      </w:pPr>
      <w:r w:rsidRPr="0009012D">
        <w:rPr>
          <w:color w:val="1F497D"/>
          <w:u w:color="1F497D"/>
          <w:lang w:val="en-GB"/>
        </w:rPr>
        <w:t xml:space="preserve">  </w:t>
      </w:r>
    </w:p>
    <w:p w14:paraId="075F5662" w14:textId="298BABF6" w:rsidR="009D34E0" w:rsidRPr="009E6035" w:rsidRDefault="009D34E0">
      <w:pPr>
        <w:pStyle w:val="Body"/>
        <w:spacing w:after="0"/>
        <w:rPr>
          <w:color w:val="000000" w:themeColor="text1"/>
          <w:sz w:val="24"/>
          <w:szCs w:val="24"/>
          <w:u w:color="1F497D"/>
          <w:lang w:val="en-GB"/>
        </w:rPr>
      </w:pPr>
      <w:r w:rsidRPr="009E6035">
        <w:rPr>
          <w:color w:val="000000" w:themeColor="text1"/>
          <w:sz w:val="24"/>
          <w:szCs w:val="24"/>
          <w:u w:color="1F497D"/>
          <w:lang w:val="en-GB"/>
        </w:rPr>
        <w:t>President’s Handling of the Economy – Michigan Survey</w:t>
      </w:r>
    </w:p>
    <w:p w14:paraId="6E50D621" w14:textId="77777777" w:rsidR="009D34E0" w:rsidRPr="009E6035" w:rsidRDefault="009D34E0">
      <w:pPr>
        <w:pStyle w:val="Body"/>
        <w:spacing w:after="0"/>
        <w:rPr>
          <w:color w:val="000000" w:themeColor="text1"/>
          <w:sz w:val="24"/>
          <w:szCs w:val="24"/>
          <w:u w:color="1F497D"/>
          <w:lang w:val="en-GB"/>
        </w:rPr>
      </w:pPr>
    </w:p>
    <w:p w14:paraId="5C469FD7" w14:textId="314BF4E9" w:rsidR="009D34E0" w:rsidRPr="009E6035" w:rsidRDefault="009D34E0">
      <w:pPr>
        <w:pStyle w:val="Body"/>
        <w:spacing w:after="0"/>
        <w:rPr>
          <w:color w:val="000000" w:themeColor="text1"/>
          <w:sz w:val="24"/>
          <w:szCs w:val="24"/>
          <w:u w:color="1F497D"/>
          <w:lang w:val="en-GB"/>
        </w:rPr>
      </w:pPr>
      <w:r w:rsidRPr="009E6035">
        <w:rPr>
          <w:color w:val="000000" w:themeColor="text1"/>
          <w:sz w:val="24"/>
          <w:szCs w:val="24"/>
          <w:u w:color="1F497D"/>
          <w:lang w:val="en-GB"/>
        </w:rPr>
        <w:lastRenderedPageBreak/>
        <w:t xml:space="preserve">Question A.9 in the Michigan Survey asks: “As to the economic policy of the government--I mean steps taken to fight inflation or unemployment--would you say the government is doing a good job, only fair, or a poor job?”. We measure this variable as the share of respondents who answered ‘1’, indicating that they thought that the government was doing a ‘good job’ in its economic policy. </w:t>
      </w:r>
    </w:p>
    <w:p w14:paraId="7036AB67" w14:textId="7C5A7391" w:rsidR="009D34E0" w:rsidRDefault="009D34E0">
      <w:pPr>
        <w:pStyle w:val="Body"/>
        <w:spacing w:after="0"/>
        <w:rPr>
          <w:color w:val="1F497D"/>
          <w:u w:color="1F497D"/>
          <w:lang w:val="en-GB"/>
        </w:rPr>
      </w:pPr>
    </w:p>
    <w:p w14:paraId="35108A45" w14:textId="77777777" w:rsidR="009D34E0" w:rsidRPr="0009012D" w:rsidRDefault="009D34E0">
      <w:pPr>
        <w:pStyle w:val="Body"/>
        <w:spacing w:after="0"/>
        <w:rPr>
          <w:color w:val="1F497D"/>
          <w:u w:color="1F497D"/>
          <w:lang w:val="en-GB"/>
        </w:rPr>
      </w:pPr>
    </w:p>
    <w:p w14:paraId="06543048" w14:textId="29CCABA0" w:rsidR="0028332C" w:rsidRPr="00E800C7" w:rsidRDefault="00947097">
      <w:pPr>
        <w:pStyle w:val="Body"/>
        <w:spacing w:after="0"/>
        <w:rPr>
          <w:i/>
          <w:iCs/>
          <w:sz w:val="24"/>
          <w:szCs w:val="24"/>
          <w:lang w:val="en-GB"/>
        </w:rPr>
      </w:pPr>
      <w:r w:rsidRPr="00E800C7">
        <w:rPr>
          <w:i/>
          <w:iCs/>
          <w:sz w:val="24"/>
          <w:szCs w:val="24"/>
          <w:lang w:val="en-GB"/>
        </w:rPr>
        <w:t>Economic Policy Uncertainty</w:t>
      </w:r>
    </w:p>
    <w:p w14:paraId="2BE0F36A" w14:textId="6FE6FEA0" w:rsidR="00947097" w:rsidRDefault="00947097">
      <w:pPr>
        <w:pStyle w:val="Body"/>
        <w:spacing w:after="0"/>
        <w:rPr>
          <w:i/>
          <w:iCs/>
          <w:sz w:val="24"/>
          <w:szCs w:val="24"/>
          <w:lang w:val="en-GB"/>
        </w:rPr>
      </w:pPr>
    </w:p>
    <w:p w14:paraId="0BC32728" w14:textId="15A3D187" w:rsidR="00947097" w:rsidRDefault="00E474B3">
      <w:pPr>
        <w:pStyle w:val="Body"/>
        <w:spacing w:after="0"/>
        <w:rPr>
          <w:sz w:val="24"/>
          <w:szCs w:val="24"/>
          <w:lang w:val="en-GB"/>
        </w:rPr>
      </w:pPr>
      <w:r w:rsidRPr="00E474B3">
        <w:rPr>
          <w:sz w:val="24"/>
          <w:szCs w:val="24"/>
          <w:lang w:val="en-GB"/>
        </w:rPr>
        <w:t>Economic policy uncertainty is widely recognized as contributing to recent economic shocks such as the 2008 financial crisis.  Baker</w:t>
      </w:r>
      <w:r w:rsidR="00FF0E7E">
        <w:rPr>
          <w:sz w:val="24"/>
          <w:szCs w:val="24"/>
          <w:lang w:val="en-GB"/>
        </w:rPr>
        <w:t xml:space="preserve"> </w:t>
      </w:r>
      <w:r w:rsidRPr="00E474B3">
        <w:rPr>
          <w:sz w:val="24"/>
          <w:szCs w:val="24"/>
          <w:lang w:val="en-GB"/>
        </w:rPr>
        <w:t>et</w:t>
      </w:r>
      <w:r w:rsidR="00FF0E7E">
        <w:rPr>
          <w:sz w:val="24"/>
          <w:szCs w:val="24"/>
          <w:lang w:val="en-GB"/>
        </w:rPr>
        <w:t xml:space="preserve"> </w:t>
      </w:r>
      <w:r w:rsidRPr="00E474B3">
        <w:rPr>
          <w:sz w:val="24"/>
          <w:szCs w:val="24"/>
          <w:lang w:val="en-GB"/>
        </w:rPr>
        <w:t>al</w:t>
      </w:r>
      <w:r w:rsidR="00FF0E7E">
        <w:rPr>
          <w:sz w:val="24"/>
          <w:szCs w:val="24"/>
          <w:lang w:val="en-GB"/>
        </w:rPr>
        <w:t xml:space="preserve"> (</w:t>
      </w:r>
      <w:r w:rsidRPr="00E474B3">
        <w:rPr>
          <w:sz w:val="24"/>
          <w:szCs w:val="24"/>
          <w:lang w:val="en-GB"/>
        </w:rPr>
        <w:t>2016</w:t>
      </w:r>
      <w:r w:rsidR="00FF0E7E">
        <w:rPr>
          <w:sz w:val="24"/>
          <w:szCs w:val="24"/>
          <w:lang w:val="en-GB"/>
        </w:rPr>
        <w:t>)</w:t>
      </w:r>
      <w:r w:rsidR="00E72A18">
        <w:rPr>
          <w:sz w:val="24"/>
          <w:szCs w:val="24"/>
          <w:lang w:val="en-GB"/>
        </w:rPr>
        <w:t xml:space="preserve"> [</w:t>
      </w:r>
      <w:r w:rsidR="00CC4C62">
        <w:rPr>
          <w:sz w:val="24"/>
          <w:szCs w:val="24"/>
          <w:lang w:val="en-GB"/>
        </w:rPr>
        <w:t>3</w:t>
      </w:r>
      <w:r w:rsidR="00E72A18">
        <w:rPr>
          <w:sz w:val="24"/>
          <w:szCs w:val="24"/>
          <w:lang w:val="en-GB"/>
        </w:rPr>
        <w:t>]</w:t>
      </w:r>
      <w:r w:rsidRPr="00E474B3">
        <w:rPr>
          <w:sz w:val="24"/>
          <w:szCs w:val="24"/>
          <w:lang w:val="en-GB"/>
        </w:rPr>
        <w:t xml:space="preserve"> provide persuasive evidence to this effect by constructing a measure of economic policy uncertainty (EPU).   The measure is a count, from the ten leading newspapers in the U.S., of the frequency with which three trios of terms appear in news stories: ``economic'' or ``economy''; ``uncertain'' or ``uncertainty''; and one or more of ``Congress'', ``deficit'', ``Federal Reserve'', ``legislation'', ``regulation'' or ``White House''.  </w:t>
      </w:r>
    </w:p>
    <w:p w14:paraId="74BEBC38" w14:textId="54479F9D" w:rsidR="00023AC3" w:rsidRDefault="00023AC3">
      <w:pPr>
        <w:pStyle w:val="Body"/>
        <w:spacing w:after="0"/>
        <w:rPr>
          <w:sz w:val="24"/>
          <w:szCs w:val="24"/>
          <w:lang w:val="en-GB"/>
        </w:rPr>
      </w:pPr>
    </w:p>
    <w:p w14:paraId="2E10A43B" w14:textId="1102A79F" w:rsidR="00023AC3" w:rsidRPr="00E474B3" w:rsidRDefault="00E800C7">
      <w:pPr>
        <w:pStyle w:val="Body"/>
        <w:spacing w:after="0"/>
        <w:rPr>
          <w:sz w:val="24"/>
          <w:szCs w:val="24"/>
          <w:lang w:val="en-GB"/>
        </w:rPr>
      </w:pPr>
      <w:r>
        <w:rPr>
          <w:sz w:val="24"/>
          <w:szCs w:val="24"/>
          <w:lang w:val="en-GB"/>
        </w:rPr>
        <w:t>These data and more</w:t>
      </w:r>
      <w:r w:rsidR="00023AC3">
        <w:rPr>
          <w:sz w:val="24"/>
          <w:szCs w:val="24"/>
          <w:lang w:val="en-GB"/>
        </w:rPr>
        <w:t xml:space="preserve"> details on methodology are available at</w:t>
      </w:r>
      <w:r>
        <w:rPr>
          <w:sz w:val="24"/>
          <w:szCs w:val="24"/>
          <w:lang w:val="en-GB"/>
        </w:rPr>
        <w:t xml:space="preserve"> </w:t>
      </w:r>
      <w:hyperlink r:id="rId9" w:history="1">
        <w:r w:rsidRPr="00BB50B3">
          <w:rPr>
            <w:rStyle w:val="Hyperlink"/>
            <w:sz w:val="24"/>
            <w:szCs w:val="24"/>
            <w:lang w:val="en-GB"/>
          </w:rPr>
          <w:t>www.policyuncertainty.com</w:t>
        </w:r>
      </w:hyperlink>
      <w:r>
        <w:rPr>
          <w:sz w:val="24"/>
          <w:szCs w:val="24"/>
          <w:lang w:val="en-GB"/>
        </w:rPr>
        <w:t xml:space="preserve">. </w:t>
      </w:r>
    </w:p>
    <w:p w14:paraId="2440ABBA" w14:textId="6008C4C7" w:rsidR="004178F8" w:rsidRDefault="004178F8">
      <w:pPr>
        <w:pStyle w:val="Body"/>
        <w:spacing w:after="0"/>
        <w:rPr>
          <w:b/>
          <w:bCs/>
          <w:sz w:val="24"/>
          <w:szCs w:val="24"/>
          <w:lang w:val="en-GB"/>
        </w:rPr>
      </w:pPr>
    </w:p>
    <w:p w14:paraId="4B71E7B3" w14:textId="4DA17273" w:rsidR="004178F8" w:rsidRPr="004178F8" w:rsidRDefault="004178F8">
      <w:pPr>
        <w:pStyle w:val="Body"/>
        <w:spacing w:after="0"/>
        <w:rPr>
          <w:i/>
          <w:iCs/>
          <w:sz w:val="24"/>
          <w:szCs w:val="24"/>
          <w:lang w:val="en-GB"/>
        </w:rPr>
      </w:pPr>
      <w:r w:rsidRPr="004178F8">
        <w:rPr>
          <w:i/>
          <w:iCs/>
          <w:sz w:val="24"/>
          <w:szCs w:val="24"/>
          <w:lang w:val="en-GB"/>
        </w:rPr>
        <w:t>Presidential Approval</w:t>
      </w:r>
    </w:p>
    <w:p w14:paraId="45B07BB8" w14:textId="26188B26" w:rsidR="004178F8" w:rsidRDefault="004178F8">
      <w:pPr>
        <w:pStyle w:val="Body"/>
        <w:spacing w:after="0"/>
        <w:rPr>
          <w:sz w:val="24"/>
          <w:szCs w:val="24"/>
          <w:lang w:val="en-GB"/>
        </w:rPr>
      </w:pPr>
    </w:p>
    <w:p w14:paraId="7CCAABF0" w14:textId="0BBFB738" w:rsidR="00543170" w:rsidRDefault="00600131" w:rsidP="00543170">
      <w:r>
        <w:t>Gallup asks the following question on a monthly basis:</w:t>
      </w:r>
      <w:r w:rsidR="00461B28">
        <w:t xml:space="preserve"> </w:t>
      </w:r>
      <w:r>
        <w:t>“</w:t>
      </w:r>
      <w:r w:rsidR="00461B28">
        <w:t xml:space="preserve">Do you approve or disapprove of the way that Donald Trump is handling his job as president?” </w:t>
      </w:r>
      <w:r w:rsidR="00767D3B">
        <w:t xml:space="preserve"> </w:t>
      </w:r>
      <w:r>
        <w:t xml:space="preserve">The percent </w:t>
      </w:r>
      <w:r w:rsidR="00767D3B">
        <w:t xml:space="preserve">of respondents in each monthly sample </w:t>
      </w:r>
      <w:r>
        <w:t>responding</w:t>
      </w:r>
      <w:r w:rsidR="00767D3B">
        <w:t xml:space="preserve"> “Approve” is the value reported for Approval in the dataset.</w:t>
      </w:r>
      <w:r w:rsidR="00543170">
        <w:t xml:space="preserve">  These data are available from </w:t>
      </w:r>
      <w:hyperlink r:id="rId10" w:history="1">
        <w:r w:rsidR="00543170">
          <w:rPr>
            <w:rStyle w:val="Hyperlink"/>
          </w:rPr>
          <w:t>https://news.gallup.com/poll/116677/presidential-approval-ratings-gallup-historical-statistics-trends.aspx</w:t>
        </w:r>
      </w:hyperlink>
      <w:r w:rsidR="00543170">
        <w:t>.</w:t>
      </w:r>
    </w:p>
    <w:p w14:paraId="169EEDA6" w14:textId="607E9A3E" w:rsidR="004178F8" w:rsidRDefault="00600131">
      <w:pPr>
        <w:pStyle w:val="Body"/>
        <w:spacing w:after="0"/>
        <w:rPr>
          <w:sz w:val="24"/>
          <w:szCs w:val="24"/>
          <w:lang w:val="en-GB"/>
        </w:rPr>
      </w:pPr>
      <w:r>
        <w:rPr>
          <w:sz w:val="24"/>
          <w:szCs w:val="24"/>
          <w:lang w:val="en-GB"/>
        </w:rPr>
        <w:t xml:space="preserve"> </w:t>
      </w:r>
    </w:p>
    <w:p w14:paraId="66CCE9F5" w14:textId="77777777" w:rsidR="0028332C" w:rsidRPr="0009012D" w:rsidRDefault="0028332C">
      <w:pPr>
        <w:pStyle w:val="Body"/>
        <w:spacing w:after="0"/>
        <w:rPr>
          <w:b/>
          <w:bCs/>
          <w:sz w:val="24"/>
          <w:szCs w:val="24"/>
          <w:lang w:val="en-GB"/>
        </w:rPr>
      </w:pPr>
    </w:p>
    <w:p w14:paraId="5E3857DC" w14:textId="77777777" w:rsidR="0028332C" w:rsidRPr="0009012D" w:rsidRDefault="000B6985">
      <w:pPr>
        <w:pStyle w:val="Body"/>
        <w:spacing w:after="0"/>
        <w:rPr>
          <w:b/>
          <w:bCs/>
          <w:sz w:val="24"/>
          <w:szCs w:val="24"/>
          <w:lang w:val="en-GB"/>
        </w:rPr>
      </w:pPr>
      <w:r w:rsidRPr="0009012D">
        <w:rPr>
          <w:b/>
          <w:bCs/>
          <w:sz w:val="24"/>
          <w:szCs w:val="24"/>
          <w:lang w:val="en-GB"/>
        </w:rPr>
        <w:t>Acknowledgments</w:t>
      </w:r>
    </w:p>
    <w:p w14:paraId="328F766E" w14:textId="3442FE9B" w:rsidR="0028332C" w:rsidRDefault="0028332C">
      <w:pPr>
        <w:pStyle w:val="Body"/>
        <w:spacing w:after="0"/>
        <w:rPr>
          <w:sz w:val="24"/>
          <w:szCs w:val="24"/>
          <w:lang w:val="en-GB"/>
        </w:rPr>
      </w:pPr>
    </w:p>
    <w:p w14:paraId="092E4A6B" w14:textId="61511585" w:rsidR="00A65B45" w:rsidRPr="0009012D" w:rsidRDefault="00A65B45">
      <w:pPr>
        <w:pStyle w:val="Body"/>
        <w:spacing w:after="0"/>
        <w:rPr>
          <w:sz w:val="24"/>
          <w:szCs w:val="24"/>
          <w:lang w:val="en-GB"/>
        </w:rPr>
      </w:pPr>
      <w:r w:rsidRPr="00A65B45">
        <w:rPr>
          <w:sz w:val="24"/>
          <w:szCs w:val="24"/>
          <w:lang w:val="en-GB"/>
        </w:rPr>
        <w:t xml:space="preserve">We are grateful to Mats </w:t>
      </w:r>
      <w:proofErr w:type="spellStart"/>
      <w:r w:rsidRPr="00A65B45">
        <w:rPr>
          <w:sz w:val="24"/>
          <w:szCs w:val="24"/>
          <w:lang w:val="en-GB"/>
        </w:rPr>
        <w:t>Ahrenshop</w:t>
      </w:r>
      <w:proofErr w:type="spellEnd"/>
      <w:r w:rsidRPr="00A65B45">
        <w:rPr>
          <w:sz w:val="24"/>
          <w:szCs w:val="24"/>
          <w:lang w:val="en-GB"/>
        </w:rPr>
        <w:t xml:space="preserve"> who provided outstanding programming assistance and to Jim Stimson who advised on the PHE series.</w:t>
      </w:r>
    </w:p>
    <w:p w14:paraId="44BF15D4" w14:textId="77777777" w:rsidR="0028332C" w:rsidRPr="0009012D" w:rsidRDefault="0028332C">
      <w:pPr>
        <w:pStyle w:val="Body"/>
        <w:spacing w:after="0"/>
        <w:rPr>
          <w:b/>
          <w:bCs/>
          <w:sz w:val="24"/>
          <w:szCs w:val="24"/>
          <w:lang w:val="en-GB"/>
        </w:rPr>
      </w:pPr>
    </w:p>
    <w:p w14:paraId="5B421E04" w14:textId="1A8E0F18" w:rsidR="005D0733" w:rsidRDefault="000B6985" w:rsidP="00436CF9">
      <w:pPr>
        <w:pStyle w:val="Body"/>
        <w:spacing w:after="0"/>
        <w:rPr>
          <w:b/>
          <w:bCs/>
          <w:sz w:val="24"/>
          <w:szCs w:val="24"/>
          <w:lang w:val="en-GB"/>
        </w:rPr>
      </w:pPr>
      <w:r w:rsidRPr="0009012D">
        <w:rPr>
          <w:b/>
          <w:bCs/>
          <w:sz w:val="24"/>
          <w:szCs w:val="24"/>
          <w:lang w:val="en-GB"/>
        </w:rPr>
        <w:t>References</w:t>
      </w:r>
    </w:p>
    <w:p w14:paraId="56E5C7CF" w14:textId="77777777" w:rsidR="00436CF9" w:rsidRPr="00436CF9" w:rsidRDefault="00436CF9" w:rsidP="00EC0B8C">
      <w:pPr>
        <w:pStyle w:val="Body"/>
        <w:spacing w:after="0"/>
        <w:rPr>
          <w:b/>
          <w:bCs/>
          <w:sz w:val="24"/>
          <w:szCs w:val="24"/>
          <w:lang w:val="en-GB"/>
        </w:rPr>
      </w:pPr>
    </w:p>
    <w:p w14:paraId="6208C30E" w14:textId="02D3AB5B" w:rsidR="00EC0B8C" w:rsidRDefault="005D0733" w:rsidP="00EC0B8C">
      <w:pPr>
        <w:pStyle w:val="Body"/>
        <w:rPr>
          <w:color w:val="000000" w:themeColor="text1"/>
          <w:sz w:val="24"/>
          <w:szCs w:val="24"/>
          <w:u w:color="1F497D"/>
          <w:shd w:val="clear" w:color="auto" w:fill="FFFFFF"/>
          <w:lang w:val="en-GB"/>
        </w:rPr>
      </w:pPr>
      <w:r w:rsidRPr="0034044D">
        <w:rPr>
          <w:color w:val="000000" w:themeColor="text1"/>
          <w:sz w:val="24"/>
          <w:szCs w:val="24"/>
          <w:u w:color="1F497D"/>
          <w:shd w:val="clear" w:color="auto" w:fill="FFFFFF"/>
          <w:lang w:val="en-GB"/>
        </w:rPr>
        <w:t>[1] Caputo, Rodrigo and Raymond Duch, 2019. “</w:t>
      </w:r>
      <w:r w:rsidRPr="0034044D">
        <w:rPr>
          <w:color w:val="000000" w:themeColor="text1"/>
          <w:sz w:val="24"/>
          <w:szCs w:val="24"/>
          <w:u w:color="1F497D"/>
          <w:lang w:val="en-GB"/>
        </w:rPr>
        <w:t>U.S. Economic Policy and Consumer Sentiment</w:t>
      </w:r>
      <w:r w:rsidRPr="0034044D">
        <w:rPr>
          <w:color w:val="000000" w:themeColor="text1"/>
          <w:sz w:val="24"/>
          <w:szCs w:val="24"/>
          <w:u w:color="1F497D"/>
          <w:shd w:val="clear" w:color="auto" w:fill="FFFFFF"/>
          <w:lang w:val="en-GB"/>
        </w:rPr>
        <w:t>” Manuscript.</w:t>
      </w:r>
    </w:p>
    <w:p w14:paraId="7E2FF538" w14:textId="77777777" w:rsidR="00EC0B8C" w:rsidRDefault="005126FA" w:rsidP="00EC0B8C">
      <w:pPr>
        <w:spacing w:after="200" w:line="276" w:lineRule="auto"/>
        <w:ind w:left="215" w:hanging="215"/>
        <w:rPr>
          <w:rFonts w:ascii="Calibri" w:eastAsia="Calibri" w:hAnsi="Calibri" w:cs="Calibri"/>
        </w:rPr>
      </w:pPr>
      <w:r>
        <w:rPr>
          <w:color w:val="000000" w:themeColor="text1"/>
          <w:u w:color="1F497D"/>
          <w:shd w:val="clear" w:color="auto" w:fill="FFFFFF"/>
        </w:rPr>
        <w:t xml:space="preserve">[2] </w:t>
      </w:r>
      <w:r w:rsidRPr="005126FA">
        <w:rPr>
          <w:rFonts w:ascii="Calibri" w:eastAsia="Calibri" w:hAnsi="Calibri" w:cs="Calibri"/>
        </w:rPr>
        <w:t xml:space="preserve">Stimson, J. (1999): </w:t>
      </w:r>
      <w:r w:rsidRPr="005126FA">
        <w:rPr>
          <w:rFonts w:ascii="Calibri" w:eastAsia="Calibri" w:hAnsi="Calibri" w:cs="Calibri"/>
          <w:i/>
        </w:rPr>
        <w:t>Public Opinion in America: Moods, Cycles, and Swings, 2nd Edition</w:t>
      </w:r>
      <w:r w:rsidRPr="005126FA">
        <w:rPr>
          <w:rFonts w:ascii="Calibri" w:eastAsia="Calibri" w:hAnsi="Calibri" w:cs="Calibri"/>
        </w:rPr>
        <w:t>,</w:t>
      </w:r>
      <w:r>
        <w:rPr>
          <w:rFonts w:ascii="Calibri" w:eastAsia="Calibri" w:hAnsi="Calibri" w:cs="Calibri"/>
        </w:rPr>
        <w:t xml:space="preserve"> </w:t>
      </w:r>
      <w:r w:rsidRPr="005126FA">
        <w:rPr>
          <w:rFonts w:ascii="Calibri" w:eastAsia="Calibri" w:hAnsi="Calibri" w:cs="Calibri"/>
        </w:rPr>
        <w:t>Westview Press.</w:t>
      </w:r>
    </w:p>
    <w:p w14:paraId="5755527D" w14:textId="0D617217" w:rsidR="00F07D41" w:rsidRPr="00EC0B8C" w:rsidRDefault="005D0733" w:rsidP="00EC0B8C">
      <w:pPr>
        <w:spacing w:after="200" w:line="276" w:lineRule="auto"/>
        <w:ind w:left="215" w:hanging="215"/>
        <w:rPr>
          <w:rFonts w:ascii="Calibri" w:eastAsia="Calibri" w:hAnsi="Calibri" w:cs="Calibri"/>
        </w:rPr>
      </w:pPr>
      <w:r w:rsidRPr="00692B5C">
        <w:rPr>
          <w:color w:val="000000" w:themeColor="text1"/>
          <w:u w:color="1F497D"/>
          <w:shd w:val="clear" w:color="auto" w:fill="FFFFFF"/>
        </w:rPr>
        <w:lastRenderedPageBreak/>
        <w:t>[</w:t>
      </w:r>
      <w:r w:rsidR="005126FA">
        <w:rPr>
          <w:color w:val="000000" w:themeColor="text1"/>
          <w:u w:color="1F497D"/>
          <w:shd w:val="clear" w:color="auto" w:fill="FFFFFF"/>
        </w:rPr>
        <w:t>3</w:t>
      </w:r>
      <w:r w:rsidRPr="00692B5C">
        <w:rPr>
          <w:color w:val="000000" w:themeColor="text1"/>
          <w:u w:color="1F497D"/>
          <w:shd w:val="clear" w:color="auto" w:fill="FFFFFF"/>
        </w:rPr>
        <w:t xml:space="preserve">] </w:t>
      </w:r>
      <w:r w:rsidRPr="00692B5C">
        <w:rPr>
          <w:rFonts w:ascii="Calibri" w:eastAsia="Calibri" w:hAnsi="Calibri" w:cs="Calibri"/>
          <w:color w:val="000000" w:themeColor="text1"/>
          <w:u w:color="1F497D"/>
          <w:bdr w:val="nil"/>
          <w:shd w:val="clear" w:color="auto" w:fill="FFFFFF"/>
        </w:rPr>
        <w:t xml:space="preserve">Baker, S. R., N. Bloom, and S. J. Davis (2016): “Measuring Economic Policy Uncertainty*,” </w:t>
      </w:r>
      <w:r w:rsidRPr="00692B5C">
        <w:rPr>
          <w:rFonts w:ascii="Calibri" w:eastAsia="Calibri" w:hAnsi="Calibri" w:cs="Calibri"/>
          <w:i/>
          <w:color w:val="000000" w:themeColor="text1"/>
          <w:u w:color="1F497D"/>
          <w:bdr w:val="nil"/>
          <w:shd w:val="clear" w:color="auto" w:fill="FFFFFF"/>
        </w:rPr>
        <w:t>The Quarterly Journal of Economics</w:t>
      </w:r>
      <w:r w:rsidRPr="00692B5C">
        <w:rPr>
          <w:rFonts w:ascii="Calibri" w:eastAsia="Calibri" w:hAnsi="Calibri" w:cs="Calibri"/>
          <w:color w:val="000000" w:themeColor="text1"/>
          <w:u w:color="1F497D"/>
          <w:bdr w:val="nil"/>
          <w:shd w:val="clear" w:color="auto" w:fill="FFFFFF"/>
        </w:rPr>
        <w:t>, 131, 1593–1636.</w:t>
      </w:r>
    </w:p>
    <w:p w14:paraId="5D8DB82F" w14:textId="36438515" w:rsidR="00197DD7" w:rsidRDefault="00197DD7" w:rsidP="00EC0B8C">
      <w:pPr>
        <w:spacing w:after="190" w:line="276" w:lineRule="auto"/>
        <w:ind w:left="203" w:right="366" w:hanging="218"/>
        <w:rPr>
          <w:color w:val="000000" w:themeColor="text1"/>
          <w:u w:color="1F497D"/>
          <w:shd w:val="clear" w:color="auto" w:fill="FFFFFF"/>
        </w:rPr>
      </w:pPr>
      <w:r w:rsidRPr="00692B5C">
        <w:rPr>
          <w:color w:val="000000" w:themeColor="text1"/>
          <w:u w:color="1F497D"/>
          <w:shd w:val="clear" w:color="auto" w:fill="FFFFFF"/>
        </w:rPr>
        <w:t>[</w:t>
      </w:r>
      <w:r w:rsidR="005126FA">
        <w:rPr>
          <w:color w:val="000000" w:themeColor="text1"/>
          <w:u w:color="1F497D"/>
          <w:shd w:val="clear" w:color="auto" w:fill="FFFFFF"/>
        </w:rPr>
        <w:t>4</w:t>
      </w:r>
      <w:r w:rsidRPr="00692B5C">
        <w:rPr>
          <w:color w:val="000000" w:themeColor="text1"/>
          <w:u w:color="1F497D"/>
          <w:shd w:val="clear" w:color="auto" w:fill="FFFFFF"/>
        </w:rPr>
        <w:t xml:space="preserve">] </w:t>
      </w:r>
      <w:r w:rsidRPr="00692B5C">
        <w:rPr>
          <w:rFonts w:ascii="Calibri" w:eastAsia="Calibri" w:hAnsi="Calibri" w:cs="Calibri"/>
          <w:color w:val="000000" w:themeColor="text1"/>
          <w:u w:color="1F497D"/>
          <w:bdr w:val="nil"/>
          <w:shd w:val="clear" w:color="auto" w:fill="FFFFFF"/>
        </w:rPr>
        <w:t xml:space="preserve">De </w:t>
      </w:r>
      <w:proofErr w:type="spellStart"/>
      <w:r w:rsidRPr="00692B5C">
        <w:rPr>
          <w:rFonts w:ascii="Calibri" w:eastAsia="Calibri" w:hAnsi="Calibri" w:cs="Calibri"/>
          <w:color w:val="000000" w:themeColor="text1"/>
          <w:u w:color="1F497D"/>
          <w:bdr w:val="nil"/>
          <w:shd w:val="clear" w:color="auto" w:fill="FFFFFF"/>
        </w:rPr>
        <w:t>Boef</w:t>
      </w:r>
      <w:proofErr w:type="spellEnd"/>
      <w:r w:rsidRPr="00692B5C">
        <w:rPr>
          <w:rFonts w:ascii="Calibri" w:eastAsia="Calibri" w:hAnsi="Calibri" w:cs="Calibri"/>
          <w:color w:val="000000" w:themeColor="text1"/>
          <w:u w:color="1F497D"/>
          <w:bdr w:val="nil"/>
          <w:shd w:val="clear" w:color="auto" w:fill="FFFFFF"/>
        </w:rPr>
        <w:t xml:space="preserve">, S. and P. M. </w:t>
      </w:r>
      <w:proofErr w:type="spellStart"/>
      <w:r w:rsidRPr="00692B5C">
        <w:rPr>
          <w:rFonts w:ascii="Calibri" w:eastAsia="Calibri" w:hAnsi="Calibri" w:cs="Calibri"/>
          <w:color w:val="000000" w:themeColor="text1"/>
          <w:u w:color="1F497D"/>
          <w:bdr w:val="nil"/>
          <w:shd w:val="clear" w:color="auto" w:fill="FFFFFF"/>
        </w:rPr>
        <w:t>Kellstedt</w:t>
      </w:r>
      <w:proofErr w:type="spellEnd"/>
      <w:r w:rsidRPr="00692B5C">
        <w:rPr>
          <w:rFonts w:ascii="Calibri" w:eastAsia="Calibri" w:hAnsi="Calibri" w:cs="Calibri"/>
          <w:color w:val="000000" w:themeColor="text1"/>
          <w:u w:color="1F497D"/>
          <w:bdr w:val="nil"/>
          <w:shd w:val="clear" w:color="auto" w:fill="FFFFFF"/>
        </w:rPr>
        <w:t xml:space="preserve"> (2004): “The Political (and Economic) Origins of Consumer Confidence,” </w:t>
      </w:r>
      <w:r w:rsidRPr="00692B5C">
        <w:rPr>
          <w:rFonts w:ascii="Calibri" w:eastAsia="Calibri" w:hAnsi="Calibri" w:cs="Calibri"/>
          <w:i/>
          <w:color w:val="000000" w:themeColor="text1"/>
          <w:u w:color="1F497D"/>
          <w:bdr w:val="nil"/>
          <w:shd w:val="clear" w:color="auto" w:fill="FFFFFF"/>
        </w:rPr>
        <w:t>American Journal of Political Science</w:t>
      </w:r>
      <w:r w:rsidRPr="00692B5C">
        <w:rPr>
          <w:rFonts w:ascii="Calibri" w:eastAsia="Calibri" w:hAnsi="Calibri" w:cs="Calibri"/>
          <w:color w:val="000000" w:themeColor="text1"/>
          <w:u w:color="1F497D"/>
          <w:bdr w:val="nil"/>
          <w:shd w:val="clear" w:color="auto" w:fill="FFFFFF"/>
        </w:rPr>
        <w:t>, 48, 633–649.</w:t>
      </w:r>
    </w:p>
    <w:p w14:paraId="4E45563C" w14:textId="639113DC" w:rsidR="004F4DEB" w:rsidRDefault="004F4DEB" w:rsidP="00EC0B8C">
      <w:pPr>
        <w:pStyle w:val="Body"/>
        <w:rPr>
          <w:color w:val="000000" w:themeColor="text1"/>
          <w:sz w:val="24"/>
          <w:szCs w:val="24"/>
          <w:u w:color="1F497D"/>
          <w:shd w:val="clear" w:color="auto" w:fill="FFFFFF"/>
          <w:lang w:val="en-GB"/>
        </w:rPr>
      </w:pPr>
      <w:r>
        <w:rPr>
          <w:color w:val="000000" w:themeColor="text1"/>
          <w:sz w:val="24"/>
          <w:szCs w:val="24"/>
          <w:u w:color="1F497D"/>
          <w:shd w:val="clear" w:color="auto" w:fill="FFFFFF"/>
          <w:lang w:val="en-GB"/>
        </w:rPr>
        <w:t xml:space="preserve">[5] </w:t>
      </w:r>
      <w:proofErr w:type="spellStart"/>
      <w:r w:rsidRPr="004F4DEB">
        <w:rPr>
          <w:color w:val="000000" w:themeColor="text1"/>
          <w:sz w:val="24"/>
          <w:szCs w:val="24"/>
          <w:u w:color="1F497D"/>
          <w:shd w:val="clear" w:color="auto" w:fill="FFFFFF"/>
          <w:lang w:val="en-GB"/>
        </w:rPr>
        <w:t>Ludvigson</w:t>
      </w:r>
      <w:proofErr w:type="spellEnd"/>
      <w:r w:rsidRPr="004F4DEB">
        <w:rPr>
          <w:color w:val="000000" w:themeColor="text1"/>
          <w:sz w:val="24"/>
          <w:szCs w:val="24"/>
          <w:u w:color="1F497D"/>
          <w:shd w:val="clear" w:color="auto" w:fill="FFFFFF"/>
          <w:lang w:val="en-GB"/>
        </w:rPr>
        <w:t xml:space="preserve">, S. C. (2004): “Consumer Confidence and Consumer Spending,” </w:t>
      </w:r>
      <w:r w:rsidRPr="004F4DEB">
        <w:rPr>
          <w:i/>
          <w:color w:val="000000" w:themeColor="text1"/>
          <w:sz w:val="24"/>
          <w:szCs w:val="24"/>
          <w:u w:color="1F497D"/>
          <w:shd w:val="clear" w:color="auto" w:fill="FFFFFF"/>
          <w:lang w:val="en-GB"/>
        </w:rPr>
        <w:t>Journal of Economic Perspectives</w:t>
      </w:r>
      <w:r w:rsidRPr="004F4DEB">
        <w:rPr>
          <w:color w:val="000000" w:themeColor="text1"/>
          <w:sz w:val="24"/>
          <w:szCs w:val="24"/>
          <w:u w:color="1F497D"/>
          <w:shd w:val="clear" w:color="auto" w:fill="FFFFFF"/>
          <w:lang w:val="en-GB"/>
        </w:rPr>
        <w:t>, 18, 29–50.</w:t>
      </w:r>
    </w:p>
    <w:p w14:paraId="06CF14EC" w14:textId="77777777" w:rsidR="00486FDB" w:rsidRPr="00486FDB" w:rsidRDefault="00486FDB" w:rsidP="00EC0B8C">
      <w:pPr>
        <w:pStyle w:val="Body"/>
        <w:rPr>
          <w:color w:val="000000" w:themeColor="text1"/>
          <w:sz w:val="24"/>
          <w:szCs w:val="24"/>
          <w:u w:color="1F497D"/>
          <w:shd w:val="clear" w:color="auto" w:fill="FFFFFF"/>
          <w:lang w:val="en-GB"/>
        </w:rPr>
      </w:pPr>
      <w:r w:rsidRPr="00486FDB">
        <w:rPr>
          <w:color w:val="000000" w:themeColor="text1"/>
          <w:sz w:val="24"/>
          <w:szCs w:val="24"/>
          <w:u w:color="1F497D"/>
          <w:shd w:val="clear" w:color="auto" w:fill="FFFFFF"/>
          <w:lang w:val="en-GB"/>
        </w:rPr>
        <w:t xml:space="preserve">[6] </w:t>
      </w:r>
      <w:proofErr w:type="spellStart"/>
      <w:r w:rsidRPr="00486FDB">
        <w:rPr>
          <w:color w:val="000000" w:themeColor="text1"/>
          <w:sz w:val="24"/>
          <w:szCs w:val="24"/>
          <w:u w:color="1F497D"/>
          <w:shd w:val="clear" w:color="auto" w:fill="FFFFFF"/>
          <w:lang w:val="en-GB"/>
        </w:rPr>
        <w:t>Lahiri</w:t>
      </w:r>
      <w:proofErr w:type="spellEnd"/>
      <w:r w:rsidRPr="00486FDB">
        <w:rPr>
          <w:color w:val="000000" w:themeColor="text1"/>
          <w:sz w:val="24"/>
          <w:szCs w:val="24"/>
          <w:u w:color="1F497D"/>
          <w:shd w:val="clear" w:color="auto" w:fill="FFFFFF"/>
          <w:lang w:val="en-GB"/>
        </w:rPr>
        <w:t xml:space="preserve">, K., G. </w:t>
      </w:r>
      <w:proofErr w:type="spellStart"/>
      <w:r w:rsidRPr="00486FDB">
        <w:rPr>
          <w:color w:val="000000" w:themeColor="text1"/>
          <w:sz w:val="24"/>
          <w:szCs w:val="24"/>
          <w:u w:color="1F497D"/>
          <w:shd w:val="clear" w:color="auto" w:fill="FFFFFF"/>
          <w:lang w:val="en-GB"/>
        </w:rPr>
        <w:t>Monokroussos</w:t>
      </w:r>
      <w:proofErr w:type="spellEnd"/>
      <w:r w:rsidRPr="00486FDB">
        <w:rPr>
          <w:color w:val="000000" w:themeColor="text1"/>
          <w:sz w:val="24"/>
          <w:szCs w:val="24"/>
          <w:u w:color="1F497D"/>
          <w:shd w:val="clear" w:color="auto" w:fill="FFFFFF"/>
          <w:lang w:val="en-GB"/>
        </w:rPr>
        <w:t xml:space="preserve">, and Y. Zhao (2016): “Forecasting Consumption: </w:t>
      </w:r>
      <w:proofErr w:type="gramStart"/>
      <w:r w:rsidRPr="00486FDB">
        <w:rPr>
          <w:color w:val="000000" w:themeColor="text1"/>
          <w:sz w:val="24"/>
          <w:szCs w:val="24"/>
          <w:u w:color="1F497D"/>
          <w:shd w:val="clear" w:color="auto" w:fill="FFFFFF"/>
          <w:lang w:val="en-GB"/>
        </w:rPr>
        <w:t>the</w:t>
      </w:r>
      <w:proofErr w:type="gramEnd"/>
      <w:r w:rsidRPr="00486FDB">
        <w:rPr>
          <w:color w:val="000000" w:themeColor="text1"/>
          <w:sz w:val="24"/>
          <w:szCs w:val="24"/>
          <w:u w:color="1F497D"/>
          <w:shd w:val="clear" w:color="auto" w:fill="FFFFFF"/>
          <w:lang w:val="en-GB"/>
        </w:rPr>
        <w:t xml:space="preserve"> Role of Consumer Confidence in Real Time with many Predictors,” </w:t>
      </w:r>
      <w:r w:rsidRPr="00486FDB">
        <w:rPr>
          <w:i/>
          <w:color w:val="000000" w:themeColor="text1"/>
          <w:sz w:val="24"/>
          <w:szCs w:val="24"/>
          <w:u w:color="1F497D"/>
          <w:shd w:val="clear" w:color="auto" w:fill="FFFFFF"/>
          <w:lang w:val="en-GB"/>
        </w:rPr>
        <w:t>Journal of Applied Econometrics</w:t>
      </w:r>
      <w:r w:rsidRPr="00486FDB">
        <w:rPr>
          <w:color w:val="000000" w:themeColor="text1"/>
          <w:sz w:val="24"/>
          <w:szCs w:val="24"/>
          <w:u w:color="1F497D"/>
          <w:shd w:val="clear" w:color="auto" w:fill="FFFFFF"/>
          <w:lang w:val="en-GB"/>
        </w:rPr>
        <w:t>, 31, 1254–1275.</w:t>
      </w:r>
    </w:p>
    <w:p w14:paraId="4FB3D515" w14:textId="0CC29C61" w:rsidR="00486FDB" w:rsidRPr="004F4DEB" w:rsidRDefault="00486FDB" w:rsidP="004F4DEB">
      <w:pPr>
        <w:pStyle w:val="Body"/>
        <w:rPr>
          <w:color w:val="000000" w:themeColor="text1"/>
          <w:sz w:val="24"/>
          <w:szCs w:val="24"/>
          <w:u w:color="1F497D"/>
          <w:shd w:val="clear" w:color="auto" w:fill="FFFFFF"/>
          <w:lang w:val="en-GB"/>
        </w:rPr>
      </w:pPr>
    </w:p>
    <w:p w14:paraId="44D36D02" w14:textId="617485FE" w:rsidR="004F4DEB" w:rsidRDefault="004F4DEB" w:rsidP="00197DD7">
      <w:pPr>
        <w:pStyle w:val="Body"/>
        <w:rPr>
          <w:color w:val="000000" w:themeColor="text1"/>
          <w:sz w:val="24"/>
          <w:szCs w:val="24"/>
          <w:u w:color="1F497D"/>
          <w:shd w:val="clear" w:color="auto" w:fill="FFFFFF"/>
          <w:lang w:val="en-GB"/>
        </w:rPr>
      </w:pPr>
    </w:p>
    <w:p w14:paraId="678D596B" w14:textId="77777777" w:rsidR="005126FA" w:rsidRPr="00692B5C" w:rsidRDefault="005126FA" w:rsidP="00197DD7">
      <w:pPr>
        <w:pStyle w:val="Body"/>
        <w:rPr>
          <w:color w:val="000000" w:themeColor="text1"/>
          <w:sz w:val="24"/>
          <w:szCs w:val="24"/>
          <w:u w:color="1F497D"/>
          <w:shd w:val="clear" w:color="auto" w:fill="FFFFFF"/>
          <w:lang w:val="en-GB"/>
        </w:rPr>
      </w:pPr>
    </w:p>
    <w:p w14:paraId="2574707C" w14:textId="77777777" w:rsidR="00AA563E" w:rsidRPr="00692B5C" w:rsidRDefault="00AA563E" w:rsidP="00197DD7">
      <w:pPr>
        <w:pStyle w:val="Body"/>
        <w:rPr>
          <w:color w:val="000000" w:themeColor="text1"/>
          <w:sz w:val="24"/>
          <w:szCs w:val="24"/>
          <w:u w:color="1F497D"/>
          <w:shd w:val="clear" w:color="auto" w:fill="FFFFFF"/>
          <w:lang w:val="en-GB"/>
        </w:rPr>
      </w:pPr>
    </w:p>
    <w:p w14:paraId="4F76523E" w14:textId="0DADBF39" w:rsidR="00197DD7" w:rsidRPr="005D0733" w:rsidRDefault="00197DD7" w:rsidP="005D0733">
      <w:pPr>
        <w:pStyle w:val="Body"/>
        <w:rPr>
          <w:color w:val="000000" w:themeColor="text1"/>
          <w:u w:color="1F497D"/>
          <w:shd w:val="clear" w:color="auto" w:fill="FFFFFF"/>
          <w:lang w:val="en-GB"/>
        </w:rPr>
      </w:pPr>
    </w:p>
    <w:p w14:paraId="419ED8B4" w14:textId="77777777" w:rsidR="005D0733" w:rsidRPr="0009012D" w:rsidRDefault="005D0733">
      <w:pPr>
        <w:pStyle w:val="Body"/>
        <w:rPr>
          <w:lang w:val="en-GB"/>
        </w:rPr>
      </w:pPr>
    </w:p>
    <w:sectPr w:rsidR="005D0733" w:rsidRPr="0009012D">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06FCA" w14:textId="77777777" w:rsidR="00D46FE4" w:rsidRDefault="00D46FE4">
      <w:r>
        <w:separator/>
      </w:r>
    </w:p>
  </w:endnote>
  <w:endnote w:type="continuationSeparator" w:id="0">
    <w:p w14:paraId="33C6B0A7" w14:textId="77777777" w:rsidR="00D46FE4" w:rsidRDefault="00D46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Segoe UI">
    <w:altName w:val="Sylfaen"/>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F234C" w14:textId="77777777" w:rsidR="00683BED" w:rsidRDefault="00683BE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265E1" w14:textId="77777777" w:rsidR="00D46FE4" w:rsidRDefault="00D46FE4">
      <w:r>
        <w:separator/>
      </w:r>
    </w:p>
  </w:footnote>
  <w:footnote w:type="continuationSeparator" w:id="0">
    <w:p w14:paraId="358D74C8" w14:textId="77777777" w:rsidR="00D46FE4" w:rsidRDefault="00D46F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A9006" w14:textId="77777777" w:rsidR="00683BED" w:rsidRDefault="00683BE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12FD7"/>
    <w:multiLevelType w:val="hybridMultilevel"/>
    <w:tmpl w:val="E94E00D6"/>
    <w:styleLink w:val="ImportedStyle3"/>
    <w:lvl w:ilvl="0" w:tplc="558440C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588B5B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FBE501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0242F4E">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C42574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F3A1E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002BF2A">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87219E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438B37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10B53089"/>
    <w:multiLevelType w:val="hybridMultilevel"/>
    <w:tmpl w:val="BE5C7AC0"/>
    <w:numStyleLink w:val="ImportedStyle2"/>
  </w:abstractNum>
  <w:abstractNum w:abstractNumId="2" w15:restartNumberingAfterBreak="0">
    <w:nsid w:val="15F766BA"/>
    <w:multiLevelType w:val="hybridMultilevel"/>
    <w:tmpl w:val="3E86F7A0"/>
    <w:lvl w:ilvl="0" w:tplc="4AB800C0">
      <w:start w:val="2"/>
      <w:numFmt w:val="bullet"/>
      <w:lvlText w:val=""/>
      <w:lvlJc w:val="left"/>
      <w:pPr>
        <w:ind w:left="1440" w:hanging="720"/>
      </w:pPr>
      <w:rPr>
        <w:rFonts w:ascii="Symbol" w:eastAsia="Calibri" w:hAnsi="Symbol"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9FD28CE"/>
    <w:multiLevelType w:val="hybridMultilevel"/>
    <w:tmpl w:val="4A82E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140801"/>
    <w:multiLevelType w:val="hybridMultilevel"/>
    <w:tmpl w:val="5EE60AB2"/>
    <w:styleLink w:val="ImportedStyle1"/>
    <w:lvl w:ilvl="0" w:tplc="BB60F14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D1C5C6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0CC2FB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DEA0970">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8A21CA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A12DDF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0C46CEA">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67EA6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7DA292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47490F31"/>
    <w:multiLevelType w:val="hybridMultilevel"/>
    <w:tmpl w:val="A4A6E04C"/>
    <w:lvl w:ilvl="0" w:tplc="676295C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E254F3"/>
    <w:multiLevelType w:val="hybridMultilevel"/>
    <w:tmpl w:val="5EE60AB2"/>
    <w:numStyleLink w:val="ImportedStyle1"/>
  </w:abstractNum>
  <w:abstractNum w:abstractNumId="7" w15:restartNumberingAfterBreak="0">
    <w:nsid w:val="6F380ECF"/>
    <w:multiLevelType w:val="hybridMultilevel"/>
    <w:tmpl w:val="BE5C7AC0"/>
    <w:styleLink w:val="ImportedStyle2"/>
    <w:lvl w:ilvl="0" w:tplc="73F63FCA">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8E23A88">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50CD002">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55C2F58">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3A65EDE">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40C6516">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750016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F2A2E68">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A9C7F24">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76922110"/>
    <w:multiLevelType w:val="hybridMultilevel"/>
    <w:tmpl w:val="E94E00D6"/>
    <w:numStyleLink w:val="ImportedStyle3"/>
  </w:abstractNum>
  <w:num w:numId="1">
    <w:abstractNumId w:val="4"/>
  </w:num>
  <w:num w:numId="2">
    <w:abstractNumId w:val="6"/>
  </w:num>
  <w:num w:numId="3">
    <w:abstractNumId w:val="7"/>
  </w:num>
  <w:num w:numId="4">
    <w:abstractNumId w:val="1"/>
  </w:num>
  <w:num w:numId="5">
    <w:abstractNumId w:val="0"/>
  </w:num>
  <w:num w:numId="6">
    <w:abstractNumId w:val="8"/>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1"/>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S2MLEwNbE0MDcyNzVR0lEKTi0uzszPAykwrAUAA3dCMSwAAAA="/>
  </w:docVars>
  <w:rsids>
    <w:rsidRoot w:val="0028332C"/>
    <w:rsid w:val="000112F7"/>
    <w:rsid w:val="000164F6"/>
    <w:rsid w:val="00017019"/>
    <w:rsid w:val="00023AC3"/>
    <w:rsid w:val="00025F94"/>
    <w:rsid w:val="00027EE4"/>
    <w:rsid w:val="000331FE"/>
    <w:rsid w:val="00033F3C"/>
    <w:rsid w:val="00037E39"/>
    <w:rsid w:val="00050E3A"/>
    <w:rsid w:val="000513BB"/>
    <w:rsid w:val="000534DA"/>
    <w:rsid w:val="00057B84"/>
    <w:rsid w:val="0006058F"/>
    <w:rsid w:val="0006134F"/>
    <w:rsid w:val="000833C9"/>
    <w:rsid w:val="00084CBE"/>
    <w:rsid w:val="0009012D"/>
    <w:rsid w:val="000A682E"/>
    <w:rsid w:val="000B0548"/>
    <w:rsid w:val="000B6985"/>
    <w:rsid w:val="000C581E"/>
    <w:rsid w:val="000D0838"/>
    <w:rsid w:val="000E24CA"/>
    <w:rsid w:val="000E310D"/>
    <w:rsid w:val="000E4154"/>
    <w:rsid w:val="000E5845"/>
    <w:rsid w:val="000F2E24"/>
    <w:rsid w:val="000F725F"/>
    <w:rsid w:val="0010575D"/>
    <w:rsid w:val="00107224"/>
    <w:rsid w:val="00126388"/>
    <w:rsid w:val="00143426"/>
    <w:rsid w:val="00150CC5"/>
    <w:rsid w:val="00161CB6"/>
    <w:rsid w:val="00164427"/>
    <w:rsid w:val="001645CA"/>
    <w:rsid w:val="001726C3"/>
    <w:rsid w:val="00175FC4"/>
    <w:rsid w:val="00176E34"/>
    <w:rsid w:val="00191574"/>
    <w:rsid w:val="00196D61"/>
    <w:rsid w:val="00197DD7"/>
    <w:rsid w:val="001B7B0B"/>
    <w:rsid w:val="001C0C5F"/>
    <w:rsid w:val="001C4BAB"/>
    <w:rsid w:val="001C7D1A"/>
    <w:rsid w:val="001E00C0"/>
    <w:rsid w:val="001E772C"/>
    <w:rsid w:val="001F2B8B"/>
    <w:rsid w:val="001F6E2C"/>
    <w:rsid w:val="001F77C3"/>
    <w:rsid w:val="002154C3"/>
    <w:rsid w:val="00221B9F"/>
    <w:rsid w:val="00222D48"/>
    <w:rsid w:val="002244B5"/>
    <w:rsid w:val="00240AD7"/>
    <w:rsid w:val="00250FA3"/>
    <w:rsid w:val="00252581"/>
    <w:rsid w:val="00257A5F"/>
    <w:rsid w:val="00262407"/>
    <w:rsid w:val="0028003D"/>
    <w:rsid w:val="0028332C"/>
    <w:rsid w:val="00290975"/>
    <w:rsid w:val="00291B25"/>
    <w:rsid w:val="00293F25"/>
    <w:rsid w:val="002F2710"/>
    <w:rsid w:val="002F364D"/>
    <w:rsid w:val="00304DF2"/>
    <w:rsid w:val="003101A9"/>
    <w:rsid w:val="003101E2"/>
    <w:rsid w:val="003114B9"/>
    <w:rsid w:val="00312F7C"/>
    <w:rsid w:val="003234B3"/>
    <w:rsid w:val="00327E1E"/>
    <w:rsid w:val="0033429A"/>
    <w:rsid w:val="0034044D"/>
    <w:rsid w:val="00344C26"/>
    <w:rsid w:val="0035574D"/>
    <w:rsid w:val="003570A3"/>
    <w:rsid w:val="00360EBD"/>
    <w:rsid w:val="00365270"/>
    <w:rsid w:val="00367226"/>
    <w:rsid w:val="003834B2"/>
    <w:rsid w:val="0038482C"/>
    <w:rsid w:val="003A63AA"/>
    <w:rsid w:val="003C04C3"/>
    <w:rsid w:val="003F3F52"/>
    <w:rsid w:val="00403B5F"/>
    <w:rsid w:val="004178F8"/>
    <w:rsid w:val="00426906"/>
    <w:rsid w:val="00430DF9"/>
    <w:rsid w:val="00436CF9"/>
    <w:rsid w:val="004457A6"/>
    <w:rsid w:val="0045503B"/>
    <w:rsid w:val="0046196B"/>
    <w:rsid w:val="00461B28"/>
    <w:rsid w:val="00465680"/>
    <w:rsid w:val="004727A4"/>
    <w:rsid w:val="0048423D"/>
    <w:rsid w:val="00485892"/>
    <w:rsid w:val="00486A01"/>
    <w:rsid w:val="00486FDB"/>
    <w:rsid w:val="004A170B"/>
    <w:rsid w:val="004A39C3"/>
    <w:rsid w:val="004C6DE5"/>
    <w:rsid w:val="004E0576"/>
    <w:rsid w:val="004F232B"/>
    <w:rsid w:val="004F44C8"/>
    <w:rsid w:val="004F4DEB"/>
    <w:rsid w:val="004F57D2"/>
    <w:rsid w:val="0051054C"/>
    <w:rsid w:val="00511615"/>
    <w:rsid w:val="005126FA"/>
    <w:rsid w:val="005155C5"/>
    <w:rsid w:val="00536087"/>
    <w:rsid w:val="00543170"/>
    <w:rsid w:val="00547E98"/>
    <w:rsid w:val="00551F35"/>
    <w:rsid w:val="0056606E"/>
    <w:rsid w:val="00567928"/>
    <w:rsid w:val="00587965"/>
    <w:rsid w:val="0059729F"/>
    <w:rsid w:val="005C2024"/>
    <w:rsid w:val="005D0733"/>
    <w:rsid w:val="005D4899"/>
    <w:rsid w:val="005E24B3"/>
    <w:rsid w:val="005F3708"/>
    <w:rsid w:val="00600131"/>
    <w:rsid w:val="00601D61"/>
    <w:rsid w:val="0060455A"/>
    <w:rsid w:val="006202CA"/>
    <w:rsid w:val="00651A96"/>
    <w:rsid w:val="00657644"/>
    <w:rsid w:val="006617F3"/>
    <w:rsid w:val="00662D1D"/>
    <w:rsid w:val="0066395E"/>
    <w:rsid w:val="00667394"/>
    <w:rsid w:val="00667F62"/>
    <w:rsid w:val="006747CF"/>
    <w:rsid w:val="00675E70"/>
    <w:rsid w:val="00683BED"/>
    <w:rsid w:val="006856D8"/>
    <w:rsid w:val="00692B5C"/>
    <w:rsid w:val="0069743F"/>
    <w:rsid w:val="006A2262"/>
    <w:rsid w:val="006A50AF"/>
    <w:rsid w:val="006B7680"/>
    <w:rsid w:val="006D1933"/>
    <w:rsid w:val="006D462C"/>
    <w:rsid w:val="006E0491"/>
    <w:rsid w:val="007010B9"/>
    <w:rsid w:val="007113AC"/>
    <w:rsid w:val="007179C8"/>
    <w:rsid w:val="00720CB0"/>
    <w:rsid w:val="007255C4"/>
    <w:rsid w:val="0074642B"/>
    <w:rsid w:val="00767D3B"/>
    <w:rsid w:val="00771161"/>
    <w:rsid w:val="00777F30"/>
    <w:rsid w:val="00780573"/>
    <w:rsid w:val="007844E7"/>
    <w:rsid w:val="0078785C"/>
    <w:rsid w:val="00795CA2"/>
    <w:rsid w:val="00797F08"/>
    <w:rsid w:val="007B25AC"/>
    <w:rsid w:val="007C0781"/>
    <w:rsid w:val="007C1FEA"/>
    <w:rsid w:val="007E1119"/>
    <w:rsid w:val="007E4BF3"/>
    <w:rsid w:val="007F2F03"/>
    <w:rsid w:val="00807FE7"/>
    <w:rsid w:val="0082147E"/>
    <w:rsid w:val="00821623"/>
    <w:rsid w:val="008346C7"/>
    <w:rsid w:val="0084313B"/>
    <w:rsid w:val="00843EDF"/>
    <w:rsid w:val="0084584F"/>
    <w:rsid w:val="00864F7E"/>
    <w:rsid w:val="00874EFA"/>
    <w:rsid w:val="00875825"/>
    <w:rsid w:val="008853DC"/>
    <w:rsid w:val="0088623F"/>
    <w:rsid w:val="008877AA"/>
    <w:rsid w:val="00890119"/>
    <w:rsid w:val="008A01D8"/>
    <w:rsid w:val="008A5952"/>
    <w:rsid w:val="008A5F7C"/>
    <w:rsid w:val="008B41DC"/>
    <w:rsid w:val="008B5189"/>
    <w:rsid w:val="008C2943"/>
    <w:rsid w:val="008C3933"/>
    <w:rsid w:val="008C456D"/>
    <w:rsid w:val="008F4318"/>
    <w:rsid w:val="00912105"/>
    <w:rsid w:val="009142FD"/>
    <w:rsid w:val="0092786A"/>
    <w:rsid w:val="00927E0F"/>
    <w:rsid w:val="00931E8F"/>
    <w:rsid w:val="00947097"/>
    <w:rsid w:val="009521F1"/>
    <w:rsid w:val="009669FE"/>
    <w:rsid w:val="00970D22"/>
    <w:rsid w:val="00972C42"/>
    <w:rsid w:val="00975E81"/>
    <w:rsid w:val="009835D0"/>
    <w:rsid w:val="00985432"/>
    <w:rsid w:val="00985872"/>
    <w:rsid w:val="00987ADC"/>
    <w:rsid w:val="00991108"/>
    <w:rsid w:val="00993C1B"/>
    <w:rsid w:val="009C010A"/>
    <w:rsid w:val="009D34E0"/>
    <w:rsid w:val="009E042D"/>
    <w:rsid w:val="009E6035"/>
    <w:rsid w:val="009F1528"/>
    <w:rsid w:val="009F2350"/>
    <w:rsid w:val="009F23CF"/>
    <w:rsid w:val="009F40C6"/>
    <w:rsid w:val="00A00569"/>
    <w:rsid w:val="00A010C6"/>
    <w:rsid w:val="00A044C0"/>
    <w:rsid w:val="00A165CC"/>
    <w:rsid w:val="00A218BD"/>
    <w:rsid w:val="00A244DC"/>
    <w:rsid w:val="00A27469"/>
    <w:rsid w:val="00A35F58"/>
    <w:rsid w:val="00A531EA"/>
    <w:rsid w:val="00A56B68"/>
    <w:rsid w:val="00A628BE"/>
    <w:rsid w:val="00A65954"/>
    <w:rsid w:val="00A65B45"/>
    <w:rsid w:val="00A70635"/>
    <w:rsid w:val="00A706F1"/>
    <w:rsid w:val="00A85490"/>
    <w:rsid w:val="00A95738"/>
    <w:rsid w:val="00AA563E"/>
    <w:rsid w:val="00AB14C8"/>
    <w:rsid w:val="00AB4E3B"/>
    <w:rsid w:val="00AC5946"/>
    <w:rsid w:val="00AD1CE2"/>
    <w:rsid w:val="00AD4FCE"/>
    <w:rsid w:val="00AE5F05"/>
    <w:rsid w:val="00AE6404"/>
    <w:rsid w:val="00AF2147"/>
    <w:rsid w:val="00AF278E"/>
    <w:rsid w:val="00AF41FB"/>
    <w:rsid w:val="00B25E3E"/>
    <w:rsid w:val="00B27EA9"/>
    <w:rsid w:val="00B4125D"/>
    <w:rsid w:val="00B441C9"/>
    <w:rsid w:val="00B461DB"/>
    <w:rsid w:val="00B5415E"/>
    <w:rsid w:val="00B55948"/>
    <w:rsid w:val="00B71056"/>
    <w:rsid w:val="00B91EE2"/>
    <w:rsid w:val="00BA06FF"/>
    <w:rsid w:val="00BA7068"/>
    <w:rsid w:val="00BB51DB"/>
    <w:rsid w:val="00BD4BCA"/>
    <w:rsid w:val="00BE2B53"/>
    <w:rsid w:val="00BF23EE"/>
    <w:rsid w:val="00C0600A"/>
    <w:rsid w:val="00C0633E"/>
    <w:rsid w:val="00C2263C"/>
    <w:rsid w:val="00C24316"/>
    <w:rsid w:val="00C3498D"/>
    <w:rsid w:val="00C37108"/>
    <w:rsid w:val="00C378B7"/>
    <w:rsid w:val="00C404A3"/>
    <w:rsid w:val="00C460E5"/>
    <w:rsid w:val="00C613C8"/>
    <w:rsid w:val="00C64489"/>
    <w:rsid w:val="00C739FA"/>
    <w:rsid w:val="00C834B0"/>
    <w:rsid w:val="00C8712F"/>
    <w:rsid w:val="00C93FF5"/>
    <w:rsid w:val="00C96000"/>
    <w:rsid w:val="00CB44E3"/>
    <w:rsid w:val="00CC4C62"/>
    <w:rsid w:val="00CD1EBC"/>
    <w:rsid w:val="00CE53D8"/>
    <w:rsid w:val="00CE5E56"/>
    <w:rsid w:val="00CF1BB2"/>
    <w:rsid w:val="00D14BDA"/>
    <w:rsid w:val="00D23D1E"/>
    <w:rsid w:val="00D33993"/>
    <w:rsid w:val="00D356EC"/>
    <w:rsid w:val="00D357C6"/>
    <w:rsid w:val="00D44B1C"/>
    <w:rsid w:val="00D46FE4"/>
    <w:rsid w:val="00D547CC"/>
    <w:rsid w:val="00D5649F"/>
    <w:rsid w:val="00D71832"/>
    <w:rsid w:val="00D71CDA"/>
    <w:rsid w:val="00D77669"/>
    <w:rsid w:val="00D876BD"/>
    <w:rsid w:val="00DC00B0"/>
    <w:rsid w:val="00DC1D53"/>
    <w:rsid w:val="00DD017D"/>
    <w:rsid w:val="00DD5D76"/>
    <w:rsid w:val="00DE0038"/>
    <w:rsid w:val="00DE0683"/>
    <w:rsid w:val="00DE3126"/>
    <w:rsid w:val="00DE3C61"/>
    <w:rsid w:val="00DF2D20"/>
    <w:rsid w:val="00DF53A9"/>
    <w:rsid w:val="00DF6246"/>
    <w:rsid w:val="00E03E47"/>
    <w:rsid w:val="00E1047E"/>
    <w:rsid w:val="00E161AF"/>
    <w:rsid w:val="00E22423"/>
    <w:rsid w:val="00E23110"/>
    <w:rsid w:val="00E3060B"/>
    <w:rsid w:val="00E3200D"/>
    <w:rsid w:val="00E35D80"/>
    <w:rsid w:val="00E446B7"/>
    <w:rsid w:val="00E474B3"/>
    <w:rsid w:val="00E56C28"/>
    <w:rsid w:val="00E57B5A"/>
    <w:rsid w:val="00E617CC"/>
    <w:rsid w:val="00E621D0"/>
    <w:rsid w:val="00E64C3B"/>
    <w:rsid w:val="00E72A18"/>
    <w:rsid w:val="00E800C7"/>
    <w:rsid w:val="00E81B2B"/>
    <w:rsid w:val="00E8736C"/>
    <w:rsid w:val="00EB1162"/>
    <w:rsid w:val="00EC0B8C"/>
    <w:rsid w:val="00EC0E21"/>
    <w:rsid w:val="00ED239E"/>
    <w:rsid w:val="00ED6134"/>
    <w:rsid w:val="00EE2E3E"/>
    <w:rsid w:val="00EE6B55"/>
    <w:rsid w:val="00EF2011"/>
    <w:rsid w:val="00EF53E1"/>
    <w:rsid w:val="00F029E3"/>
    <w:rsid w:val="00F07D41"/>
    <w:rsid w:val="00F21550"/>
    <w:rsid w:val="00F24175"/>
    <w:rsid w:val="00F25CC8"/>
    <w:rsid w:val="00F2613A"/>
    <w:rsid w:val="00F322F3"/>
    <w:rsid w:val="00F360A3"/>
    <w:rsid w:val="00F44300"/>
    <w:rsid w:val="00F56D94"/>
    <w:rsid w:val="00F56EDD"/>
    <w:rsid w:val="00F710FF"/>
    <w:rsid w:val="00F7475A"/>
    <w:rsid w:val="00F7759F"/>
    <w:rsid w:val="00F83C55"/>
    <w:rsid w:val="00F84553"/>
    <w:rsid w:val="00F91E4F"/>
    <w:rsid w:val="00FA6091"/>
    <w:rsid w:val="00FA74AD"/>
    <w:rsid w:val="00FB19D0"/>
    <w:rsid w:val="00FC0B96"/>
    <w:rsid w:val="00FC410B"/>
    <w:rsid w:val="00FC4F67"/>
    <w:rsid w:val="00FD3201"/>
    <w:rsid w:val="00FE717B"/>
    <w:rsid w:val="00FF0E7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B93E4"/>
  <w15:docId w15:val="{B4D54065-86A5-491C-BC54-B312D994B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1B28"/>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lang w:val="it-IT"/>
    </w:rPr>
  </w:style>
  <w:style w:type="character" w:customStyle="1" w:styleId="Link">
    <w:name w:val="Link"/>
    <w:rPr>
      <w:color w:val="0000FF"/>
      <w:u w:val="single" w:color="0000FF"/>
    </w:rPr>
  </w:style>
  <w:style w:type="character" w:customStyle="1" w:styleId="Hyperlink0">
    <w:name w:val="Hyperlink.0"/>
    <w:basedOn w:val="Link"/>
    <w:rPr>
      <w:rFonts w:ascii="Calibri" w:eastAsia="Calibri" w:hAnsi="Calibri" w:cs="Calibri"/>
      <w:i/>
      <w:iCs/>
      <w:color w:val="0070C0"/>
      <w:u w:val="single" w:color="0070C0"/>
    </w:rPr>
  </w:style>
  <w:style w:type="paragraph" w:styleId="ListParagraph">
    <w:name w:val="List Paragraph"/>
    <w:uiPriority w:val="34"/>
    <w:qFormat/>
    <w:pPr>
      <w:spacing w:after="200" w:line="276" w:lineRule="auto"/>
      <w:ind w:left="720"/>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character" w:customStyle="1" w:styleId="Hyperlink1">
    <w:name w:val="Hyperlink.1"/>
    <w:basedOn w:val="Link"/>
    <w:rPr>
      <w:color w:val="0070C0"/>
      <w:u w:val="single" w:color="0070C0"/>
    </w:rPr>
  </w:style>
  <w:style w:type="character" w:customStyle="1" w:styleId="Hyperlink2">
    <w:name w:val="Hyperlink.2"/>
    <w:basedOn w:val="Link"/>
    <w:rPr>
      <w:rFonts w:ascii="Calibri" w:eastAsia="Calibri" w:hAnsi="Calibri" w:cs="Calibri"/>
      <w:b/>
      <w:bCs/>
      <w:color w:val="1F497D"/>
      <w:sz w:val="32"/>
      <w:szCs w:val="32"/>
      <w:u w:val="single" w:color="1F497D"/>
    </w:rPr>
  </w:style>
  <w:style w:type="character" w:customStyle="1" w:styleId="Hyperlink3">
    <w:name w:val="Hyperlink.3"/>
    <w:basedOn w:val="Link"/>
    <w:rPr>
      <w:rFonts w:ascii="Calibri" w:eastAsia="Calibri" w:hAnsi="Calibri" w:cs="Calibri"/>
      <w:b/>
      <w:bCs/>
      <w:color w:val="0070C0"/>
      <w:sz w:val="24"/>
      <w:szCs w:val="24"/>
      <w:u w:val="single" w:color="0070C0"/>
    </w:rPr>
  </w:style>
  <w:style w:type="character" w:customStyle="1" w:styleId="Hyperlink4">
    <w:name w:val="Hyperlink.4"/>
    <w:basedOn w:val="Link"/>
    <w:rPr>
      <w:color w:val="0070C0"/>
      <w:u w:val="single" w:color="0070C0"/>
      <w:lang w:val="en-US"/>
    </w:rPr>
  </w:style>
  <w:style w:type="character" w:customStyle="1" w:styleId="Hyperlink5">
    <w:name w:val="Hyperlink.5"/>
    <w:basedOn w:val="Link"/>
    <w:rPr>
      <w:color w:val="0000FF"/>
      <w:u w:val="single" w:color="0000FF"/>
      <w:shd w:val="clear" w:color="auto" w:fill="FFFF00"/>
    </w:rPr>
  </w:style>
  <w:style w:type="numbering" w:customStyle="1" w:styleId="ImportedStyle2">
    <w:name w:val="Imported Style 2"/>
    <w:pPr>
      <w:numPr>
        <w:numId w:val="3"/>
      </w:numPr>
    </w:pPr>
  </w:style>
  <w:style w:type="character" w:customStyle="1" w:styleId="Hyperlink6">
    <w:name w:val="Hyperlink.6"/>
    <w:basedOn w:val="Link"/>
    <w:rPr>
      <w:color w:val="1F497D"/>
      <w:u w:val="single" w:color="1F497D"/>
      <w:lang w:val="en-US"/>
    </w:rPr>
  </w:style>
  <w:style w:type="character" w:customStyle="1" w:styleId="Hyperlink7">
    <w:name w:val="Hyperlink.7"/>
    <w:basedOn w:val="Link"/>
    <w:rPr>
      <w:rFonts w:ascii="Calibri" w:eastAsia="Calibri" w:hAnsi="Calibri" w:cs="Calibri"/>
      <w:b/>
      <w:bCs/>
      <w:color w:val="0000FF"/>
      <w:u w:val="single" w:color="0000FF"/>
      <w:lang w:val="en-US"/>
    </w:rPr>
  </w:style>
  <w:style w:type="numbering" w:customStyle="1" w:styleId="ImportedStyle3">
    <w:name w:val="Imported Style 3"/>
    <w:pPr>
      <w:numPr>
        <w:numId w:val="5"/>
      </w:numPr>
    </w:pPr>
  </w:style>
  <w:style w:type="paragraph" w:customStyle="1" w:styleId="Default">
    <w:name w:val="Default"/>
    <w:rPr>
      <w:rFonts w:ascii="Helvetica Neue" w:eastAsia="Helvetica Neue" w:hAnsi="Helvetica Neue" w:cs="Helvetica Neue"/>
      <w:color w:val="000000"/>
      <w:sz w:val="22"/>
      <w:szCs w:val="22"/>
    </w:rPr>
  </w:style>
  <w:style w:type="paragraph" w:styleId="CommentText">
    <w:name w:val="annotation text"/>
    <w:basedOn w:val="Normal"/>
    <w:link w:val="CommentTextChar"/>
    <w:uiPriority w:val="99"/>
    <w:unhideWhenUsed/>
    <w:pPr>
      <w:pBdr>
        <w:top w:val="nil"/>
        <w:left w:val="nil"/>
        <w:bottom w:val="nil"/>
        <w:right w:val="nil"/>
        <w:between w:val="nil"/>
        <w:bar w:val="nil"/>
      </w:pBdr>
    </w:pPr>
    <w:rPr>
      <w:rFonts w:eastAsia="Arial Unicode MS"/>
      <w:sz w:val="20"/>
      <w:szCs w:val="20"/>
      <w:bdr w:val="nil"/>
      <w:lang w:val="en-US" w:eastAsia="en-US"/>
    </w:rPr>
  </w:style>
  <w:style w:type="character" w:customStyle="1" w:styleId="CommentTextChar">
    <w:name w:val="Comment Text Char"/>
    <w:basedOn w:val="DefaultParagraphFont"/>
    <w:link w:val="CommentText"/>
    <w:uiPriority w:val="99"/>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858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5892"/>
    <w:rPr>
      <w:rFonts w:ascii="Segoe UI" w:hAnsi="Segoe UI" w:cs="Segoe UI"/>
      <w:sz w:val="18"/>
      <w:szCs w:val="18"/>
      <w:lang w:val="en-US" w:eastAsia="en-US"/>
    </w:rPr>
  </w:style>
  <w:style w:type="character" w:customStyle="1" w:styleId="UnresolvedMention1">
    <w:name w:val="Unresolved Mention1"/>
    <w:basedOn w:val="DefaultParagraphFont"/>
    <w:uiPriority w:val="99"/>
    <w:semiHidden/>
    <w:unhideWhenUsed/>
    <w:rsid w:val="00C2263C"/>
    <w:rPr>
      <w:color w:val="605E5C"/>
      <w:shd w:val="clear" w:color="auto" w:fill="E1DFDD"/>
    </w:rPr>
  </w:style>
  <w:style w:type="character" w:styleId="FollowedHyperlink">
    <w:name w:val="FollowedHyperlink"/>
    <w:basedOn w:val="DefaultParagraphFont"/>
    <w:uiPriority w:val="99"/>
    <w:semiHidden/>
    <w:unhideWhenUsed/>
    <w:rsid w:val="00DD5D76"/>
    <w:rPr>
      <w:color w:val="FF00FF" w:themeColor="followedHyperlink"/>
      <w:u w:val="single"/>
    </w:rPr>
  </w:style>
  <w:style w:type="paragraph" w:styleId="CommentSubject">
    <w:name w:val="annotation subject"/>
    <w:basedOn w:val="CommentText"/>
    <w:next w:val="CommentText"/>
    <w:link w:val="CommentSubjectChar"/>
    <w:uiPriority w:val="99"/>
    <w:semiHidden/>
    <w:unhideWhenUsed/>
    <w:rsid w:val="00DF53A9"/>
    <w:rPr>
      <w:b/>
      <w:bCs/>
    </w:rPr>
  </w:style>
  <w:style w:type="character" w:customStyle="1" w:styleId="CommentSubjectChar">
    <w:name w:val="Comment Subject Char"/>
    <w:basedOn w:val="CommentTextChar"/>
    <w:link w:val="CommentSubject"/>
    <w:uiPriority w:val="99"/>
    <w:semiHidden/>
    <w:rsid w:val="00DF53A9"/>
    <w:rPr>
      <w:b/>
      <w:bCs/>
      <w:lang w:val="en-US" w:eastAsia="en-US"/>
    </w:rPr>
  </w:style>
  <w:style w:type="character" w:styleId="PlaceholderText">
    <w:name w:val="Placeholder Text"/>
    <w:basedOn w:val="DefaultParagraphFont"/>
    <w:uiPriority w:val="99"/>
    <w:semiHidden/>
    <w:rsid w:val="00683BED"/>
    <w:rPr>
      <w:color w:val="808080"/>
    </w:rPr>
  </w:style>
  <w:style w:type="paragraph" w:styleId="NormalWeb">
    <w:name w:val="Normal (Web)"/>
    <w:basedOn w:val="Normal"/>
    <w:uiPriority w:val="99"/>
    <w:semiHidden/>
    <w:unhideWhenUsed/>
    <w:rsid w:val="000E5845"/>
    <w:pPr>
      <w:spacing w:before="100" w:beforeAutospacing="1" w:after="100" w:afterAutospacing="1"/>
    </w:pPr>
  </w:style>
  <w:style w:type="character" w:customStyle="1" w:styleId="UnresolvedMention2">
    <w:name w:val="Unresolved Mention2"/>
    <w:basedOn w:val="DefaultParagraphFont"/>
    <w:uiPriority w:val="99"/>
    <w:semiHidden/>
    <w:unhideWhenUsed/>
    <w:rsid w:val="00023AC3"/>
    <w:rPr>
      <w:color w:val="605E5C"/>
      <w:shd w:val="clear" w:color="auto" w:fill="E1DFDD"/>
    </w:rPr>
  </w:style>
  <w:style w:type="character" w:styleId="UnresolvedMention">
    <w:name w:val="Unresolved Mention"/>
    <w:basedOn w:val="DefaultParagraphFont"/>
    <w:uiPriority w:val="99"/>
    <w:rsid w:val="00E800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393479">
      <w:bodyDiv w:val="1"/>
      <w:marLeft w:val="0"/>
      <w:marRight w:val="0"/>
      <w:marTop w:val="0"/>
      <w:marBottom w:val="0"/>
      <w:divBdr>
        <w:top w:val="none" w:sz="0" w:space="0" w:color="auto"/>
        <w:left w:val="none" w:sz="0" w:space="0" w:color="auto"/>
        <w:bottom w:val="none" w:sz="0" w:space="0" w:color="auto"/>
        <w:right w:val="none" w:sz="0" w:space="0" w:color="auto"/>
      </w:divBdr>
    </w:div>
    <w:div w:id="533202065">
      <w:bodyDiv w:val="1"/>
      <w:marLeft w:val="0"/>
      <w:marRight w:val="0"/>
      <w:marTop w:val="0"/>
      <w:marBottom w:val="0"/>
      <w:divBdr>
        <w:top w:val="none" w:sz="0" w:space="0" w:color="auto"/>
        <w:left w:val="none" w:sz="0" w:space="0" w:color="auto"/>
        <w:bottom w:val="none" w:sz="0" w:space="0" w:color="auto"/>
        <w:right w:val="none" w:sz="0" w:space="0" w:color="auto"/>
      </w:divBdr>
      <w:divsChild>
        <w:div w:id="1210921711">
          <w:marLeft w:val="0"/>
          <w:marRight w:val="0"/>
          <w:marTop w:val="0"/>
          <w:marBottom w:val="0"/>
          <w:divBdr>
            <w:top w:val="none" w:sz="0" w:space="0" w:color="auto"/>
            <w:left w:val="none" w:sz="0" w:space="0" w:color="auto"/>
            <w:bottom w:val="none" w:sz="0" w:space="0" w:color="auto"/>
            <w:right w:val="none" w:sz="0" w:space="0" w:color="auto"/>
          </w:divBdr>
          <w:divsChild>
            <w:div w:id="1320576546">
              <w:marLeft w:val="0"/>
              <w:marRight w:val="0"/>
              <w:marTop w:val="0"/>
              <w:marBottom w:val="0"/>
              <w:divBdr>
                <w:top w:val="none" w:sz="0" w:space="0" w:color="auto"/>
                <w:left w:val="none" w:sz="0" w:space="0" w:color="auto"/>
                <w:bottom w:val="none" w:sz="0" w:space="0" w:color="auto"/>
                <w:right w:val="none" w:sz="0" w:space="0" w:color="auto"/>
              </w:divBdr>
              <w:divsChild>
                <w:div w:id="18426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691701">
      <w:bodyDiv w:val="1"/>
      <w:marLeft w:val="0"/>
      <w:marRight w:val="0"/>
      <w:marTop w:val="0"/>
      <w:marBottom w:val="0"/>
      <w:divBdr>
        <w:top w:val="none" w:sz="0" w:space="0" w:color="auto"/>
        <w:left w:val="none" w:sz="0" w:space="0" w:color="auto"/>
        <w:bottom w:val="none" w:sz="0" w:space="0" w:color="auto"/>
        <w:right w:val="none" w:sz="0" w:space="0" w:color="auto"/>
      </w:divBdr>
    </w:div>
    <w:div w:id="781002109">
      <w:bodyDiv w:val="1"/>
      <w:marLeft w:val="0"/>
      <w:marRight w:val="0"/>
      <w:marTop w:val="0"/>
      <w:marBottom w:val="0"/>
      <w:divBdr>
        <w:top w:val="none" w:sz="0" w:space="0" w:color="auto"/>
        <w:left w:val="none" w:sz="0" w:space="0" w:color="auto"/>
        <w:bottom w:val="none" w:sz="0" w:space="0" w:color="auto"/>
        <w:right w:val="none" w:sz="0" w:space="0" w:color="auto"/>
      </w:divBdr>
    </w:div>
    <w:div w:id="2125147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news.gallup.com/poll/116677/presidential-approval-ratings-gallup-historical-statistics-trends.aspx" TargetMode="External"/><Relationship Id="rId4" Type="http://schemas.openxmlformats.org/officeDocument/2006/relationships/settings" Target="settings.xml"/><Relationship Id="rId9" Type="http://schemas.openxmlformats.org/officeDocument/2006/relationships/hyperlink" Target="http://www.policyuncertainty.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DE363-C98E-6D43-8998-68425C450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2478</Words>
  <Characters>14127</Characters>
  <Application>Microsoft Office Word</Application>
  <DocSecurity>0</DocSecurity>
  <Lines>117</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Manager/>
  <Company>Springer-SBM</Company>
  <LinksUpToDate>false</LinksUpToDate>
  <CharactersWithSpaces>16572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Hildrew, Ross (ELS-LOW)</dc:creator>
  <cp:keywords/>
  <dc:description/>
  <cp:lastModifiedBy>Raymond Duch</cp:lastModifiedBy>
  <cp:revision>2</cp:revision>
  <cp:lastPrinted>2019-04-10T09:19:00Z</cp:lastPrinted>
  <dcterms:created xsi:type="dcterms:W3CDTF">2019-11-02T11:32:00Z</dcterms:created>
  <dcterms:modified xsi:type="dcterms:W3CDTF">2019-11-02T11:32:00Z</dcterms:modified>
  <cp:category/>
</cp:coreProperties>
</file>