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D641" w14:textId="425CC904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47"/>
          <w:szCs w:val="47"/>
          <w:lang w:val="fr-FR"/>
        </w:rPr>
      </w:pPr>
      <w:r>
        <w:rPr>
          <w:rFonts w:asciiTheme="majorBidi" w:hAnsiTheme="majorBidi" w:cstheme="majorBidi"/>
          <w:noProof/>
          <w:sz w:val="47"/>
          <w:szCs w:val="47"/>
          <w:lang w:val="fr-FR"/>
        </w:rPr>
        <w:drawing>
          <wp:anchor distT="0" distB="0" distL="114300" distR="114300" simplePos="0" relativeHeight="251670528" behindDoc="1" locked="0" layoutInCell="1" allowOverlap="1" wp14:anchorId="4E7C9D4A" wp14:editId="1630E0BE">
            <wp:simplePos x="0" y="0"/>
            <wp:positionH relativeFrom="column">
              <wp:posOffset>5181237</wp:posOffset>
            </wp:positionH>
            <wp:positionV relativeFrom="paragraph">
              <wp:posOffset>274320</wp:posOffset>
            </wp:positionV>
            <wp:extent cx="1270000" cy="753110"/>
            <wp:effectExtent l="0" t="0" r="6350" b="8890"/>
            <wp:wrapTight wrapText="bothSides">
              <wp:wrapPolygon edited="0">
                <wp:start x="0" y="0"/>
                <wp:lineTo x="0" y="21309"/>
                <wp:lineTo x="21384" y="21309"/>
                <wp:lineTo x="21384" y="0"/>
                <wp:lineTo x="0" y="0"/>
              </wp:wrapPolygon>
            </wp:wrapTight>
            <wp:docPr id="170331036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10364" name="Image 17033103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47"/>
          <w:szCs w:val="47"/>
          <w:lang w:val="fr-FR"/>
        </w:rPr>
        <w:drawing>
          <wp:anchor distT="0" distB="0" distL="114300" distR="114300" simplePos="0" relativeHeight="251660288" behindDoc="1" locked="0" layoutInCell="1" allowOverlap="1" wp14:anchorId="22363FC9" wp14:editId="1DA87081">
            <wp:simplePos x="0" y="0"/>
            <wp:positionH relativeFrom="column">
              <wp:posOffset>-718820</wp:posOffset>
            </wp:positionH>
            <wp:positionV relativeFrom="paragraph">
              <wp:posOffset>48260</wp:posOffset>
            </wp:positionV>
            <wp:extent cx="935990" cy="1028700"/>
            <wp:effectExtent l="0" t="0" r="0" b="0"/>
            <wp:wrapTight wrapText="bothSides">
              <wp:wrapPolygon edited="0">
                <wp:start x="8792" y="0"/>
                <wp:lineTo x="879" y="12800"/>
                <wp:lineTo x="0" y="15200"/>
                <wp:lineTo x="0" y="21200"/>
                <wp:lineTo x="21102" y="21200"/>
                <wp:lineTo x="21102" y="15200"/>
                <wp:lineTo x="20223" y="12800"/>
                <wp:lineTo x="16706" y="6400"/>
                <wp:lineTo x="13189" y="1600"/>
                <wp:lineTo x="11870" y="0"/>
                <wp:lineTo x="8792" y="0"/>
              </wp:wrapPolygon>
            </wp:wrapTight>
            <wp:docPr id="48027049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70493" name="Image 4802704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63D3" w14:textId="6FDA91A5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47"/>
          <w:szCs w:val="47"/>
          <w:lang w:val="fr-FR"/>
        </w:rPr>
      </w:pPr>
      <w:r w:rsidRPr="00B27413">
        <w:rPr>
          <w:rFonts w:asciiTheme="majorBidi" w:hAnsiTheme="majorBidi" w:cstheme="majorBidi"/>
          <w:sz w:val="47"/>
          <w:szCs w:val="47"/>
          <w:lang w:val="fr-FR"/>
        </w:rPr>
        <w:t>Université De Tunis El Manar</w:t>
      </w:r>
    </w:p>
    <w:p w14:paraId="54DE8FDC" w14:textId="5D70904D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47"/>
          <w:szCs w:val="47"/>
          <w:lang w:val="fr-FR"/>
        </w:rPr>
      </w:pPr>
      <w:r w:rsidRPr="00B27413">
        <w:rPr>
          <w:rFonts w:asciiTheme="majorBidi" w:hAnsiTheme="majorBidi" w:cstheme="majorBidi"/>
          <w:sz w:val="47"/>
          <w:szCs w:val="47"/>
          <w:lang w:val="fr-FR"/>
        </w:rPr>
        <w:t>Faculté des Sciences de Tunis</w:t>
      </w:r>
    </w:p>
    <w:p w14:paraId="4A23CC44" w14:textId="4B5F826C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RM1440" w:hAnsi="SFRM1440" w:cs="SFRM1440"/>
          <w:sz w:val="29"/>
          <w:szCs w:val="29"/>
          <w:lang w:val="fr-FR"/>
        </w:rPr>
      </w:pPr>
    </w:p>
    <w:p w14:paraId="220C5F1A" w14:textId="073120AE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2488" w:hAnsi="SFBX2488" w:cs="SFBX2488"/>
          <w:sz w:val="68"/>
          <w:szCs w:val="68"/>
          <w:lang w:val="fr-FR"/>
        </w:rPr>
      </w:pPr>
    </w:p>
    <w:p w14:paraId="01655A40" w14:textId="4D077094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2488" w:hAnsi="SFBX2488" w:cs="SFBX2488"/>
          <w:sz w:val="68"/>
          <w:szCs w:val="68"/>
          <w:lang w:val="fr-FR"/>
        </w:rPr>
      </w:pPr>
    </w:p>
    <w:p w14:paraId="5029E0F0" w14:textId="02BF724E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2488" w:hAnsi="SFBX2488" w:cs="SFBX2488"/>
          <w:sz w:val="68"/>
          <w:szCs w:val="68"/>
          <w:lang w:val="fr-FR"/>
        </w:rPr>
      </w:pPr>
      <w:r>
        <w:rPr>
          <w:rFonts w:ascii="SFRM1440" w:hAnsi="SFRM1440" w:cs="SFRM1440"/>
          <w:noProof/>
          <w:sz w:val="29"/>
          <w:szCs w:val="29"/>
          <w:lang w:val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92A8E69" wp14:editId="73F95192">
                <wp:simplePos x="0" y="0"/>
                <wp:positionH relativeFrom="column">
                  <wp:posOffset>-548640</wp:posOffset>
                </wp:positionH>
                <wp:positionV relativeFrom="paragraph">
                  <wp:posOffset>399868</wp:posOffset>
                </wp:positionV>
                <wp:extent cx="6911340" cy="0"/>
                <wp:effectExtent l="38100" t="38100" r="60960" b="95250"/>
                <wp:wrapNone/>
                <wp:docPr id="202039933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3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826645" id="Connecteur droit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pt,31.5pt" to="501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AlTmwEAAIgDAAAOAAAAZHJzL2Uyb0RvYy54bWysU8tu2zAQvAfIPxC8x5LcIkg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941CEA6" w14:textId="2843E80C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68"/>
          <w:szCs w:val="68"/>
          <w:lang w:val="fr-FR"/>
        </w:rPr>
      </w:pPr>
      <w:r w:rsidRPr="00B27413">
        <w:rPr>
          <w:rFonts w:asciiTheme="majorBidi" w:hAnsiTheme="majorBidi" w:cstheme="majorBidi"/>
          <w:sz w:val="68"/>
          <w:szCs w:val="68"/>
          <w:lang w:val="fr-FR"/>
        </w:rPr>
        <w:t>Cahier des Charges</w:t>
      </w:r>
    </w:p>
    <w:p w14:paraId="6CA1AD70" w14:textId="017170E2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59"/>
          <w:szCs w:val="59"/>
          <w:lang w:val="fr-FR"/>
        </w:rPr>
      </w:pPr>
      <w:r w:rsidRPr="00B27413">
        <w:rPr>
          <w:rFonts w:asciiTheme="majorBidi" w:hAnsiTheme="majorBidi" w:cstheme="majorBidi"/>
          <w:sz w:val="59"/>
          <w:szCs w:val="59"/>
          <w:lang w:val="fr-FR"/>
        </w:rPr>
        <w:t>Projet IOT</w:t>
      </w:r>
    </w:p>
    <w:p w14:paraId="7C6760AB" w14:textId="5F8DD9C2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1728" w:hAnsi="SFBX1728" w:cs="SFBX1728"/>
          <w:sz w:val="34"/>
          <w:szCs w:val="34"/>
          <w:lang w:val="fr-FR"/>
        </w:rPr>
      </w:pPr>
    </w:p>
    <w:p w14:paraId="08EEC0A9" w14:textId="5FE7E19C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1728" w:hAnsi="SFBX1728" w:cs="SFBX1728"/>
          <w:sz w:val="34"/>
          <w:szCs w:val="34"/>
          <w:lang w:val="fr-FR"/>
        </w:rPr>
      </w:pPr>
      <w:r>
        <w:rPr>
          <w:rFonts w:ascii="SFRM1440" w:hAnsi="SFRM1440" w:cs="SFRM1440"/>
          <w:noProof/>
          <w:sz w:val="29"/>
          <w:szCs w:val="29"/>
          <w:lang w:val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651B3B" wp14:editId="3EBB50DD">
                <wp:simplePos x="0" y="0"/>
                <wp:positionH relativeFrom="column">
                  <wp:posOffset>526415</wp:posOffset>
                </wp:positionH>
                <wp:positionV relativeFrom="paragraph">
                  <wp:posOffset>13970</wp:posOffset>
                </wp:positionV>
                <wp:extent cx="4815840" cy="0"/>
                <wp:effectExtent l="38100" t="38100" r="60960" b="95250"/>
                <wp:wrapNone/>
                <wp:docPr id="172941916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5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636E8" id="Connecteur droit 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45pt,1.1pt" to="420.6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2BE3A34" w14:textId="1F8677B2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1728" w:hAnsi="SFBX1728" w:cs="SFBX1728"/>
          <w:sz w:val="34"/>
          <w:szCs w:val="34"/>
          <w:lang w:val="fr-FR"/>
        </w:rPr>
      </w:pPr>
    </w:p>
    <w:p w14:paraId="7F7BBD9F" w14:textId="6115C4CA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1728" w:hAnsi="SFBX1728" w:cs="SFBX1728"/>
          <w:sz w:val="34"/>
          <w:szCs w:val="34"/>
          <w:lang w:val="fr-FR"/>
        </w:rPr>
      </w:pPr>
    </w:p>
    <w:p w14:paraId="628F78C1" w14:textId="786E6106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1728" w:hAnsi="SFBX1728" w:cs="SFBX1728"/>
          <w:sz w:val="34"/>
          <w:szCs w:val="34"/>
          <w:lang w:val="fr-FR"/>
        </w:rPr>
      </w:pPr>
    </w:p>
    <w:p w14:paraId="05C1A9D2" w14:textId="495D72A9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1728" w:hAnsi="SFBX1728" w:cs="SFBX1728"/>
          <w:sz w:val="34"/>
          <w:szCs w:val="34"/>
          <w:lang w:val="fr-FR"/>
        </w:rPr>
      </w:pPr>
    </w:p>
    <w:p w14:paraId="6B2C08E3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1728" w:hAnsi="SFBX1728" w:cs="SFBX1728"/>
          <w:sz w:val="34"/>
          <w:szCs w:val="34"/>
          <w:lang w:val="fr-FR"/>
        </w:rPr>
        <w:sectPr w:rsidR="00B27413" w:rsidSect="00B27413">
          <w:pgSz w:w="11909" w:h="16834"/>
          <w:pgMar w:top="284" w:right="1440" w:bottom="284" w:left="1440" w:header="720" w:footer="720" w:gutter="0"/>
          <w:cols w:space="720"/>
          <w:docGrid w:linePitch="360"/>
        </w:sectPr>
      </w:pPr>
    </w:p>
    <w:p w14:paraId="264CF5B7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BX1728" w:hAnsi="SFBX1728" w:cs="SFBX1728"/>
          <w:sz w:val="34"/>
          <w:szCs w:val="34"/>
          <w:lang w:val="fr-FR"/>
        </w:rPr>
      </w:pPr>
    </w:p>
    <w:p w14:paraId="11879AB3" w14:textId="12140D3F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36"/>
          <w:szCs w:val="36"/>
          <w:lang w:val="fr-FR"/>
        </w:rPr>
      </w:pPr>
      <w:r w:rsidRPr="00B27413">
        <w:rPr>
          <w:rFonts w:asciiTheme="majorBidi" w:hAnsiTheme="majorBidi" w:cstheme="majorBidi"/>
          <w:sz w:val="36"/>
          <w:szCs w:val="36"/>
          <w:lang w:val="fr-FR"/>
        </w:rPr>
        <w:t>Nom du projet :</w:t>
      </w:r>
    </w:p>
    <w:p w14:paraId="1A4685FE" w14:textId="101BEE89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color w:val="002060"/>
          <w:sz w:val="36"/>
          <w:szCs w:val="36"/>
          <w:lang w:val="fr-FR"/>
        </w:rPr>
      </w:pPr>
      <w:proofErr w:type="spellStart"/>
      <w:r w:rsidRPr="00B27413">
        <w:rPr>
          <w:rFonts w:asciiTheme="majorBidi" w:hAnsiTheme="majorBidi" w:cstheme="majorBidi"/>
          <w:color w:val="002060"/>
          <w:sz w:val="36"/>
          <w:szCs w:val="36"/>
          <w:lang w:val="fr-FR"/>
        </w:rPr>
        <w:t>AutoGate</w:t>
      </w:r>
      <w:proofErr w:type="spellEnd"/>
      <w:r w:rsidRPr="00B27413">
        <w:rPr>
          <w:rFonts w:asciiTheme="majorBidi" w:hAnsiTheme="majorBidi" w:cstheme="majorBidi"/>
          <w:color w:val="002060"/>
          <w:sz w:val="36"/>
          <w:szCs w:val="36"/>
          <w:lang w:val="fr-FR"/>
        </w:rPr>
        <w:t xml:space="preserve"> (Smart garage Door)</w:t>
      </w:r>
    </w:p>
    <w:p w14:paraId="3F2EC889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XC1095" w:hAnsi="SFXC1095" w:cs="SFXC1095"/>
          <w:sz w:val="24"/>
          <w:szCs w:val="24"/>
          <w:lang w:val="fr-FR"/>
        </w:rPr>
      </w:pPr>
    </w:p>
    <w:p w14:paraId="49F6215C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XC1095" w:hAnsi="SFXC1095" w:cs="SFXC1095"/>
          <w:sz w:val="24"/>
          <w:szCs w:val="24"/>
          <w:lang w:val="fr-FR"/>
        </w:rPr>
      </w:pPr>
    </w:p>
    <w:p w14:paraId="4E009995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XC1095" w:hAnsi="SFXC1095" w:cs="SFXC1095"/>
          <w:sz w:val="24"/>
          <w:szCs w:val="24"/>
          <w:lang w:val="fr-FR"/>
        </w:rPr>
      </w:pPr>
    </w:p>
    <w:p w14:paraId="012062B5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XC1095" w:hAnsi="SFXC1095" w:cs="SFXC1095"/>
          <w:sz w:val="24"/>
          <w:szCs w:val="24"/>
          <w:lang w:val="fr-FR"/>
        </w:rPr>
      </w:pPr>
    </w:p>
    <w:p w14:paraId="4CA30B37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XC1095" w:hAnsi="SFXC1095" w:cs="SFXC1095"/>
          <w:sz w:val="24"/>
          <w:szCs w:val="24"/>
          <w:lang w:val="fr-FR"/>
        </w:rPr>
      </w:pPr>
    </w:p>
    <w:p w14:paraId="54F4B5DB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XC1095" w:hAnsi="SFXC1095" w:cs="SFXC1095"/>
          <w:sz w:val="24"/>
          <w:szCs w:val="24"/>
          <w:lang w:val="fr-FR"/>
        </w:rPr>
      </w:pPr>
    </w:p>
    <w:p w14:paraId="2A8D9A17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XC1095" w:hAnsi="SFXC1095" w:cs="SFXC1095"/>
          <w:sz w:val="24"/>
          <w:szCs w:val="24"/>
          <w:lang w:val="fr-FR"/>
        </w:rPr>
      </w:pPr>
    </w:p>
    <w:p w14:paraId="5F3295FB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rPr>
          <w:rFonts w:ascii="SFXC1095" w:hAnsi="SFXC1095" w:cs="SFXC1095"/>
          <w:sz w:val="24"/>
          <w:szCs w:val="24"/>
          <w:lang w:val="fr-FR"/>
        </w:rPr>
        <w:sectPr w:rsidR="00B27413" w:rsidSect="00B27413">
          <w:type w:val="continuous"/>
          <w:pgSz w:w="11909" w:h="16834"/>
          <w:pgMar w:top="284" w:right="1440" w:bottom="284" w:left="1440" w:header="720" w:footer="720" w:gutter="0"/>
          <w:cols w:space="720"/>
          <w:docGrid w:linePitch="360"/>
        </w:sectPr>
      </w:pPr>
    </w:p>
    <w:p w14:paraId="1E8F2742" w14:textId="77777777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XC1095" w:hAnsi="SFXC1095" w:cs="SFXC1095"/>
          <w:sz w:val="24"/>
          <w:szCs w:val="24"/>
          <w:lang w:val="fr-FR"/>
        </w:rPr>
      </w:pPr>
      <w:r w:rsidRPr="00B27413">
        <w:rPr>
          <w:rFonts w:ascii="SFXC1095" w:hAnsi="SFXC1095" w:cs="SFXC1095"/>
          <w:sz w:val="24"/>
          <w:szCs w:val="24"/>
          <w:lang w:val="fr-FR"/>
        </w:rPr>
        <w:t>Élaboré par</w:t>
      </w:r>
    </w:p>
    <w:p w14:paraId="17ADC29F" w14:textId="7673155B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RM1200" w:hAnsi="SFRM1200" w:cs="SFRM1200"/>
          <w:sz w:val="26"/>
          <w:szCs w:val="26"/>
        </w:rPr>
      </w:pPr>
      <w:r w:rsidRPr="00B27413">
        <w:rPr>
          <w:rFonts w:ascii="SFRM1200" w:hAnsi="SFRM1200" w:cs="SFRM1200"/>
          <w:sz w:val="26"/>
          <w:szCs w:val="26"/>
        </w:rPr>
        <w:t>Rayen Ben Hamed</w:t>
      </w:r>
    </w:p>
    <w:p w14:paraId="53A5E4F6" w14:textId="1E4D9AA5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RM1200" w:hAnsi="SFRM1200" w:cs="SFRM1200"/>
          <w:sz w:val="26"/>
          <w:szCs w:val="26"/>
        </w:rPr>
      </w:pPr>
      <w:r w:rsidRPr="00B27413">
        <w:rPr>
          <w:rFonts w:ascii="SFRM1200" w:hAnsi="SFRM1200" w:cs="SFRM1200"/>
          <w:sz w:val="26"/>
          <w:szCs w:val="26"/>
        </w:rPr>
        <w:t>Yassine Cherif</w:t>
      </w:r>
    </w:p>
    <w:p w14:paraId="7D9176C6" w14:textId="60EBDDB9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RM1200" w:hAnsi="SFRM1200" w:cs="SFRM1200"/>
          <w:sz w:val="26"/>
          <w:szCs w:val="26"/>
          <w:lang w:val="fr-FR"/>
        </w:rPr>
      </w:pPr>
      <w:r w:rsidRPr="00B27413">
        <w:rPr>
          <w:rFonts w:ascii="SFRM1200" w:hAnsi="SFRM1200" w:cs="SFRM1200"/>
          <w:sz w:val="26"/>
          <w:szCs w:val="26"/>
          <w:lang w:val="fr-FR"/>
        </w:rPr>
        <w:t>Mehdi Yedees</w:t>
      </w:r>
    </w:p>
    <w:p w14:paraId="4B672BF9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RM1200" w:hAnsi="SFRM1200" w:cs="SFRM1200"/>
          <w:sz w:val="24"/>
          <w:szCs w:val="24"/>
          <w:lang w:val="fr-FR"/>
        </w:rPr>
      </w:pPr>
    </w:p>
    <w:p w14:paraId="793AB088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RM1200" w:hAnsi="SFRM1200" w:cs="SFRM1200"/>
          <w:sz w:val="24"/>
          <w:szCs w:val="24"/>
          <w:lang w:val="fr-FR"/>
        </w:rPr>
      </w:pPr>
    </w:p>
    <w:p w14:paraId="02B12FF8" w14:textId="77777777" w:rsid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RM1200" w:hAnsi="SFRM1200" w:cs="SFRM1200"/>
          <w:sz w:val="24"/>
          <w:szCs w:val="24"/>
          <w:lang w:val="fr-FR"/>
        </w:rPr>
      </w:pPr>
    </w:p>
    <w:p w14:paraId="583D56DE" w14:textId="6289E567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XC1095" w:hAnsi="SFXC1095" w:cs="SFXC1095"/>
          <w:sz w:val="24"/>
          <w:szCs w:val="24"/>
          <w:lang w:val="fr-FR"/>
        </w:rPr>
      </w:pPr>
      <w:r w:rsidRPr="00B27413">
        <w:rPr>
          <w:rFonts w:ascii="SFXC1095" w:hAnsi="SFXC1095" w:cs="SFXC1095"/>
          <w:sz w:val="24"/>
          <w:szCs w:val="24"/>
          <w:lang w:val="fr-FR"/>
        </w:rPr>
        <w:t>Encadré par</w:t>
      </w:r>
    </w:p>
    <w:p w14:paraId="01AD4B98" w14:textId="38844E7D" w:rsidR="00B27413" w:rsidRPr="00B27413" w:rsidRDefault="00B27413" w:rsidP="00B27413">
      <w:pPr>
        <w:autoSpaceDE w:val="0"/>
        <w:autoSpaceDN w:val="0"/>
        <w:adjustRightInd w:val="0"/>
        <w:spacing w:after="0" w:line="240" w:lineRule="auto"/>
        <w:jc w:val="center"/>
        <w:rPr>
          <w:rFonts w:ascii="SFRM1200" w:hAnsi="SFRM1200" w:cs="SFRM1200"/>
          <w:sz w:val="26"/>
          <w:szCs w:val="26"/>
          <w:lang w:val="fr-FR"/>
        </w:rPr>
      </w:pPr>
      <w:r w:rsidRPr="00B27413">
        <w:rPr>
          <w:rFonts w:ascii="SFRM1200" w:hAnsi="SFRM1200" w:cs="SFRM1200"/>
          <w:sz w:val="26"/>
          <w:szCs w:val="26"/>
          <w:lang w:val="fr-FR"/>
        </w:rPr>
        <w:t>Mr Chaker Essid</w:t>
      </w:r>
    </w:p>
    <w:p w14:paraId="135DE8C6" w14:textId="77777777" w:rsidR="00B27413" w:rsidRDefault="00B27413" w:rsidP="00B27413">
      <w:pPr>
        <w:jc w:val="center"/>
        <w:rPr>
          <w:rFonts w:ascii="SFBX1095" w:hAnsi="SFBX1095" w:cs="SFBX1095"/>
          <w:lang w:val="fr-FR"/>
        </w:rPr>
        <w:sectPr w:rsidR="00B27413" w:rsidSect="00B27413">
          <w:type w:val="continuous"/>
          <w:pgSz w:w="11909" w:h="16834"/>
          <w:pgMar w:top="284" w:right="1440" w:bottom="284" w:left="1440" w:header="720" w:footer="720" w:gutter="0"/>
          <w:cols w:num="2" w:space="720"/>
          <w:docGrid w:linePitch="360"/>
        </w:sectPr>
      </w:pPr>
    </w:p>
    <w:p w14:paraId="6697FBB1" w14:textId="77777777" w:rsidR="00B27413" w:rsidRDefault="00B27413" w:rsidP="00B27413">
      <w:pPr>
        <w:jc w:val="center"/>
        <w:rPr>
          <w:rFonts w:ascii="SFBX1095" w:hAnsi="SFBX1095" w:cs="SFBX1095"/>
          <w:lang w:val="fr-FR"/>
        </w:rPr>
      </w:pPr>
    </w:p>
    <w:p w14:paraId="57BBE451" w14:textId="77777777" w:rsidR="00B27413" w:rsidRDefault="00B27413" w:rsidP="00B27413">
      <w:pPr>
        <w:jc w:val="center"/>
        <w:rPr>
          <w:rFonts w:ascii="SFBX1095" w:hAnsi="SFBX1095" w:cs="SFBX1095"/>
          <w:lang w:val="fr-FR"/>
        </w:rPr>
      </w:pPr>
    </w:p>
    <w:p w14:paraId="61504FD1" w14:textId="77777777" w:rsidR="00B27413" w:rsidRDefault="00B27413" w:rsidP="00B27413">
      <w:pPr>
        <w:jc w:val="center"/>
        <w:rPr>
          <w:rFonts w:ascii="SFBX1095" w:hAnsi="SFBX1095" w:cs="SFBX1095"/>
          <w:lang w:val="fr-FR"/>
        </w:rPr>
      </w:pPr>
    </w:p>
    <w:p w14:paraId="3070E368" w14:textId="77777777" w:rsidR="00B27413" w:rsidRDefault="00B27413" w:rsidP="00B27413">
      <w:pPr>
        <w:jc w:val="center"/>
        <w:rPr>
          <w:rFonts w:ascii="SFBX1095" w:hAnsi="SFBX1095" w:cs="SFBX1095"/>
          <w:lang w:val="fr-FR"/>
        </w:rPr>
      </w:pPr>
    </w:p>
    <w:p w14:paraId="7511F5CE" w14:textId="6112FC96" w:rsidR="00B6602A" w:rsidRPr="00B27413" w:rsidRDefault="00B27413" w:rsidP="00B27413">
      <w:pPr>
        <w:jc w:val="center"/>
        <w:rPr>
          <w:color w:val="A6A6A6" w:themeColor="background1" w:themeShade="A6"/>
        </w:rPr>
      </w:pPr>
      <w:r w:rsidRPr="00B27413">
        <w:rPr>
          <w:rFonts w:ascii="SFBX1095" w:hAnsi="SFBX1095" w:cs="SFBX1095"/>
          <w:color w:val="A6A6A6" w:themeColor="background1" w:themeShade="A6"/>
          <w:lang w:val="fr-FR"/>
        </w:rPr>
        <w:t>Année Universitaire 2025 — 2026</w:t>
      </w:r>
    </w:p>
    <w:p w14:paraId="04AB5BF6" w14:textId="77777777" w:rsidR="003F782D" w:rsidRDefault="00000000" w:rsidP="00B27413">
      <w:pPr>
        <w:rPr>
          <w:lang w:val="fr-FR"/>
        </w:rPr>
      </w:pPr>
      <w:r w:rsidRPr="00B27413">
        <w:rPr>
          <w:lang w:val="fr-FR"/>
        </w:rPr>
        <w:br w:type="page"/>
      </w:r>
    </w:p>
    <w:p w14:paraId="69DD6C6A" w14:textId="77777777" w:rsidR="003F782D" w:rsidRDefault="003F782D" w:rsidP="00B27413">
      <w:pPr>
        <w:rPr>
          <w:lang w:val="fr-FR"/>
        </w:rPr>
      </w:pPr>
    </w:p>
    <w:p w14:paraId="6658655C" w14:textId="77777777" w:rsidR="003F782D" w:rsidRDefault="003F782D" w:rsidP="00B27413">
      <w:pPr>
        <w:rPr>
          <w:lang w:val="fr-FR"/>
        </w:rPr>
      </w:pPr>
    </w:p>
    <w:p w14:paraId="65DF271B" w14:textId="77777777" w:rsidR="003F782D" w:rsidRDefault="003F782D" w:rsidP="00B27413">
      <w:pPr>
        <w:rPr>
          <w:lang w:val="fr-FR"/>
        </w:rPr>
      </w:pPr>
    </w:p>
    <w:p w14:paraId="72F4D9CB" w14:textId="6835753A" w:rsidR="00B6602A" w:rsidRPr="00B27413" w:rsidRDefault="00000000" w:rsidP="00B27413">
      <w:pPr>
        <w:rPr>
          <w:lang w:val="fr-FR"/>
        </w:rPr>
      </w:pPr>
      <w:r w:rsidRPr="00B27413">
        <w:rPr>
          <w:rFonts w:ascii="Calibri" w:hAnsi="Calibri"/>
          <w:b/>
          <w:color w:val="1A3C6E"/>
          <w:sz w:val="30"/>
          <w:lang w:val="fr-FR"/>
        </w:rPr>
        <w:t>1.  CONTEXTE DU PROJET</w:t>
      </w:r>
    </w:p>
    <w:p w14:paraId="36542E24" w14:textId="77777777" w:rsidR="00B6602A" w:rsidRPr="003F782D" w:rsidRDefault="00000000">
      <w:pPr>
        <w:spacing w:before="40" w:after="40"/>
        <w:rPr>
          <w:rFonts w:asciiTheme="majorBidi" w:hAnsiTheme="majorBidi" w:cstheme="majorBidi"/>
          <w:sz w:val="32"/>
          <w:szCs w:val="32"/>
          <w:lang w:val="fr-FR"/>
        </w:rPr>
      </w:pPr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Dans le cadre de l'innovation domotique et de la montée en puissance de l'Internet des Objets (IoT), ce projet vise à concevoir une solution de garage intelligent nommée </w:t>
      </w:r>
      <w:proofErr w:type="spellStart"/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>AutoGate</w:t>
      </w:r>
      <w:proofErr w:type="spellEnd"/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 Smart System. L'objectif central est de remplacer les systèmes d'ouverture classiques, limités et peu sécurisés, par une solution connectée, intelligente et pilotable à distance.</w:t>
      </w:r>
    </w:p>
    <w:p w14:paraId="567AFC69" w14:textId="77777777" w:rsidR="00B6602A" w:rsidRPr="003F782D" w:rsidRDefault="00000000">
      <w:pPr>
        <w:spacing w:before="40" w:after="40"/>
        <w:rPr>
          <w:rFonts w:asciiTheme="majorBidi" w:hAnsiTheme="majorBidi" w:cstheme="majorBidi"/>
          <w:sz w:val="32"/>
          <w:szCs w:val="32"/>
          <w:lang w:val="fr-FR"/>
        </w:rPr>
      </w:pPr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Le projet s'inscrit dans une démarche d'amélioration du confort de l'utilisateur, de renforcement de la sécurité résidentielle et d'optimisation de la gestion des accès. Grâce à l'utilisation de microcontrôleurs connectés (ESP32 / Raspberry Pi Pico W) et d'une interface web réactive, </w:t>
      </w:r>
      <w:proofErr w:type="spellStart"/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>AutoGate</w:t>
      </w:r>
      <w:proofErr w:type="spellEnd"/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 offre un contrôle total depuis n'importe quel appareil connecté à Internet.</w:t>
      </w:r>
    </w:p>
    <w:p w14:paraId="416BF078" w14:textId="77777777" w:rsidR="00B6602A" w:rsidRPr="00B27413" w:rsidRDefault="00B6602A">
      <w:pPr>
        <w:rPr>
          <w:lang w:val="fr-FR"/>
        </w:rPr>
      </w:pPr>
    </w:p>
    <w:p w14:paraId="64F4F073" w14:textId="77777777" w:rsidR="00B6602A" w:rsidRPr="00B27413" w:rsidRDefault="00000000">
      <w:pPr>
        <w:pBdr>
          <w:left w:val="single" w:sz="24" w:space="12" w:color="2E75B6"/>
        </w:pBdr>
        <w:spacing w:before="240" w:after="80"/>
        <w:rPr>
          <w:lang w:val="fr-FR"/>
        </w:rPr>
      </w:pPr>
      <w:r w:rsidRPr="00B27413">
        <w:rPr>
          <w:rFonts w:ascii="Calibri" w:hAnsi="Calibri"/>
          <w:b/>
          <w:color w:val="1A3C6E"/>
          <w:sz w:val="30"/>
          <w:lang w:val="fr-FR"/>
        </w:rPr>
        <w:t>2.  OBJECTIFS PRINCIPAUX</w:t>
      </w:r>
    </w:p>
    <w:p w14:paraId="23B96936" w14:textId="77777777" w:rsidR="00B6602A" w:rsidRPr="003F782D" w:rsidRDefault="00000000">
      <w:pPr>
        <w:spacing w:before="40" w:after="40"/>
        <w:rPr>
          <w:rFonts w:asciiTheme="majorBidi" w:hAnsiTheme="majorBidi" w:cstheme="majorBidi"/>
          <w:sz w:val="32"/>
          <w:szCs w:val="32"/>
          <w:lang w:val="fr-FR"/>
        </w:rPr>
      </w:pPr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Le projet </w:t>
      </w:r>
      <w:proofErr w:type="spellStart"/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>AutoGate</w:t>
      </w:r>
      <w:proofErr w:type="spellEnd"/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 poursuit trois axes stratégiques majeurs, répondant aux besoins croissants des utilisateurs en matière de confort, de sécurité et de traçabilité.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6602A" w14:paraId="74C852F6" w14:textId="77777777">
        <w:trPr>
          <w:jc w:val="center"/>
        </w:trPr>
        <w:tc>
          <w:tcPr>
            <w:tcW w:w="3010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</w:tcPr>
          <w:p w14:paraId="1B05F2A5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Axe</w:t>
            </w:r>
          </w:p>
        </w:tc>
        <w:tc>
          <w:tcPr>
            <w:tcW w:w="3010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</w:tcPr>
          <w:p w14:paraId="4E3A55FE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Objectif</w:t>
            </w:r>
          </w:p>
        </w:tc>
        <w:tc>
          <w:tcPr>
            <w:tcW w:w="3010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</w:tcPr>
          <w:p w14:paraId="2F01D800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Bénéfice Attendu</w:t>
            </w:r>
          </w:p>
        </w:tc>
      </w:tr>
      <w:tr w:rsidR="00B6602A" w:rsidRPr="00B27413" w14:paraId="30DFA8A7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442394D6" w14:textId="27A44146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1A3C6E"/>
                <w:szCs w:val="28"/>
              </w:rPr>
              <w:t xml:space="preserve"> Contrôle à Distance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2411BE1F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Ouverture/fermeture via smartphone ou interface web depuis n'importe où dans le monde.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57B75FB6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Liberté totale de l'utilisateur, gain de temps et d'autonomie.</w:t>
            </w:r>
          </w:p>
        </w:tc>
      </w:tr>
      <w:tr w:rsidR="00B6602A" w:rsidRPr="00B27413" w14:paraId="4A58DBC3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0F55D8DA" w14:textId="6080E8A4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1A3C6E"/>
                <w:szCs w:val="28"/>
              </w:rPr>
              <w:t>Sécurité Accrue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6B6CCFED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Notifications en temps réel si la porte reste ouverte anormalement longtemps (&gt;10 min).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4871A1CC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Réduction des risques d'intrusion et de vol.</w:t>
            </w:r>
          </w:p>
        </w:tc>
      </w:tr>
      <w:tr w:rsidR="00B6602A" w:rsidRPr="00B27413" w14:paraId="69F03124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4DF39AB6" w14:textId="2407CAD1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proofErr w:type="spellStart"/>
            <w:r w:rsidRPr="003F782D">
              <w:rPr>
                <w:rFonts w:asciiTheme="minorBidi" w:hAnsiTheme="minorBidi"/>
                <w:b/>
                <w:color w:val="1A3C6E"/>
                <w:szCs w:val="28"/>
              </w:rPr>
              <w:t>Historique</w:t>
            </w:r>
            <w:proofErr w:type="spellEnd"/>
            <w:r w:rsidRPr="003F782D">
              <w:rPr>
                <w:rFonts w:asciiTheme="minorBidi" w:hAnsiTheme="minorBidi"/>
                <w:b/>
                <w:color w:val="1A3C6E"/>
                <w:szCs w:val="28"/>
              </w:rPr>
              <w:t xml:space="preserve"> </w:t>
            </w:r>
            <w:proofErr w:type="spellStart"/>
            <w:r w:rsidRPr="003F782D">
              <w:rPr>
                <w:rFonts w:asciiTheme="minorBidi" w:hAnsiTheme="minorBidi"/>
                <w:b/>
                <w:color w:val="1A3C6E"/>
                <w:szCs w:val="28"/>
              </w:rPr>
              <w:t>Complet</w:t>
            </w:r>
            <w:proofErr w:type="spellEnd"/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15830DEA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Traçabilité de chaque ouverture/fermeture : qui, quand, depuis quel dispositif.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5FB97CA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Audit de sécurité, contrôle parental, gestion multi-utilisateurs.</w:t>
            </w:r>
          </w:p>
        </w:tc>
      </w:tr>
    </w:tbl>
    <w:p w14:paraId="3E9A1270" w14:textId="77777777" w:rsidR="00B6602A" w:rsidRPr="00B27413" w:rsidRDefault="00B6602A">
      <w:pPr>
        <w:rPr>
          <w:lang w:val="fr-FR"/>
        </w:rPr>
      </w:pPr>
    </w:p>
    <w:p w14:paraId="25AD1212" w14:textId="77777777" w:rsidR="003F782D" w:rsidRDefault="003F782D">
      <w:pPr>
        <w:pBdr>
          <w:left w:val="single" w:sz="24" w:space="12" w:color="2E75B6"/>
        </w:pBdr>
        <w:spacing w:before="240" w:after="80"/>
        <w:rPr>
          <w:rFonts w:ascii="Calibri" w:hAnsi="Calibri"/>
          <w:b/>
          <w:color w:val="1A3C6E"/>
          <w:sz w:val="30"/>
          <w:lang w:val="fr-FR"/>
        </w:rPr>
      </w:pPr>
      <w:r>
        <w:rPr>
          <w:rFonts w:ascii="Calibri" w:hAnsi="Calibri"/>
          <w:b/>
          <w:color w:val="1A3C6E"/>
          <w:sz w:val="30"/>
          <w:lang w:val="fr-FR"/>
        </w:rPr>
        <w:br w:type="page"/>
      </w:r>
    </w:p>
    <w:p w14:paraId="37C21CCB" w14:textId="4831483C" w:rsidR="00B6602A" w:rsidRPr="00B27413" w:rsidRDefault="00000000">
      <w:pPr>
        <w:pBdr>
          <w:left w:val="single" w:sz="24" w:space="12" w:color="2E75B6"/>
        </w:pBdr>
        <w:spacing w:before="240" w:after="80"/>
        <w:rPr>
          <w:lang w:val="fr-FR"/>
        </w:rPr>
      </w:pPr>
      <w:r w:rsidRPr="00B27413">
        <w:rPr>
          <w:rFonts w:ascii="Calibri" w:hAnsi="Calibri"/>
          <w:b/>
          <w:color w:val="1A3C6E"/>
          <w:sz w:val="30"/>
          <w:lang w:val="fr-FR"/>
        </w:rPr>
        <w:lastRenderedPageBreak/>
        <w:t>3.  SPÉCIFICATIONS TECHNIQUES</w:t>
      </w:r>
    </w:p>
    <w:p w14:paraId="2CD763E0" w14:textId="77777777" w:rsidR="00B6602A" w:rsidRPr="003F782D" w:rsidRDefault="00000000">
      <w:pPr>
        <w:spacing w:before="160" w:after="60"/>
        <w:rPr>
          <w:sz w:val="28"/>
          <w:szCs w:val="28"/>
          <w:lang w:val="fr-FR"/>
        </w:rPr>
      </w:pPr>
      <w:r w:rsidRPr="003F782D">
        <w:rPr>
          <w:rFonts w:ascii="Calibri" w:hAnsi="Calibri"/>
          <w:b/>
          <w:color w:val="2E75B6"/>
          <w:sz w:val="32"/>
          <w:szCs w:val="28"/>
          <w:lang w:val="fr-FR"/>
        </w:rPr>
        <w:t>3.1  Matériel (Hardware)</w:t>
      </w:r>
    </w:p>
    <w:p w14:paraId="5E1F50D4" w14:textId="77777777" w:rsidR="00B6602A" w:rsidRPr="003F782D" w:rsidRDefault="00000000">
      <w:pPr>
        <w:spacing w:before="40" w:after="40"/>
        <w:rPr>
          <w:rFonts w:asciiTheme="majorBidi" w:hAnsiTheme="majorBidi" w:cstheme="majorBidi"/>
          <w:sz w:val="32"/>
          <w:szCs w:val="32"/>
          <w:lang w:val="fr-FR"/>
        </w:rPr>
      </w:pPr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>Le système repose sur une architecture embarquée légère, économique et connectée. Les composants suivants ont été sélectionnés après étude comparative des solutions disponibles sur le marché IoT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6602A" w14:paraId="211750DE" w14:textId="77777777">
        <w:trPr>
          <w:jc w:val="center"/>
        </w:trPr>
        <w:tc>
          <w:tcPr>
            <w:tcW w:w="30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726CC7A7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proofErr w:type="spellStart"/>
            <w:r w:rsidRPr="003F782D">
              <w:rPr>
                <w:rFonts w:asciiTheme="minorBidi" w:hAnsiTheme="minorBidi"/>
                <w:b/>
                <w:color w:val="FFFFFF"/>
                <w:sz w:val="24"/>
                <w:szCs w:val="32"/>
              </w:rPr>
              <w:t>Composant</w:t>
            </w:r>
            <w:proofErr w:type="spellEnd"/>
          </w:p>
        </w:tc>
        <w:tc>
          <w:tcPr>
            <w:tcW w:w="30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52344E6C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r w:rsidRPr="003F782D">
              <w:rPr>
                <w:rFonts w:asciiTheme="minorBidi" w:hAnsiTheme="minorBidi"/>
                <w:b/>
                <w:color w:val="FFFFFF"/>
                <w:sz w:val="24"/>
                <w:szCs w:val="32"/>
              </w:rPr>
              <w:t>Référence / Modèle</w:t>
            </w:r>
          </w:p>
        </w:tc>
        <w:tc>
          <w:tcPr>
            <w:tcW w:w="30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3BB16FB5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r w:rsidRPr="003F782D">
              <w:rPr>
                <w:rFonts w:asciiTheme="minorBidi" w:hAnsiTheme="minorBidi"/>
                <w:b/>
                <w:color w:val="FFFFFF"/>
                <w:sz w:val="24"/>
                <w:szCs w:val="32"/>
              </w:rPr>
              <w:t>Rôle dans le Système</w:t>
            </w:r>
          </w:p>
        </w:tc>
      </w:tr>
      <w:tr w:rsidR="00B6602A" w:rsidRPr="00B27413" w14:paraId="1CFAF2D4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16860D86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r w:rsidRPr="003F782D">
              <w:rPr>
                <w:rFonts w:asciiTheme="minorBidi" w:hAnsiTheme="minorBidi"/>
                <w:b/>
                <w:color w:val="1A3C6E"/>
                <w:sz w:val="24"/>
                <w:szCs w:val="32"/>
              </w:rPr>
              <w:t>Microcontrôleur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2FC17BFD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r w:rsidRPr="003F782D">
              <w:rPr>
                <w:rFonts w:asciiTheme="minorBidi" w:hAnsiTheme="minorBidi"/>
                <w:color w:val="404040"/>
                <w:sz w:val="24"/>
                <w:szCs w:val="32"/>
              </w:rPr>
              <w:t>ESP32 / Raspberry Pi Pico W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2CBE5621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 w:val="24"/>
                <w:szCs w:val="32"/>
                <w:lang w:val="fr-FR"/>
              </w:rPr>
              <w:t>Cerveau du système — gestion Wi-Fi, logique de contrôle et communication MQTT.</w:t>
            </w:r>
          </w:p>
        </w:tc>
      </w:tr>
      <w:tr w:rsidR="00B6602A" w:rsidRPr="00B27413" w14:paraId="5BD95A7E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62426364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proofErr w:type="spellStart"/>
            <w:r w:rsidRPr="003F782D">
              <w:rPr>
                <w:rFonts w:asciiTheme="minorBidi" w:hAnsiTheme="minorBidi"/>
                <w:b/>
                <w:color w:val="1A3C6E"/>
                <w:sz w:val="24"/>
                <w:szCs w:val="32"/>
              </w:rPr>
              <w:t>Capteur</w:t>
            </w:r>
            <w:proofErr w:type="spellEnd"/>
            <w:r w:rsidRPr="003F782D">
              <w:rPr>
                <w:rFonts w:asciiTheme="minorBidi" w:hAnsiTheme="minorBidi"/>
                <w:b/>
                <w:color w:val="1A3C6E"/>
                <w:sz w:val="24"/>
                <w:szCs w:val="32"/>
              </w:rPr>
              <w:t xml:space="preserve"> d'état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27EBCBE5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r w:rsidRPr="003F782D">
              <w:rPr>
                <w:rFonts w:asciiTheme="minorBidi" w:hAnsiTheme="minorBidi"/>
                <w:color w:val="404040"/>
                <w:sz w:val="24"/>
                <w:szCs w:val="32"/>
              </w:rPr>
              <w:t>Reed Switch (magnétique)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1BF9DE7E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 w:val="24"/>
                <w:szCs w:val="32"/>
                <w:lang w:val="fr-FR"/>
              </w:rPr>
              <w:t>Détecte l'état ouvert/fermé de la porte en temps réel avec une fiabilité maximale.</w:t>
            </w:r>
          </w:p>
        </w:tc>
      </w:tr>
      <w:tr w:rsidR="00B6602A" w:rsidRPr="00B27413" w14:paraId="57833ED1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3C7181FE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proofErr w:type="spellStart"/>
            <w:r w:rsidRPr="003F782D">
              <w:rPr>
                <w:rFonts w:asciiTheme="minorBidi" w:hAnsiTheme="minorBidi"/>
                <w:b/>
                <w:color w:val="1A3C6E"/>
                <w:sz w:val="24"/>
                <w:szCs w:val="32"/>
              </w:rPr>
              <w:t>Capteur</w:t>
            </w:r>
            <w:proofErr w:type="spellEnd"/>
            <w:r w:rsidRPr="003F782D">
              <w:rPr>
                <w:rFonts w:asciiTheme="minorBidi" w:hAnsiTheme="minorBidi"/>
                <w:b/>
                <w:color w:val="1A3C6E"/>
                <w:sz w:val="24"/>
                <w:szCs w:val="32"/>
              </w:rPr>
              <w:t xml:space="preserve"> de distance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6994CE87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r w:rsidRPr="003F782D">
              <w:rPr>
                <w:rFonts w:asciiTheme="minorBidi" w:hAnsiTheme="minorBidi"/>
                <w:color w:val="404040"/>
                <w:sz w:val="24"/>
                <w:szCs w:val="32"/>
              </w:rPr>
              <w:t>HC-SR04 (Ultrason)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0CC4086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 w:val="24"/>
                <w:szCs w:val="32"/>
                <w:lang w:val="fr-FR"/>
              </w:rPr>
              <w:t>Mesure de distance pour détecter la présence d'un véhicule ou d'un obstacle.</w:t>
            </w:r>
          </w:p>
        </w:tc>
      </w:tr>
      <w:tr w:rsidR="00B6602A" w:rsidRPr="00B27413" w14:paraId="0439595F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610DCB3D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proofErr w:type="spellStart"/>
            <w:r w:rsidRPr="003F782D">
              <w:rPr>
                <w:rFonts w:asciiTheme="minorBidi" w:hAnsiTheme="minorBidi"/>
                <w:b/>
                <w:color w:val="1A3C6E"/>
                <w:sz w:val="24"/>
                <w:szCs w:val="32"/>
              </w:rPr>
              <w:t>Actionneur</w:t>
            </w:r>
            <w:proofErr w:type="spellEnd"/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693AD1E7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</w:rPr>
            </w:pPr>
            <w:r w:rsidRPr="003F782D">
              <w:rPr>
                <w:rFonts w:asciiTheme="minorBidi" w:hAnsiTheme="minorBidi"/>
                <w:color w:val="404040"/>
                <w:sz w:val="24"/>
                <w:szCs w:val="32"/>
              </w:rPr>
              <w:t>Module Relais 5V/12V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1093769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 w:val="24"/>
                <w:szCs w:val="32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 w:val="24"/>
                <w:szCs w:val="32"/>
                <w:lang w:val="fr-FR"/>
              </w:rPr>
              <w:t>Déclenche le moteur de la porte via un signal logique bas/haut.</w:t>
            </w:r>
          </w:p>
        </w:tc>
      </w:tr>
    </w:tbl>
    <w:p w14:paraId="2726552C" w14:textId="77777777" w:rsidR="00B6602A" w:rsidRPr="00B27413" w:rsidRDefault="00B6602A">
      <w:pPr>
        <w:rPr>
          <w:lang w:val="fr-FR"/>
        </w:rPr>
      </w:pPr>
    </w:p>
    <w:p w14:paraId="049E53A7" w14:textId="77777777" w:rsidR="00B6602A" w:rsidRPr="003F782D" w:rsidRDefault="00000000">
      <w:pPr>
        <w:spacing w:before="160" w:after="60"/>
        <w:rPr>
          <w:sz w:val="28"/>
          <w:szCs w:val="28"/>
          <w:lang w:val="fr-FR"/>
        </w:rPr>
      </w:pPr>
      <w:r w:rsidRPr="003F782D">
        <w:rPr>
          <w:rFonts w:ascii="Calibri" w:hAnsi="Calibri"/>
          <w:b/>
          <w:color w:val="2E75B6"/>
          <w:sz w:val="32"/>
          <w:szCs w:val="28"/>
          <w:lang w:val="fr-FR"/>
        </w:rPr>
        <w:t>3.2  Logiciel (Software)</w:t>
      </w:r>
    </w:p>
    <w:p w14:paraId="48FBD8E7" w14:textId="77777777" w:rsidR="00B6602A" w:rsidRPr="003F782D" w:rsidRDefault="00000000">
      <w:pPr>
        <w:spacing w:before="40" w:after="40"/>
        <w:rPr>
          <w:rFonts w:asciiTheme="majorBidi" w:hAnsiTheme="majorBidi" w:cstheme="majorBidi"/>
          <w:sz w:val="32"/>
          <w:szCs w:val="32"/>
          <w:lang w:val="fr-FR"/>
        </w:rPr>
      </w:pPr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>L'architecture logicielle suit le modèle client-serveur avec une couche IoT intermédiaire. Chaque brique technologique a été choisie pour sa légèreté, sa communauté active et sa facilité d'intégration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6602A" w14:paraId="639081C7" w14:textId="77777777">
        <w:trPr>
          <w:jc w:val="center"/>
        </w:trPr>
        <w:tc>
          <w:tcPr>
            <w:tcW w:w="30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00BCE85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Couche</w:t>
            </w:r>
          </w:p>
        </w:tc>
        <w:tc>
          <w:tcPr>
            <w:tcW w:w="30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6A2A23F3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Technologie</w:t>
            </w:r>
          </w:p>
        </w:tc>
        <w:tc>
          <w:tcPr>
            <w:tcW w:w="30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6DB21304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Détails</w:t>
            </w:r>
          </w:p>
        </w:tc>
      </w:tr>
      <w:tr w:rsidR="00B6602A" w:rsidRPr="00B27413" w14:paraId="20162EDF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39CF9CEA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1A3C6E"/>
                <w:szCs w:val="28"/>
              </w:rPr>
              <w:t>Backend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6CC38CE1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Node.js / Python FastAPI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250085B5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API REST &amp; MQTT broker — gestion des commandes et événements temps réel.</w:t>
            </w:r>
          </w:p>
        </w:tc>
      </w:tr>
      <w:tr w:rsidR="00B6602A" w:rsidRPr="00B27413" w14:paraId="15131644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0E10EABF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1A3C6E"/>
                <w:szCs w:val="28"/>
              </w:rPr>
              <w:t>Frontend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3A0A4AAC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React.js / HTML-CSS Vanilla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37DF858C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Dashboard responsive accessible depuis mobile, tablette et desktop.</w:t>
            </w:r>
          </w:p>
        </w:tc>
      </w:tr>
      <w:tr w:rsidR="00B6602A" w:rsidRPr="00B27413" w14:paraId="0B93CCD3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1849F05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1A3C6E"/>
                <w:szCs w:val="28"/>
              </w:rPr>
              <w:t>Base de données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679617F0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SQLite / Firebase Realtime DB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04214655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Stockage de l'historique des accès, planifications et configurations.</w:t>
            </w:r>
          </w:p>
        </w:tc>
      </w:tr>
      <w:tr w:rsidR="00B6602A" w:rsidRPr="00B27413" w14:paraId="045E97CD" w14:textId="77777777">
        <w:trPr>
          <w:jc w:val="center"/>
        </w:trPr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402578FE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1A3C6E"/>
                <w:szCs w:val="28"/>
              </w:rPr>
              <w:t>Communication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789F86E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MQTT (Mosquitto Broker)</w:t>
            </w:r>
          </w:p>
        </w:tc>
        <w:tc>
          <w:tcPr>
            <w:tcW w:w="301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1B075BEF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Protocole léger idéal pour les systèmes embarqués avec faible bande passante.</w:t>
            </w:r>
          </w:p>
        </w:tc>
      </w:tr>
    </w:tbl>
    <w:p w14:paraId="3BF23AE3" w14:textId="77777777" w:rsidR="00B6602A" w:rsidRPr="00B27413" w:rsidRDefault="00B6602A">
      <w:pPr>
        <w:rPr>
          <w:lang w:val="fr-FR"/>
        </w:rPr>
      </w:pPr>
    </w:p>
    <w:p w14:paraId="56C9DEC5" w14:textId="77777777" w:rsidR="00B6602A" w:rsidRPr="00B27413" w:rsidRDefault="00000000">
      <w:pPr>
        <w:rPr>
          <w:lang w:val="fr-FR"/>
        </w:rPr>
      </w:pPr>
      <w:r w:rsidRPr="00B27413">
        <w:rPr>
          <w:lang w:val="fr-FR"/>
        </w:rPr>
        <w:br w:type="page"/>
      </w:r>
    </w:p>
    <w:p w14:paraId="19741046" w14:textId="77777777" w:rsidR="00B6602A" w:rsidRPr="00B27413" w:rsidRDefault="00000000">
      <w:pPr>
        <w:pBdr>
          <w:left w:val="single" w:sz="24" w:space="12" w:color="2E75B6"/>
        </w:pBdr>
        <w:spacing w:before="240" w:after="80"/>
        <w:rPr>
          <w:lang w:val="fr-FR"/>
        </w:rPr>
      </w:pPr>
      <w:r w:rsidRPr="00B27413">
        <w:rPr>
          <w:rFonts w:ascii="Calibri" w:hAnsi="Calibri"/>
          <w:b/>
          <w:color w:val="1A3C6E"/>
          <w:sz w:val="30"/>
          <w:lang w:val="fr-FR"/>
        </w:rPr>
        <w:lastRenderedPageBreak/>
        <w:t>4.  FONCTIONNALITÉS ATTENDUES</w:t>
      </w:r>
    </w:p>
    <w:p w14:paraId="14A105B4" w14:textId="77777777" w:rsidR="00B6602A" w:rsidRPr="003F782D" w:rsidRDefault="00000000">
      <w:pPr>
        <w:spacing w:before="40" w:after="40"/>
        <w:rPr>
          <w:rFonts w:asciiTheme="majorBidi" w:hAnsiTheme="majorBidi" w:cstheme="majorBidi"/>
          <w:sz w:val="32"/>
          <w:szCs w:val="32"/>
          <w:lang w:val="fr-FR"/>
        </w:rPr>
      </w:pPr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Le système </w:t>
      </w:r>
      <w:proofErr w:type="spellStart"/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>AutoGate</w:t>
      </w:r>
      <w:proofErr w:type="spellEnd"/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 doit proposer un ensemble de fonctionnalités couvrant l'intégralité du cycle de vie d'un accès garage, de la commande manuelle à l'automatisation complète.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B6602A" w:rsidRPr="003F782D" w14:paraId="2C9C0409" w14:textId="77777777">
        <w:trPr>
          <w:jc w:val="center"/>
        </w:trPr>
        <w:tc>
          <w:tcPr>
            <w:tcW w:w="9029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EF4FB"/>
          </w:tcPr>
          <w:p w14:paraId="00648DAE" w14:textId="77777777" w:rsidR="00B6602A" w:rsidRPr="003F782D" w:rsidRDefault="00000000">
            <w:pPr>
              <w:spacing w:before="100" w:after="60"/>
              <w:ind w:left="180"/>
              <w:rPr>
                <w:rFonts w:asciiTheme="majorBidi" w:hAnsiTheme="majorBidi" w:cstheme="majorBidi"/>
                <w:sz w:val="32"/>
                <w:szCs w:val="32"/>
              </w:rPr>
            </w:pPr>
            <w:r w:rsidRPr="003F782D">
              <w:rPr>
                <w:rFonts w:ascii="Cambria Math" w:hAnsi="Cambria Math" w:cs="Cambria Math"/>
                <w:b/>
                <w:color w:val="2E75B6"/>
                <w:sz w:val="32"/>
                <w:szCs w:val="32"/>
                <w:lang w:val="fr-FR"/>
              </w:rPr>
              <w:t>▶</w:t>
            </w:r>
            <w:r w:rsidRPr="003F782D">
              <w:rPr>
                <w:rFonts w:asciiTheme="majorBidi" w:hAnsiTheme="majorBidi" w:cstheme="majorBidi"/>
                <w:b/>
                <w:color w:val="2E75B6"/>
                <w:sz w:val="32"/>
                <w:szCs w:val="32"/>
                <w:lang w:val="fr-FR"/>
              </w:rPr>
              <w:t xml:space="preserve">  Interface de Dashboard Interactif</w:t>
            </w:r>
            <w:r w:rsidRPr="003F782D">
              <w:rPr>
                <w:rFonts w:asciiTheme="majorBidi" w:hAnsiTheme="majorBidi" w:cstheme="majorBidi"/>
                <w:b/>
                <w:color w:val="2E75B6"/>
                <w:sz w:val="32"/>
                <w:szCs w:val="32"/>
                <w:lang w:val="fr-FR"/>
              </w:rPr>
              <w:br/>
            </w:r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 xml:space="preserve">Un </w:t>
            </w:r>
            <w:proofErr w:type="spellStart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>dashboard</w:t>
            </w:r>
            <w:proofErr w:type="spellEnd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 xml:space="preserve"> web responsive affichant l'état de la porte en temps réel (Ouvert / Fermé) avec code couleur (vert / rouge). Les boutons d'action (Ouvrir, Fermer, Basculer) déclenchent instantanément le relais via l'API. </w:t>
            </w:r>
            <w:proofErr w:type="spellStart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>Affichage</w:t>
            </w:r>
            <w:proofErr w:type="spellEnd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 xml:space="preserve"> du journal </w:t>
            </w:r>
            <w:proofErr w:type="spellStart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>d'accès</w:t>
            </w:r>
            <w:proofErr w:type="spellEnd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 xml:space="preserve"> récent directement dans l'interface.</w:t>
            </w:r>
          </w:p>
        </w:tc>
      </w:tr>
    </w:tbl>
    <w:p w14:paraId="78538D1B" w14:textId="77777777" w:rsidR="00B6602A" w:rsidRPr="003F782D" w:rsidRDefault="00B6602A">
      <w:pPr>
        <w:rPr>
          <w:rFonts w:asciiTheme="majorBidi" w:hAnsiTheme="majorBidi" w:cstheme="majorBidi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B6602A" w:rsidRPr="003F782D" w14:paraId="547CCD0B" w14:textId="77777777">
        <w:trPr>
          <w:jc w:val="center"/>
        </w:trPr>
        <w:tc>
          <w:tcPr>
            <w:tcW w:w="9029" w:type="dxa"/>
            <w:tcBorders>
              <w:top w:val="single" w:sz="8" w:space="0" w:color="1A3C6E"/>
              <w:left w:val="single" w:sz="8" w:space="0" w:color="1A3C6E"/>
              <w:bottom w:val="single" w:sz="8" w:space="0" w:color="1A3C6E"/>
              <w:right w:val="single" w:sz="8" w:space="0" w:color="1A3C6E"/>
            </w:tcBorders>
            <w:shd w:val="clear" w:color="auto" w:fill="EEF4FB"/>
          </w:tcPr>
          <w:p w14:paraId="38594A1B" w14:textId="77777777" w:rsidR="00B6602A" w:rsidRPr="003F782D" w:rsidRDefault="00000000">
            <w:pPr>
              <w:spacing w:before="100" w:after="60"/>
              <w:ind w:left="180"/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  <w:r w:rsidRPr="003F782D">
              <w:rPr>
                <w:rFonts w:ascii="Cambria Math" w:hAnsi="Cambria Math" w:cs="Cambria Math"/>
                <w:b/>
                <w:color w:val="1A3C6E"/>
                <w:sz w:val="32"/>
                <w:szCs w:val="32"/>
                <w:lang w:val="fr-FR"/>
              </w:rPr>
              <w:t>▶</w:t>
            </w:r>
            <w:r w:rsidRPr="003F782D">
              <w:rPr>
                <w:rFonts w:asciiTheme="majorBidi" w:hAnsiTheme="majorBidi" w:cstheme="majorBidi"/>
                <w:b/>
                <w:color w:val="1A3C6E"/>
                <w:sz w:val="32"/>
                <w:szCs w:val="32"/>
                <w:lang w:val="fr-FR"/>
              </w:rPr>
              <w:t xml:space="preserve">  Automatisation et Planification Horaire</w:t>
            </w:r>
            <w:r w:rsidRPr="003F782D">
              <w:rPr>
                <w:rFonts w:asciiTheme="majorBidi" w:hAnsiTheme="majorBidi" w:cstheme="majorBidi"/>
                <w:b/>
                <w:color w:val="1A3C6E"/>
                <w:sz w:val="32"/>
                <w:szCs w:val="32"/>
                <w:lang w:val="fr-FR"/>
              </w:rPr>
              <w:br/>
            </w:r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 xml:space="preserve">Module de planification permettant de définir des horaires automatiques (ex. : fermeture automatique tous les jours à 22h00). Support des jours de la semaine, des exceptions et des plages horaires personnalisables. Stocké en base de données avec exécution via un </w:t>
            </w:r>
            <w:proofErr w:type="spellStart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>scheduler</w:t>
            </w:r>
            <w:proofErr w:type="spellEnd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 xml:space="preserve"> côté serveur (</w:t>
            </w:r>
            <w:proofErr w:type="spellStart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>node-cron</w:t>
            </w:r>
            <w:proofErr w:type="spellEnd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 xml:space="preserve"> / </w:t>
            </w:r>
            <w:proofErr w:type="spellStart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>APScheduler</w:t>
            </w:r>
            <w:proofErr w:type="spellEnd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>).</w:t>
            </w:r>
          </w:p>
        </w:tc>
      </w:tr>
    </w:tbl>
    <w:p w14:paraId="52D2F3AA" w14:textId="77777777" w:rsidR="00B6602A" w:rsidRPr="003F782D" w:rsidRDefault="00B6602A">
      <w:pPr>
        <w:rPr>
          <w:rFonts w:asciiTheme="majorBidi" w:hAnsiTheme="majorBidi" w:cstheme="majorBidi"/>
          <w:sz w:val="32"/>
          <w:szCs w:val="32"/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B6602A" w:rsidRPr="003F782D" w14:paraId="3BDF6071" w14:textId="77777777">
        <w:trPr>
          <w:jc w:val="center"/>
        </w:trPr>
        <w:tc>
          <w:tcPr>
            <w:tcW w:w="9029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EF4FB"/>
          </w:tcPr>
          <w:p w14:paraId="01DAA457" w14:textId="77777777" w:rsidR="00B6602A" w:rsidRPr="003F782D" w:rsidRDefault="00000000">
            <w:pPr>
              <w:spacing w:before="100" w:after="60"/>
              <w:ind w:left="180"/>
              <w:rPr>
                <w:rFonts w:asciiTheme="majorBidi" w:hAnsiTheme="majorBidi" w:cstheme="majorBidi"/>
                <w:sz w:val="32"/>
                <w:szCs w:val="32"/>
              </w:rPr>
            </w:pPr>
            <w:r w:rsidRPr="003F782D">
              <w:rPr>
                <w:rFonts w:ascii="Cambria Math" w:hAnsi="Cambria Math" w:cs="Cambria Math"/>
                <w:b/>
                <w:color w:val="2E75B6"/>
                <w:sz w:val="32"/>
                <w:szCs w:val="32"/>
                <w:lang w:val="fr-FR"/>
              </w:rPr>
              <w:t>▶</w:t>
            </w:r>
            <w:r w:rsidRPr="003F782D">
              <w:rPr>
                <w:rFonts w:asciiTheme="majorBidi" w:hAnsiTheme="majorBidi" w:cstheme="majorBidi"/>
                <w:b/>
                <w:color w:val="2E75B6"/>
                <w:sz w:val="32"/>
                <w:szCs w:val="32"/>
                <w:lang w:val="fr-FR"/>
              </w:rPr>
              <w:t xml:space="preserve">  Syst</w:t>
            </w:r>
            <w:r w:rsidRPr="003F782D">
              <w:rPr>
                <w:rFonts w:ascii="Times New Roman" w:hAnsi="Times New Roman" w:cs="Times New Roman"/>
                <w:b/>
                <w:color w:val="2E75B6"/>
                <w:sz w:val="32"/>
                <w:szCs w:val="32"/>
                <w:lang w:val="fr-FR"/>
              </w:rPr>
              <w:t>è</w:t>
            </w:r>
            <w:r w:rsidRPr="003F782D">
              <w:rPr>
                <w:rFonts w:asciiTheme="majorBidi" w:hAnsiTheme="majorBidi" w:cstheme="majorBidi"/>
                <w:b/>
                <w:color w:val="2E75B6"/>
                <w:sz w:val="32"/>
                <w:szCs w:val="32"/>
                <w:lang w:val="fr-FR"/>
              </w:rPr>
              <w:t>me d'Alertes et Notifications Push</w:t>
            </w:r>
            <w:r w:rsidRPr="003F782D">
              <w:rPr>
                <w:rFonts w:asciiTheme="majorBidi" w:hAnsiTheme="majorBidi" w:cstheme="majorBidi"/>
                <w:b/>
                <w:color w:val="2E75B6"/>
                <w:sz w:val="32"/>
                <w:szCs w:val="32"/>
                <w:lang w:val="fr-FR"/>
              </w:rPr>
              <w:br/>
            </w:r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 xml:space="preserve">Envoi automatique d'une notification (email SMTP ou push via </w:t>
            </w:r>
            <w:proofErr w:type="spellStart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>Firebase</w:t>
            </w:r>
            <w:proofErr w:type="spellEnd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 xml:space="preserve"> Cloud Messaging) si la porte reste ouverte plus de 10 minutes sans action. Alertes critiques en cas de tentative d'accès non autorisée ou de déconnexion du capteur. </w:t>
            </w:r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 xml:space="preserve">Log de </w:t>
            </w:r>
            <w:proofErr w:type="spellStart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>toutes</w:t>
            </w:r>
            <w:proofErr w:type="spellEnd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 xml:space="preserve"> les alertes dans l'historique.</w:t>
            </w:r>
          </w:p>
        </w:tc>
      </w:tr>
    </w:tbl>
    <w:p w14:paraId="0383A9CC" w14:textId="77777777" w:rsidR="00B6602A" w:rsidRPr="003F782D" w:rsidRDefault="00B6602A">
      <w:pPr>
        <w:rPr>
          <w:rFonts w:asciiTheme="majorBidi" w:hAnsiTheme="majorBidi" w:cstheme="majorBidi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B6602A" w:rsidRPr="003F782D" w14:paraId="70BFEADF" w14:textId="77777777">
        <w:trPr>
          <w:jc w:val="center"/>
        </w:trPr>
        <w:tc>
          <w:tcPr>
            <w:tcW w:w="9029" w:type="dxa"/>
            <w:tcBorders>
              <w:top w:val="single" w:sz="8" w:space="0" w:color="1A3C6E"/>
              <w:left w:val="single" w:sz="8" w:space="0" w:color="1A3C6E"/>
              <w:bottom w:val="single" w:sz="8" w:space="0" w:color="1A3C6E"/>
              <w:right w:val="single" w:sz="8" w:space="0" w:color="1A3C6E"/>
            </w:tcBorders>
            <w:shd w:val="clear" w:color="auto" w:fill="EEF4FB"/>
          </w:tcPr>
          <w:p w14:paraId="6D1599F3" w14:textId="77777777" w:rsidR="00B6602A" w:rsidRPr="003F782D" w:rsidRDefault="00000000">
            <w:pPr>
              <w:spacing w:before="100" w:after="60"/>
              <w:ind w:left="180"/>
              <w:rPr>
                <w:rFonts w:asciiTheme="majorBidi" w:hAnsiTheme="majorBidi" w:cstheme="majorBidi"/>
                <w:sz w:val="32"/>
                <w:szCs w:val="32"/>
              </w:rPr>
            </w:pPr>
            <w:r w:rsidRPr="003F782D">
              <w:rPr>
                <w:rFonts w:ascii="Cambria Math" w:hAnsi="Cambria Math" w:cs="Cambria Math"/>
                <w:b/>
                <w:color w:val="1A3C6E"/>
                <w:sz w:val="32"/>
                <w:szCs w:val="32"/>
                <w:lang w:val="fr-FR"/>
              </w:rPr>
              <w:t>▶</w:t>
            </w:r>
            <w:r w:rsidRPr="003F782D">
              <w:rPr>
                <w:rFonts w:asciiTheme="majorBidi" w:hAnsiTheme="majorBidi" w:cstheme="majorBidi"/>
                <w:b/>
                <w:color w:val="1A3C6E"/>
                <w:sz w:val="32"/>
                <w:szCs w:val="32"/>
                <w:lang w:val="fr-FR"/>
              </w:rPr>
              <w:t xml:space="preserve">  Historique et Tra</w:t>
            </w:r>
            <w:r w:rsidRPr="003F782D">
              <w:rPr>
                <w:rFonts w:ascii="Times New Roman" w:hAnsi="Times New Roman" w:cs="Times New Roman"/>
                <w:b/>
                <w:color w:val="1A3C6E"/>
                <w:sz w:val="32"/>
                <w:szCs w:val="32"/>
                <w:lang w:val="fr-FR"/>
              </w:rPr>
              <w:t>ç</w:t>
            </w:r>
            <w:r w:rsidRPr="003F782D">
              <w:rPr>
                <w:rFonts w:asciiTheme="majorBidi" w:hAnsiTheme="majorBidi" w:cstheme="majorBidi"/>
                <w:b/>
                <w:color w:val="1A3C6E"/>
                <w:sz w:val="32"/>
                <w:szCs w:val="32"/>
                <w:lang w:val="fr-FR"/>
              </w:rPr>
              <w:t>abilit</w:t>
            </w:r>
            <w:r w:rsidRPr="003F782D">
              <w:rPr>
                <w:rFonts w:ascii="Times New Roman" w:hAnsi="Times New Roman" w:cs="Times New Roman"/>
                <w:b/>
                <w:color w:val="1A3C6E"/>
                <w:sz w:val="32"/>
                <w:szCs w:val="32"/>
                <w:lang w:val="fr-FR"/>
              </w:rPr>
              <w:t>é</w:t>
            </w:r>
            <w:r w:rsidRPr="003F782D">
              <w:rPr>
                <w:rFonts w:asciiTheme="majorBidi" w:hAnsiTheme="majorBidi" w:cstheme="majorBidi"/>
                <w:b/>
                <w:color w:val="1A3C6E"/>
                <w:sz w:val="32"/>
                <w:szCs w:val="32"/>
                <w:lang w:val="fr-FR"/>
              </w:rPr>
              <w:t xml:space="preserve"> des Acc</w:t>
            </w:r>
            <w:r w:rsidRPr="003F782D">
              <w:rPr>
                <w:rFonts w:ascii="Times New Roman" w:hAnsi="Times New Roman" w:cs="Times New Roman"/>
                <w:b/>
                <w:color w:val="1A3C6E"/>
                <w:sz w:val="32"/>
                <w:szCs w:val="32"/>
                <w:lang w:val="fr-FR"/>
              </w:rPr>
              <w:t>è</w:t>
            </w:r>
            <w:r w:rsidRPr="003F782D">
              <w:rPr>
                <w:rFonts w:asciiTheme="majorBidi" w:hAnsiTheme="majorBidi" w:cstheme="majorBidi"/>
                <w:b/>
                <w:color w:val="1A3C6E"/>
                <w:sz w:val="32"/>
                <w:szCs w:val="32"/>
                <w:lang w:val="fr-FR"/>
              </w:rPr>
              <w:t>s</w:t>
            </w:r>
            <w:r w:rsidRPr="003F782D">
              <w:rPr>
                <w:rFonts w:asciiTheme="majorBidi" w:hAnsiTheme="majorBidi" w:cstheme="majorBidi"/>
                <w:b/>
                <w:color w:val="1A3C6E"/>
                <w:sz w:val="32"/>
                <w:szCs w:val="32"/>
                <w:lang w:val="fr-FR"/>
              </w:rPr>
              <w:br/>
            </w:r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  <w:lang w:val="fr-FR"/>
              </w:rPr>
              <w:t xml:space="preserve">Chaque événement (ouverture, fermeture, alerte) est enregistré avec : horodatage précis, identifiant de l'utilisateur, source de la commande (manuel/auto/planifié) et durée d'ouverture. </w:t>
            </w:r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 xml:space="preserve">Interface </w:t>
            </w:r>
            <w:proofErr w:type="spellStart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>d'export</w:t>
            </w:r>
            <w:proofErr w:type="spellEnd"/>
            <w:r w:rsidRPr="003F782D">
              <w:rPr>
                <w:rFonts w:asciiTheme="majorBidi" w:hAnsiTheme="majorBidi" w:cstheme="majorBidi"/>
                <w:color w:val="404040"/>
                <w:sz w:val="24"/>
                <w:szCs w:val="32"/>
              </w:rPr>
              <w:t xml:space="preserve"> CSV pour audit et analyse.</w:t>
            </w:r>
          </w:p>
        </w:tc>
      </w:tr>
    </w:tbl>
    <w:p w14:paraId="0DA266EC" w14:textId="77777777" w:rsidR="00B6602A" w:rsidRDefault="00B6602A"/>
    <w:p w14:paraId="64E87674" w14:textId="77777777" w:rsidR="003F782D" w:rsidRDefault="003F782D">
      <w:pPr>
        <w:pBdr>
          <w:left w:val="single" w:sz="24" w:space="12" w:color="2E75B6"/>
        </w:pBdr>
        <w:spacing w:before="240" w:after="80"/>
        <w:rPr>
          <w:rFonts w:ascii="Calibri" w:hAnsi="Calibri"/>
          <w:b/>
          <w:color w:val="1A3C6E"/>
          <w:sz w:val="30"/>
        </w:rPr>
      </w:pPr>
      <w:r>
        <w:rPr>
          <w:rFonts w:ascii="Calibri" w:hAnsi="Calibri"/>
          <w:b/>
          <w:color w:val="1A3C6E"/>
          <w:sz w:val="30"/>
        </w:rPr>
        <w:br w:type="page"/>
      </w:r>
    </w:p>
    <w:p w14:paraId="2A533398" w14:textId="5A3957C1" w:rsidR="00B6602A" w:rsidRDefault="00000000">
      <w:pPr>
        <w:pBdr>
          <w:left w:val="single" w:sz="24" w:space="12" w:color="2E75B6"/>
        </w:pBdr>
        <w:spacing w:before="240" w:after="80"/>
      </w:pPr>
      <w:r>
        <w:rPr>
          <w:rFonts w:ascii="Calibri" w:hAnsi="Calibri"/>
          <w:b/>
          <w:color w:val="1A3C6E"/>
          <w:sz w:val="30"/>
        </w:rPr>
        <w:lastRenderedPageBreak/>
        <w:t>5.  LIVRABLES ET PLANIFICATION</w:t>
      </w:r>
    </w:p>
    <w:p w14:paraId="54EF091D" w14:textId="77777777" w:rsidR="00B6602A" w:rsidRPr="003F782D" w:rsidRDefault="00000000">
      <w:pPr>
        <w:spacing w:before="40" w:after="40"/>
        <w:rPr>
          <w:rFonts w:asciiTheme="majorBidi" w:hAnsiTheme="majorBidi" w:cstheme="majorBidi"/>
          <w:sz w:val="32"/>
          <w:szCs w:val="32"/>
        </w:rPr>
      </w:pPr>
      <w:r w:rsidRPr="003F782D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Le projet est structuré en 8 semaines, avec une approche itérative permettant la validation de chaque phase avant de passer à la suivante. </w:t>
      </w:r>
      <w:r w:rsidRPr="003F782D">
        <w:rPr>
          <w:rFonts w:asciiTheme="majorBidi" w:hAnsiTheme="majorBidi" w:cstheme="majorBidi"/>
          <w:color w:val="404040"/>
          <w:sz w:val="28"/>
          <w:szCs w:val="32"/>
        </w:rPr>
        <w:t xml:space="preserve">Le tableau ci-dessous </w:t>
      </w:r>
      <w:proofErr w:type="spellStart"/>
      <w:r w:rsidRPr="003F782D">
        <w:rPr>
          <w:rFonts w:asciiTheme="majorBidi" w:hAnsiTheme="majorBidi" w:cstheme="majorBidi"/>
          <w:color w:val="404040"/>
          <w:sz w:val="28"/>
          <w:szCs w:val="32"/>
        </w:rPr>
        <w:t>présente</w:t>
      </w:r>
      <w:proofErr w:type="spellEnd"/>
      <w:r w:rsidRPr="003F782D">
        <w:rPr>
          <w:rFonts w:asciiTheme="majorBidi" w:hAnsiTheme="majorBidi" w:cstheme="majorBidi"/>
          <w:color w:val="404040"/>
          <w:sz w:val="28"/>
          <w:szCs w:val="32"/>
        </w:rPr>
        <w:t xml:space="preserve"> le calendrier prévisionnel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B6602A" w14:paraId="5C671E88" w14:textId="77777777">
        <w:trPr>
          <w:jc w:val="center"/>
        </w:trPr>
        <w:tc>
          <w:tcPr>
            <w:tcW w:w="2257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</w:tcPr>
          <w:p w14:paraId="713D6E8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Phase</w:t>
            </w:r>
          </w:p>
        </w:tc>
        <w:tc>
          <w:tcPr>
            <w:tcW w:w="2257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</w:tcPr>
          <w:p w14:paraId="5CC63ECE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Durée</w:t>
            </w:r>
          </w:p>
        </w:tc>
        <w:tc>
          <w:tcPr>
            <w:tcW w:w="2257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</w:tcPr>
          <w:p w14:paraId="3C645827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Activités Principales</w:t>
            </w:r>
          </w:p>
        </w:tc>
        <w:tc>
          <w:tcPr>
            <w:tcW w:w="2257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</w:tcPr>
          <w:p w14:paraId="7096988C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FFFFFF"/>
                <w:szCs w:val="28"/>
              </w:rPr>
              <w:t>Livrable</w:t>
            </w:r>
          </w:p>
        </w:tc>
      </w:tr>
      <w:tr w:rsidR="00B6602A" w14:paraId="007615B3" w14:textId="77777777">
        <w:trPr>
          <w:jc w:val="center"/>
        </w:trPr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7B0B21FE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2E75B6"/>
                <w:szCs w:val="28"/>
              </w:rPr>
              <w:t>Phase 1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7523FE43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Semaines 1–2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00DE4D40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Étude de faisabilité, analyse des besoins, comparatif des composants matériels et logiciels.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6B463BEE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 xml:space="preserve">Rapport de </w:t>
            </w:r>
            <w:proofErr w:type="spellStart"/>
            <w:r w:rsidRPr="003F782D">
              <w:rPr>
                <w:rFonts w:asciiTheme="minorBidi" w:hAnsiTheme="minorBidi"/>
                <w:color w:val="404040"/>
                <w:szCs w:val="28"/>
              </w:rPr>
              <w:t>faisabilité</w:t>
            </w:r>
            <w:proofErr w:type="spellEnd"/>
          </w:p>
        </w:tc>
      </w:tr>
      <w:tr w:rsidR="00B6602A" w14:paraId="08C18D72" w14:textId="77777777">
        <w:trPr>
          <w:jc w:val="center"/>
        </w:trPr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4D2B12D3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2E75B6"/>
                <w:szCs w:val="28"/>
              </w:rPr>
              <w:t>Phase 2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087DF53C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Semaines 3–4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6335AFCC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Prototypage électronique, câblage du relais, tests de connectivité ESP32 / Pico W.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1DA61D5F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 xml:space="preserve">Prototype matériel </w:t>
            </w:r>
            <w:proofErr w:type="spellStart"/>
            <w:r w:rsidRPr="003F782D">
              <w:rPr>
                <w:rFonts w:asciiTheme="minorBidi" w:hAnsiTheme="minorBidi"/>
                <w:color w:val="404040"/>
                <w:szCs w:val="28"/>
              </w:rPr>
              <w:t>opérationnel</w:t>
            </w:r>
            <w:proofErr w:type="spellEnd"/>
          </w:p>
        </w:tc>
      </w:tr>
      <w:tr w:rsidR="00B6602A" w14:paraId="3B561CB0" w14:textId="77777777">
        <w:trPr>
          <w:jc w:val="center"/>
        </w:trPr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045C104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2E75B6"/>
                <w:szCs w:val="28"/>
              </w:rPr>
              <w:t>Phase 3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5AE940AB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Semaines 5–6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4162C7E6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Développement backend (API REST + MQTT), développement frontend (</w:t>
            </w:r>
            <w:proofErr w:type="spellStart"/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dashboard</w:t>
            </w:r>
            <w:proofErr w:type="spellEnd"/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), intégration BDD.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D"/>
          </w:tcPr>
          <w:p w14:paraId="059B8BFD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 xml:space="preserve">Version Alpha du </w:t>
            </w:r>
            <w:proofErr w:type="spellStart"/>
            <w:r w:rsidRPr="003F782D">
              <w:rPr>
                <w:rFonts w:asciiTheme="minorBidi" w:hAnsiTheme="minorBidi"/>
                <w:color w:val="404040"/>
                <w:szCs w:val="28"/>
              </w:rPr>
              <w:t>logiciel</w:t>
            </w:r>
            <w:proofErr w:type="spellEnd"/>
          </w:p>
        </w:tc>
      </w:tr>
      <w:tr w:rsidR="00B6602A" w14:paraId="0716662D" w14:textId="77777777">
        <w:trPr>
          <w:jc w:val="center"/>
        </w:trPr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7197531E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2E75B6"/>
                <w:szCs w:val="28"/>
              </w:rPr>
              <w:t>Phase 4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555C952A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Semaine 7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5BD3626B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Tests d'intégration système, tests de charge, correction des anomalies identifiées.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EF4FB"/>
          </w:tcPr>
          <w:p w14:paraId="57738DDE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Rapport de tests</w:t>
            </w:r>
          </w:p>
        </w:tc>
      </w:tr>
      <w:tr w:rsidR="00B6602A" w14:paraId="794535A6" w14:textId="77777777">
        <w:trPr>
          <w:jc w:val="center"/>
        </w:trPr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015A8EBD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b/>
                <w:color w:val="2E75B6"/>
                <w:szCs w:val="28"/>
              </w:rPr>
              <w:t>Phase 5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0A22999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>Semaine 8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6C6B00C8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  <w:lang w:val="fr-FR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  <w:lang w:val="fr-FR"/>
              </w:rPr>
              <w:t>Finalisation, documentation technique, démo fonctionnelle et soutenance projet.</w:t>
            </w:r>
          </w:p>
        </w:tc>
        <w:tc>
          <w:tcPr>
            <w:tcW w:w="225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0F8"/>
          </w:tcPr>
          <w:p w14:paraId="6009F692" w14:textId="77777777" w:rsidR="00B6602A" w:rsidRPr="003F782D" w:rsidRDefault="00000000">
            <w:pPr>
              <w:spacing w:before="80" w:after="80"/>
              <w:ind w:left="60"/>
              <w:rPr>
                <w:rFonts w:asciiTheme="minorBidi" w:hAnsiTheme="minorBidi"/>
                <w:szCs w:val="28"/>
              </w:rPr>
            </w:pPr>
            <w:r w:rsidRPr="003F782D">
              <w:rPr>
                <w:rFonts w:asciiTheme="minorBidi" w:hAnsiTheme="minorBidi"/>
                <w:color w:val="404040"/>
                <w:szCs w:val="28"/>
              </w:rPr>
              <w:t xml:space="preserve">Livraison finale + </w:t>
            </w:r>
            <w:proofErr w:type="spellStart"/>
            <w:r w:rsidRPr="003F782D">
              <w:rPr>
                <w:rFonts w:asciiTheme="minorBidi" w:hAnsiTheme="minorBidi"/>
                <w:color w:val="404040"/>
                <w:szCs w:val="28"/>
              </w:rPr>
              <w:t>Soutenance</w:t>
            </w:r>
            <w:proofErr w:type="spellEnd"/>
          </w:p>
        </w:tc>
      </w:tr>
      <w:tr w:rsidR="00B6602A" w14:paraId="78CD7F8B" w14:textId="77777777">
        <w:trPr>
          <w:jc w:val="center"/>
        </w:trPr>
        <w:tc>
          <w:tcPr>
            <w:tcW w:w="2257" w:type="dxa"/>
          </w:tcPr>
          <w:p w14:paraId="6F280FBF" w14:textId="77777777" w:rsidR="00B6602A" w:rsidRDefault="00B6602A"/>
        </w:tc>
        <w:tc>
          <w:tcPr>
            <w:tcW w:w="2257" w:type="dxa"/>
          </w:tcPr>
          <w:p w14:paraId="6EF108B2" w14:textId="77777777" w:rsidR="00B6602A" w:rsidRDefault="00B6602A"/>
        </w:tc>
        <w:tc>
          <w:tcPr>
            <w:tcW w:w="2257" w:type="dxa"/>
          </w:tcPr>
          <w:p w14:paraId="2FE78DAD" w14:textId="77777777" w:rsidR="00B6602A" w:rsidRDefault="00B6602A"/>
        </w:tc>
        <w:tc>
          <w:tcPr>
            <w:tcW w:w="2257" w:type="dxa"/>
          </w:tcPr>
          <w:p w14:paraId="6132E6CF" w14:textId="77777777" w:rsidR="00B6602A" w:rsidRDefault="00B6602A"/>
        </w:tc>
      </w:tr>
      <w:tr w:rsidR="00B6602A" w14:paraId="02A68740" w14:textId="77777777">
        <w:trPr>
          <w:jc w:val="center"/>
        </w:trPr>
        <w:tc>
          <w:tcPr>
            <w:tcW w:w="2257" w:type="dxa"/>
          </w:tcPr>
          <w:p w14:paraId="7EA2EA5C" w14:textId="77777777" w:rsidR="00B6602A" w:rsidRDefault="00B6602A"/>
        </w:tc>
        <w:tc>
          <w:tcPr>
            <w:tcW w:w="2257" w:type="dxa"/>
          </w:tcPr>
          <w:p w14:paraId="4B05B6CB" w14:textId="77777777" w:rsidR="00B6602A" w:rsidRDefault="00B6602A"/>
        </w:tc>
        <w:tc>
          <w:tcPr>
            <w:tcW w:w="2257" w:type="dxa"/>
          </w:tcPr>
          <w:p w14:paraId="35426ED3" w14:textId="77777777" w:rsidR="00B6602A" w:rsidRDefault="00B6602A"/>
        </w:tc>
        <w:tc>
          <w:tcPr>
            <w:tcW w:w="2257" w:type="dxa"/>
          </w:tcPr>
          <w:p w14:paraId="50A26FC4" w14:textId="77777777" w:rsidR="00B6602A" w:rsidRDefault="00B6602A"/>
        </w:tc>
      </w:tr>
    </w:tbl>
    <w:p w14:paraId="1ED399D8" w14:textId="5B9B98EC" w:rsidR="00807575" w:rsidRDefault="00807575">
      <w:pPr>
        <w:rPr>
          <w:lang w:val="fr-FR"/>
        </w:rPr>
      </w:pPr>
      <w:r>
        <w:rPr>
          <w:lang w:val="fr-FR"/>
        </w:rPr>
        <w:br w:type="page"/>
      </w:r>
    </w:p>
    <w:p w14:paraId="7B4676B0" w14:textId="77777777" w:rsidR="00B6602A" w:rsidRPr="00B27413" w:rsidRDefault="00B6602A">
      <w:pPr>
        <w:rPr>
          <w:lang w:val="fr-FR"/>
        </w:rPr>
      </w:pPr>
    </w:p>
    <w:p w14:paraId="36C1B15D" w14:textId="77777777" w:rsidR="00B6602A" w:rsidRPr="00807575" w:rsidRDefault="00000000">
      <w:pPr>
        <w:pBdr>
          <w:left w:val="single" w:sz="24" w:space="12" w:color="2E75B6"/>
        </w:pBdr>
        <w:spacing w:before="240" w:after="80"/>
        <w:rPr>
          <w:lang w:val="fr-FR"/>
        </w:rPr>
      </w:pPr>
      <w:r w:rsidRPr="00807575">
        <w:rPr>
          <w:rFonts w:ascii="Calibri" w:hAnsi="Calibri"/>
          <w:b/>
          <w:color w:val="1A3C6E"/>
          <w:sz w:val="30"/>
          <w:lang w:val="fr-FR"/>
        </w:rPr>
        <w:t>6.  CONTRAINTES ET EXIGENCES</w:t>
      </w:r>
    </w:p>
    <w:p w14:paraId="3FBDFD1D" w14:textId="77777777" w:rsidR="00B6602A" w:rsidRPr="00807575" w:rsidRDefault="00000000">
      <w:pPr>
        <w:spacing w:before="160" w:after="60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b/>
          <w:color w:val="2E75B6"/>
          <w:sz w:val="36"/>
          <w:szCs w:val="32"/>
          <w:lang w:val="fr-FR"/>
        </w:rPr>
        <w:t>6.1  Contraintes Techniques</w:t>
      </w:r>
    </w:p>
    <w:p w14:paraId="76A405DE" w14:textId="77777777" w:rsidR="00B6602A" w:rsidRPr="00807575" w:rsidRDefault="00000000">
      <w:pPr>
        <w:pStyle w:val="Listepuces"/>
        <w:spacing w:before="30" w:after="30" w:line="2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>Le système doit fonctionner sur un réseau Wi-Fi standard 2.4 GHz (WPA2).</w:t>
      </w:r>
    </w:p>
    <w:p w14:paraId="0D8208AB" w14:textId="77777777" w:rsidR="00B6602A" w:rsidRPr="00807575" w:rsidRDefault="00000000">
      <w:pPr>
        <w:pStyle w:val="Listepuces"/>
        <w:spacing w:before="30" w:after="30" w:line="2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>Temps de réponse maximal entre une commande utilisateur et l'action physique : &lt; 2 secondes.</w:t>
      </w:r>
    </w:p>
    <w:p w14:paraId="509334B4" w14:textId="77777777" w:rsidR="00B6602A" w:rsidRPr="00807575" w:rsidRDefault="00000000">
      <w:pPr>
        <w:pStyle w:val="Listepuces"/>
        <w:spacing w:before="30" w:after="30" w:line="2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>Disponibilité du service backend : ≥ 99 % (tolérance aux pannes réseau temporaires).</w:t>
      </w:r>
    </w:p>
    <w:p w14:paraId="3A59BA27" w14:textId="77777777" w:rsidR="00B6602A" w:rsidRPr="00807575" w:rsidRDefault="00000000">
      <w:pPr>
        <w:pStyle w:val="Listepuces"/>
        <w:spacing w:before="30" w:after="30" w:line="2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>Consommation électronique de la carte microcontrôleur : &lt; 500 mA en fonctionnement continu.</w:t>
      </w:r>
    </w:p>
    <w:p w14:paraId="1F473F10" w14:textId="77777777" w:rsidR="00B6602A" w:rsidRPr="00807575" w:rsidRDefault="00000000">
      <w:pPr>
        <w:spacing w:before="160" w:after="60"/>
        <w:rPr>
          <w:rFonts w:asciiTheme="majorBidi" w:hAnsiTheme="majorBidi" w:cstheme="majorBidi"/>
          <w:sz w:val="32"/>
          <w:szCs w:val="32"/>
        </w:rPr>
      </w:pPr>
      <w:r w:rsidRPr="00807575">
        <w:rPr>
          <w:rFonts w:asciiTheme="majorBidi" w:hAnsiTheme="majorBidi" w:cstheme="majorBidi"/>
          <w:b/>
          <w:color w:val="2E75B6"/>
          <w:sz w:val="36"/>
          <w:szCs w:val="32"/>
        </w:rPr>
        <w:t xml:space="preserve">6.2  </w:t>
      </w:r>
      <w:proofErr w:type="spellStart"/>
      <w:r w:rsidRPr="00807575">
        <w:rPr>
          <w:rFonts w:asciiTheme="majorBidi" w:hAnsiTheme="majorBidi" w:cstheme="majorBidi"/>
          <w:b/>
          <w:color w:val="2E75B6"/>
          <w:sz w:val="36"/>
          <w:szCs w:val="32"/>
        </w:rPr>
        <w:t>Contraintes</w:t>
      </w:r>
      <w:proofErr w:type="spellEnd"/>
      <w:r w:rsidRPr="00807575">
        <w:rPr>
          <w:rFonts w:asciiTheme="majorBidi" w:hAnsiTheme="majorBidi" w:cstheme="majorBidi"/>
          <w:b/>
          <w:color w:val="2E75B6"/>
          <w:sz w:val="36"/>
          <w:szCs w:val="32"/>
        </w:rPr>
        <w:t xml:space="preserve"> de Sécurité</w:t>
      </w:r>
    </w:p>
    <w:p w14:paraId="0B4B1AF0" w14:textId="77777777" w:rsidR="00B6602A" w:rsidRPr="00807575" w:rsidRDefault="00000000">
      <w:pPr>
        <w:pStyle w:val="Listepuces"/>
        <w:spacing w:before="30" w:after="30" w:line="2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>Toutes les communications entre le frontend, le backend et le microcontrôleur doivent être chiffrées (HTTPS / WSS / MQTT over TLS).</w:t>
      </w:r>
    </w:p>
    <w:p w14:paraId="5B551FA9" w14:textId="77777777" w:rsidR="00B6602A" w:rsidRPr="00807575" w:rsidRDefault="00000000">
      <w:pPr>
        <w:pStyle w:val="Listepuces"/>
        <w:spacing w:before="30" w:after="30" w:line="2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Authentification obligatoire pour accéder au </w:t>
      </w:r>
      <w:proofErr w:type="spellStart"/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>dashboard</w:t>
      </w:r>
      <w:proofErr w:type="spellEnd"/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 xml:space="preserve"> (JWT ou session sécurisée).</w:t>
      </w:r>
    </w:p>
    <w:p w14:paraId="6BAC7241" w14:textId="77777777" w:rsidR="00B6602A" w:rsidRPr="00807575" w:rsidRDefault="00000000">
      <w:pPr>
        <w:pStyle w:val="Listepuces"/>
        <w:spacing w:before="30" w:after="30" w:line="2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>Journalisation de toutes les tentatives d'accès, incluant les échecs d'authentification.</w:t>
      </w:r>
    </w:p>
    <w:p w14:paraId="51A81BFA" w14:textId="77777777" w:rsidR="00B6602A" w:rsidRPr="00807575" w:rsidRDefault="00000000">
      <w:pPr>
        <w:spacing w:before="160" w:after="60"/>
        <w:rPr>
          <w:rFonts w:asciiTheme="majorBidi" w:hAnsiTheme="majorBidi" w:cstheme="majorBidi"/>
          <w:sz w:val="32"/>
          <w:szCs w:val="32"/>
        </w:rPr>
      </w:pPr>
      <w:r w:rsidRPr="00807575">
        <w:rPr>
          <w:rFonts w:asciiTheme="majorBidi" w:hAnsiTheme="majorBidi" w:cstheme="majorBidi"/>
          <w:b/>
          <w:color w:val="2E75B6"/>
          <w:sz w:val="36"/>
          <w:szCs w:val="32"/>
        </w:rPr>
        <w:t xml:space="preserve">6.3  </w:t>
      </w:r>
      <w:proofErr w:type="spellStart"/>
      <w:r w:rsidRPr="00807575">
        <w:rPr>
          <w:rFonts w:asciiTheme="majorBidi" w:hAnsiTheme="majorBidi" w:cstheme="majorBidi"/>
          <w:b/>
          <w:color w:val="2E75B6"/>
          <w:sz w:val="36"/>
          <w:szCs w:val="32"/>
        </w:rPr>
        <w:t>Contraintes</w:t>
      </w:r>
      <w:proofErr w:type="spellEnd"/>
      <w:r w:rsidRPr="00807575">
        <w:rPr>
          <w:rFonts w:asciiTheme="majorBidi" w:hAnsiTheme="majorBidi" w:cstheme="majorBidi"/>
          <w:b/>
          <w:color w:val="2E75B6"/>
          <w:sz w:val="36"/>
          <w:szCs w:val="32"/>
        </w:rPr>
        <w:t xml:space="preserve"> </w:t>
      </w:r>
      <w:proofErr w:type="spellStart"/>
      <w:r w:rsidRPr="00807575">
        <w:rPr>
          <w:rFonts w:asciiTheme="majorBidi" w:hAnsiTheme="majorBidi" w:cstheme="majorBidi"/>
          <w:b/>
          <w:color w:val="2E75B6"/>
          <w:sz w:val="36"/>
          <w:szCs w:val="32"/>
        </w:rPr>
        <w:t>Budgétaires</w:t>
      </w:r>
      <w:proofErr w:type="spellEnd"/>
    </w:p>
    <w:p w14:paraId="3946231B" w14:textId="77777777" w:rsidR="00B6602A" w:rsidRPr="00807575" w:rsidRDefault="00000000">
      <w:pPr>
        <w:pStyle w:val="Listepuces"/>
        <w:spacing w:before="30" w:after="30" w:line="2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>Coût total des composants matériels : objectif &lt; 50 USD.</w:t>
      </w:r>
    </w:p>
    <w:p w14:paraId="52BDA21E" w14:textId="77777777" w:rsidR="00B6602A" w:rsidRPr="00807575" w:rsidRDefault="00000000">
      <w:pPr>
        <w:pStyle w:val="Listepuces"/>
        <w:spacing w:before="30" w:after="30" w:line="2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807575">
        <w:rPr>
          <w:rFonts w:asciiTheme="majorBidi" w:hAnsiTheme="majorBidi" w:cstheme="majorBidi"/>
          <w:color w:val="404040"/>
          <w:sz w:val="28"/>
          <w:szCs w:val="32"/>
          <w:lang w:val="fr-FR"/>
        </w:rPr>
        <w:t>Utilisation privilégiée de solutions open-source pour le logiciel (pas de licences commerciales).</w:t>
      </w:r>
    </w:p>
    <w:p w14:paraId="50013489" w14:textId="77777777" w:rsidR="00B6602A" w:rsidRDefault="00B6602A">
      <w:pPr>
        <w:rPr>
          <w:lang w:val="fr-FR"/>
        </w:rPr>
      </w:pPr>
    </w:p>
    <w:p w14:paraId="53B81DD6" w14:textId="77777777" w:rsidR="00807575" w:rsidRDefault="00807575">
      <w:pPr>
        <w:rPr>
          <w:lang w:val="fr-FR"/>
        </w:rPr>
      </w:pPr>
    </w:p>
    <w:p w14:paraId="719EC62D" w14:textId="77777777" w:rsidR="00807575" w:rsidRDefault="00807575">
      <w:pPr>
        <w:rPr>
          <w:lang w:val="fr-FR"/>
        </w:rPr>
      </w:pPr>
    </w:p>
    <w:p w14:paraId="073CB044" w14:textId="77777777" w:rsidR="00807575" w:rsidRDefault="00807575">
      <w:pPr>
        <w:rPr>
          <w:lang w:val="fr-FR"/>
        </w:rPr>
      </w:pPr>
    </w:p>
    <w:p w14:paraId="263CEA17" w14:textId="77777777" w:rsidR="00807575" w:rsidRDefault="00807575">
      <w:pPr>
        <w:rPr>
          <w:lang w:val="fr-FR"/>
        </w:rPr>
      </w:pPr>
    </w:p>
    <w:p w14:paraId="6CB8CA0B" w14:textId="77777777" w:rsidR="00807575" w:rsidRDefault="00807575">
      <w:pPr>
        <w:rPr>
          <w:lang w:val="fr-FR"/>
        </w:rPr>
      </w:pPr>
    </w:p>
    <w:p w14:paraId="1CA519E1" w14:textId="77777777" w:rsidR="00807575" w:rsidRDefault="00807575">
      <w:pPr>
        <w:rPr>
          <w:lang w:val="fr-FR"/>
        </w:rPr>
      </w:pPr>
    </w:p>
    <w:p w14:paraId="69E34D61" w14:textId="77777777" w:rsidR="00807575" w:rsidRDefault="00807575">
      <w:pPr>
        <w:rPr>
          <w:lang w:val="fr-FR"/>
        </w:rPr>
      </w:pPr>
    </w:p>
    <w:p w14:paraId="6E04BA68" w14:textId="77777777" w:rsidR="00807575" w:rsidRDefault="00807575">
      <w:pPr>
        <w:rPr>
          <w:lang w:val="fr-FR"/>
        </w:rPr>
      </w:pPr>
    </w:p>
    <w:p w14:paraId="53BE4E21" w14:textId="77777777" w:rsidR="00807575" w:rsidRDefault="00807575">
      <w:pPr>
        <w:rPr>
          <w:lang w:val="fr-FR"/>
        </w:rPr>
      </w:pPr>
    </w:p>
    <w:p w14:paraId="077BAB8B" w14:textId="77777777" w:rsidR="00807575" w:rsidRPr="00B27413" w:rsidRDefault="00807575">
      <w:pPr>
        <w:rPr>
          <w:lang w:val="fr-FR"/>
        </w:rPr>
      </w:pPr>
    </w:p>
    <w:p w14:paraId="1AD27BCA" w14:textId="77777777" w:rsidR="00807575" w:rsidRPr="00B27413" w:rsidRDefault="00807575">
      <w:pPr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B6602A" w:rsidRPr="00B27413" w14:paraId="79ECF6DA" w14:textId="77777777">
        <w:trPr>
          <w:jc w:val="center"/>
        </w:trPr>
        <w:tc>
          <w:tcPr>
            <w:tcW w:w="9029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</w:tcPr>
          <w:p w14:paraId="52C56628" w14:textId="4AC04083" w:rsidR="00B6602A" w:rsidRPr="00807575" w:rsidRDefault="00000000">
            <w:pPr>
              <w:spacing w:before="120" w:after="120"/>
              <w:jc w:val="center"/>
              <w:rPr>
                <w:rFonts w:ascii="Baskerville Old Face" w:hAnsi="Baskerville Old Face"/>
                <w:sz w:val="28"/>
                <w:szCs w:val="36"/>
                <w:lang w:val="fr-FR"/>
              </w:rPr>
            </w:pPr>
            <w:proofErr w:type="spellStart"/>
            <w:r w:rsidRPr="00807575">
              <w:rPr>
                <w:rFonts w:ascii="Baskerville Old Face" w:hAnsi="Baskerville Old Face"/>
                <w:color w:val="BDD7EE"/>
                <w:sz w:val="28"/>
                <w:szCs w:val="36"/>
                <w:lang w:val="fr-FR"/>
              </w:rPr>
              <w:t>AutoGate</w:t>
            </w:r>
            <w:proofErr w:type="spellEnd"/>
            <w:r w:rsidRPr="00807575">
              <w:rPr>
                <w:rFonts w:ascii="Baskerville Old Face" w:hAnsi="Baskerville Old Face"/>
                <w:color w:val="BDD7EE"/>
                <w:sz w:val="28"/>
                <w:szCs w:val="36"/>
                <w:lang w:val="fr-FR"/>
              </w:rPr>
              <w:t xml:space="preserve"> Smart System  •  Cahier des Charges •  Mai 2026</w:t>
            </w:r>
          </w:p>
        </w:tc>
      </w:tr>
    </w:tbl>
    <w:p w14:paraId="12C6FFBC" w14:textId="77777777" w:rsidR="002437E2" w:rsidRPr="00B27413" w:rsidRDefault="002437E2">
      <w:pPr>
        <w:rPr>
          <w:lang w:val="fr-FR"/>
        </w:rPr>
      </w:pPr>
    </w:p>
    <w:sectPr w:rsidR="002437E2" w:rsidRPr="00B27413" w:rsidSect="00B27413">
      <w:type w:val="continuous"/>
      <w:pgSz w:w="11909" w:h="16834"/>
      <w:pgMar w:top="284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FRM144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BX248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BX172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XC109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RM12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BX109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039940">
    <w:abstractNumId w:val="8"/>
  </w:num>
  <w:num w:numId="2" w16cid:durableId="13701464">
    <w:abstractNumId w:val="6"/>
  </w:num>
  <w:num w:numId="3" w16cid:durableId="1639919722">
    <w:abstractNumId w:val="5"/>
  </w:num>
  <w:num w:numId="4" w16cid:durableId="722486403">
    <w:abstractNumId w:val="4"/>
  </w:num>
  <w:num w:numId="5" w16cid:durableId="1616131319">
    <w:abstractNumId w:val="7"/>
  </w:num>
  <w:num w:numId="6" w16cid:durableId="43451726">
    <w:abstractNumId w:val="3"/>
  </w:num>
  <w:num w:numId="7" w16cid:durableId="838471861">
    <w:abstractNumId w:val="2"/>
  </w:num>
  <w:num w:numId="8" w16cid:durableId="987901261">
    <w:abstractNumId w:val="1"/>
  </w:num>
  <w:num w:numId="9" w16cid:durableId="5262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7E2"/>
    <w:rsid w:val="0029639D"/>
    <w:rsid w:val="00326F90"/>
    <w:rsid w:val="003F782D"/>
    <w:rsid w:val="00807575"/>
    <w:rsid w:val="0084422A"/>
    <w:rsid w:val="00AA1D8D"/>
    <w:rsid w:val="00B27413"/>
    <w:rsid w:val="00B47730"/>
    <w:rsid w:val="00B660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ECDE98"/>
  <w14:defaultImageDpi w14:val="300"/>
  <w15:docId w15:val="{6EBE4680-13E7-4E4C-A7BC-C17F7B6C6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1023</Words>
  <Characters>5629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Rayen Ben hamed</cp:lastModifiedBy>
  <cp:revision>3</cp:revision>
  <dcterms:created xsi:type="dcterms:W3CDTF">2013-12-23T23:15:00Z</dcterms:created>
  <dcterms:modified xsi:type="dcterms:W3CDTF">2026-05-08T17:58:00Z</dcterms:modified>
  <cp:category/>
</cp:coreProperties>
</file>