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3F39D" w14:textId="77777777" w:rsidR="00FF7188" w:rsidRPr="00FF7188" w:rsidRDefault="00FF7188" w:rsidP="00491188">
      <w:pPr>
        <w:spacing w:after="0"/>
      </w:pPr>
      <w:r w:rsidRPr="00FF7188">
        <w:t>5.7. Summary of Turtle Methods</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316"/>
        <w:gridCol w:w="1530"/>
        <w:gridCol w:w="7054"/>
      </w:tblGrid>
      <w:tr w:rsidR="00FF7188" w:rsidRPr="00FF7188" w14:paraId="2C090A61" w14:textId="77777777" w:rsidTr="00491188">
        <w:trPr>
          <w:trHeight w:hRule="exact" w:val="504"/>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0D5BEA6" w14:textId="77777777" w:rsidR="00FF7188" w:rsidRPr="00FF7188" w:rsidRDefault="00FF7188" w:rsidP="00FF7188">
            <w:pPr>
              <w:rPr>
                <w:b/>
                <w:bCs/>
              </w:rPr>
            </w:pPr>
            <w:r w:rsidRPr="00FF7188">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2FFE6CE" w14:textId="77777777" w:rsidR="00FF7188" w:rsidRPr="00FF7188" w:rsidRDefault="00FF7188" w:rsidP="00FF7188">
            <w:pPr>
              <w:rPr>
                <w:b/>
                <w:bCs/>
              </w:rPr>
            </w:pPr>
            <w:r w:rsidRPr="00FF7188">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E465A75" w14:textId="77777777" w:rsidR="00FF7188" w:rsidRPr="00FF7188" w:rsidRDefault="00FF7188" w:rsidP="00FF7188">
            <w:pPr>
              <w:rPr>
                <w:b/>
                <w:bCs/>
              </w:rPr>
            </w:pPr>
            <w:r w:rsidRPr="00FF7188">
              <w:rPr>
                <w:b/>
                <w:bCs/>
              </w:rPr>
              <w:t>Description</w:t>
            </w:r>
          </w:p>
        </w:tc>
      </w:tr>
      <w:tr w:rsidR="00FF7188" w:rsidRPr="00FF7188" w14:paraId="405D6E7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1DFF6D7" w14:textId="77777777" w:rsidR="00FF7188" w:rsidRPr="00FF7188" w:rsidRDefault="00FF7188" w:rsidP="00FF7188">
            <w:r w:rsidRPr="00FF7188">
              <w:t>Turtle</w:t>
            </w:r>
          </w:p>
        </w:tc>
        <w:tc>
          <w:tcPr>
            <w:tcW w:w="0" w:type="auto"/>
            <w:tcBorders>
              <w:top w:val="single" w:sz="6" w:space="0" w:color="DDDDDD"/>
            </w:tcBorders>
            <w:shd w:val="clear" w:color="auto" w:fill="FFFFFF"/>
            <w:tcMar>
              <w:top w:w="120" w:type="dxa"/>
              <w:left w:w="120" w:type="dxa"/>
              <w:bottom w:w="120" w:type="dxa"/>
              <w:right w:w="120" w:type="dxa"/>
            </w:tcMar>
            <w:hideMark/>
          </w:tcPr>
          <w:p w14:paraId="380D7A83"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821B659" w14:textId="77777777" w:rsidR="00FF7188" w:rsidRPr="00FF7188" w:rsidRDefault="00FF7188" w:rsidP="00FF7188">
            <w:r w:rsidRPr="00FF7188">
              <w:t>Creates and returns a new turtle object</w:t>
            </w:r>
          </w:p>
        </w:tc>
      </w:tr>
      <w:tr w:rsidR="00FF7188" w:rsidRPr="00FF7188" w14:paraId="61D80D10"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B63A811" w14:textId="77777777" w:rsidR="00FF7188" w:rsidRPr="00FF7188" w:rsidRDefault="00FF7188" w:rsidP="00FF7188">
            <w:r w:rsidRPr="00FF7188">
              <w:t>forward</w:t>
            </w:r>
          </w:p>
        </w:tc>
        <w:tc>
          <w:tcPr>
            <w:tcW w:w="0" w:type="auto"/>
            <w:tcBorders>
              <w:top w:val="single" w:sz="6" w:space="0" w:color="DDDDDD"/>
            </w:tcBorders>
            <w:shd w:val="clear" w:color="auto" w:fill="FFFFFF"/>
            <w:tcMar>
              <w:top w:w="120" w:type="dxa"/>
              <w:left w:w="120" w:type="dxa"/>
              <w:bottom w:w="120" w:type="dxa"/>
              <w:right w:w="120" w:type="dxa"/>
            </w:tcMar>
            <w:hideMark/>
          </w:tcPr>
          <w:p w14:paraId="1933700A"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55DFDA2" w14:textId="77777777" w:rsidR="00FF7188" w:rsidRPr="00FF7188" w:rsidRDefault="00FF7188" w:rsidP="00FF7188">
            <w:r w:rsidRPr="00FF7188">
              <w:t>Moves the turtle forward</w:t>
            </w:r>
          </w:p>
        </w:tc>
      </w:tr>
      <w:tr w:rsidR="00FF7188" w:rsidRPr="00FF7188" w14:paraId="3E804AC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3879F727" w14:textId="77777777" w:rsidR="00FF7188" w:rsidRPr="00FF7188" w:rsidRDefault="00FF7188" w:rsidP="00FF7188">
            <w:r w:rsidRPr="00FF7188">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0B72ED"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444CD2E" w14:textId="77777777" w:rsidR="00FF7188" w:rsidRPr="00FF7188" w:rsidRDefault="00FF7188" w:rsidP="00FF7188">
            <w:r w:rsidRPr="00FF7188">
              <w:t xml:space="preserve">Moves the </w:t>
            </w:r>
            <w:proofErr w:type="spellStart"/>
            <w:r w:rsidRPr="00FF7188">
              <w:t>turle</w:t>
            </w:r>
            <w:proofErr w:type="spellEnd"/>
            <w:r w:rsidRPr="00FF7188">
              <w:t xml:space="preserve"> backward</w:t>
            </w:r>
          </w:p>
        </w:tc>
      </w:tr>
      <w:tr w:rsidR="00FF7188" w:rsidRPr="00FF7188" w14:paraId="54F399B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AC2ACA8" w14:textId="77777777" w:rsidR="00FF7188" w:rsidRPr="00FF7188" w:rsidRDefault="00FF7188" w:rsidP="00FF7188">
            <w:r w:rsidRPr="00FF7188">
              <w:t>right</w:t>
            </w:r>
          </w:p>
        </w:tc>
        <w:tc>
          <w:tcPr>
            <w:tcW w:w="0" w:type="auto"/>
            <w:tcBorders>
              <w:top w:val="single" w:sz="6" w:space="0" w:color="DDDDDD"/>
            </w:tcBorders>
            <w:shd w:val="clear" w:color="auto" w:fill="FFFFFF"/>
            <w:tcMar>
              <w:top w:w="120" w:type="dxa"/>
              <w:left w:w="120" w:type="dxa"/>
              <w:bottom w:w="120" w:type="dxa"/>
              <w:right w:w="120" w:type="dxa"/>
            </w:tcMar>
            <w:hideMark/>
          </w:tcPr>
          <w:p w14:paraId="7966917A"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6EE7FD76" w14:textId="77777777" w:rsidR="00FF7188" w:rsidRPr="00FF7188" w:rsidRDefault="00FF7188" w:rsidP="00FF7188">
            <w:r w:rsidRPr="00FF7188">
              <w:t>Turns the turtle clockwise</w:t>
            </w:r>
          </w:p>
        </w:tc>
      </w:tr>
      <w:tr w:rsidR="00FF7188" w:rsidRPr="00FF7188" w14:paraId="4DC185B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205CF971" w14:textId="77777777" w:rsidR="00FF7188" w:rsidRPr="00FF7188" w:rsidRDefault="00FF7188" w:rsidP="00FF7188">
            <w:r w:rsidRPr="00FF7188">
              <w:t>left</w:t>
            </w:r>
          </w:p>
        </w:tc>
        <w:tc>
          <w:tcPr>
            <w:tcW w:w="0" w:type="auto"/>
            <w:tcBorders>
              <w:top w:val="single" w:sz="6" w:space="0" w:color="DDDDDD"/>
            </w:tcBorders>
            <w:shd w:val="clear" w:color="auto" w:fill="FFFFFF"/>
            <w:tcMar>
              <w:top w:w="120" w:type="dxa"/>
              <w:left w:w="120" w:type="dxa"/>
              <w:bottom w:w="120" w:type="dxa"/>
              <w:right w:w="120" w:type="dxa"/>
            </w:tcMar>
            <w:hideMark/>
          </w:tcPr>
          <w:p w14:paraId="29DA3679"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3368924E" w14:textId="77777777" w:rsidR="00FF7188" w:rsidRPr="00FF7188" w:rsidRDefault="00FF7188" w:rsidP="00FF7188">
            <w:r w:rsidRPr="00FF7188">
              <w:t>Turns the turtle counter clockwise</w:t>
            </w:r>
          </w:p>
        </w:tc>
      </w:tr>
      <w:tr w:rsidR="00FF7188" w:rsidRPr="00FF7188" w14:paraId="52DA043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4338CFB" w14:textId="77777777" w:rsidR="00FF7188" w:rsidRPr="00FF7188" w:rsidRDefault="00FF7188" w:rsidP="00FF7188">
            <w:r w:rsidRPr="00FF7188">
              <w:t>up</w:t>
            </w:r>
          </w:p>
        </w:tc>
        <w:tc>
          <w:tcPr>
            <w:tcW w:w="0" w:type="auto"/>
            <w:tcBorders>
              <w:top w:val="single" w:sz="6" w:space="0" w:color="DDDDDD"/>
            </w:tcBorders>
            <w:shd w:val="clear" w:color="auto" w:fill="FFFFFF"/>
            <w:tcMar>
              <w:top w:w="120" w:type="dxa"/>
              <w:left w:w="120" w:type="dxa"/>
              <w:bottom w:w="120" w:type="dxa"/>
              <w:right w:w="120" w:type="dxa"/>
            </w:tcMar>
            <w:hideMark/>
          </w:tcPr>
          <w:p w14:paraId="18B44850"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746D158" w14:textId="77777777" w:rsidR="00FF7188" w:rsidRPr="00FF7188" w:rsidRDefault="00FF7188" w:rsidP="00FF7188">
            <w:r w:rsidRPr="00FF7188">
              <w:t xml:space="preserve">Picks up the </w:t>
            </w:r>
            <w:proofErr w:type="gramStart"/>
            <w:r w:rsidRPr="00FF7188">
              <w:t>turtles</w:t>
            </w:r>
            <w:proofErr w:type="gramEnd"/>
            <w:r w:rsidRPr="00FF7188">
              <w:t xml:space="preserve"> tail</w:t>
            </w:r>
          </w:p>
        </w:tc>
      </w:tr>
      <w:tr w:rsidR="00FF7188" w:rsidRPr="00FF7188" w14:paraId="426AADB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0E0BDBA" w14:textId="77777777" w:rsidR="00FF7188" w:rsidRPr="00FF7188" w:rsidRDefault="00FF7188" w:rsidP="00FF7188">
            <w:r w:rsidRPr="00FF7188">
              <w:t>down</w:t>
            </w:r>
          </w:p>
        </w:tc>
        <w:tc>
          <w:tcPr>
            <w:tcW w:w="0" w:type="auto"/>
            <w:tcBorders>
              <w:top w:val="single" w:sz="6" w:space="0" w:color="DDDDDD"/>
            </w:tcBorders>
            <w:shd w:val="clear" w:color="auto" w:fill="FFFFFF"/>
            <w:tcMar>
              <w:top w:w="120" w:type="dxa"/>
              <w:left w:w="120" w:type="dxa"/>
              <w:bottom w:w="120" w:type="dxa"/>
              <w:right w:w="120" w:type="dxa"/>
            </w:tcMar>
            <w:hideMark/>
          </w:tcPr>
          <w:p w14:paraId="18DB32D5"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C39D9F1" w14:textId="77777777" w:rsidR="00FF7188" w:rsidRPr="00FF7188" w:rsidRDefault="00FF7188" w:rsidP="00FF7188">
            <w:r w:rsidRPr="00FF7188">
              <w:t xml:space="preserve">Puts down the </w:t>
            </w:r>
            <w:proofErr w:type="gramStart"/>
            <w:r w:rsidRPr="00FF7188">
              <w:t>turtles</w:t>
            </w:r>
            <w:proofErr w:type="gramEnd"/>
            <w:r w:rsidRPr="00FF7188">
              <w:t xml:space="preserve"> tail</w:t>
            </w:r>
          </w:p>
        </w:tc>
      </w:tr>
      <w:tr w:rsidR="00FF7188" w:rsidRPr="00FF7188" w14:paraId="5949526B"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1983EE6" w14:textId="77777777" w:rsidR="00FF7188" w:rsidRPr="00FF7188" w:rsidRDefault="00FF7188" w:rsidP="00FF7188">
            <w:r w:rsidRPr="00FF7188">
              <w:t>color</w:t>
            </w:r>
          </w:p>
        </w:tc>
        <w:tc>
          <w:tcPr>
            <w:tcW w:w="0" w:type="auto"/>
            <w:tcBorders>
              <w:top w:val="single" w:sz="6" w:space="0" w:color="DDDDDD"/>
            </w:tcBorders>
            <w:shd w:val="clear" w:color="auto" w:fill="FFFFFF"/>
            <w:tcMar>
              <w:top w:w="120" w:type="dxa"/>
              <w:left w:w="120" w:type="dxa"/>
              <w:bottom w:w="120" w:type="dxa"/>
              <w:right w:w="120" w:type="dxa"/>
            </w:tcMar>
            <w:hideMark/>
          </w:tcPr>
          <w:p w14:paraId="18B1AE1C"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7371369E" w14:textId="77777777" w:rsidR="00FF7188" w:rsidRPr="00FF7188" w:rsidRDefault="00FF7188" w:rsidP="00FF7188">
            <w:r w:rsidRPr="00FF7188">
              <w:t>Changes the color of the turtle’s tail</w:t>
            </w:r>
          </w:p>
        </w:tc>
      </w:tr>
      <w:tr w:rsidR="00FF7188" w:rsidRPr="00FF7188" w14:paraId="14A0EC2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CEBB8FF" w14:textId="77777777" w:rsidR="00FF7188" w:rsidRPr="00FF7188" w:rsidRDefault="00FF7188" w:rsidP="00FF7188">
            <w:proofErr w:type="spellStart"/>
            <w:r w:rsidRPr="00FF7188">
              <w:t>fillcolor</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2A24FE95"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68475BFD" w14:textId="77777777" w:rsidR="00FF7188" w:rsidRPr="00FF7188" w:rsidRDefault="00FF7188" w:rsidP="00FF7188">
            <w:r w:rsidRPr="00FF7188">
              <w:t>Changes the color of the turtle will use to fill a polygon</w:t>
            </w:r>
          </w:p>
        </w:tc>
      </w:tr>
      <w:tr w:rsidR="00FF7188" w:rsidRPr="00FF7188" w14:paraId="2B68CF8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C905594" w14:textId="77777777" w:rsidR="00FF7188" w:rsidRPr="00FF7188" w:rsidRDefault="00FF7188" w:rsidP="00FF7188">
            <w:r w:rsidRPr="00FF7188">
              <w:t>heading</w:t>
            </w:r>
          </w:p>
        </w:tc>
        <w:tc>
          <w:tcPr>
            <w:tcW w:w="0" w:type="auto"/>
            <w:tcBorders>
              <w:top w:val="single" w:sz="6" w:space="0" w:color="DDDDDD"/>
            </w:tcBorders>
            <w:shd w:val="clear" w:color="auto" w:fill="FFFFFF"/>
            <w:tcMar>
              <w:top w:w="120" w:type="dxa"/>
              <w:left w:w="120" w:type="dxa"/>
              <w:bottom w:w="120" w:type="dxa"/>
              <w:right w:w="120" w:type="dxa"/>
            </w:tcMar>
            <w:hideMark/>
          </w:tcPr>
          <w:p w14:paraId="482FFE8F"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4458E16" w14:textId="77777777" w:rsidR="00FF7188" w:rsidRPr="00FF7188" w:rsidRDefault="00FF7188" w:rsidP="00FF7188">
            <w:r w:rsidRPr="00FF7188">
              <w:t>Returns the current heading</w:t>
            </w:r>
          </w:p>
        </w:tc>
      </w:tr>
      <w:tr w:rsidR="00FF7188" w:rsidRPr="00FF7188" w14:paraId="6763FCC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EEEAA2F" w14:textId="77777777" w:rsidR="00FF7188" w:rsidRPr="00FF7188" w:rsidRDefault="00FF7188" w:rsidP="00FF7188">
            <w:r w:rsidRPr="00FF7188">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5503D119"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E798806" w14:textId="77777777" w:rsidR="00FF7188" w:rsidRPr="00FF7188" w:rsidRDefault="00FF7188" w:rsidP="00FF7188">
            <w:r w:rsidRPr="00FF7188">
              <w:t>Returns the current position</w:t>
            </w:r>
          </w:p>
        </w:tc>
      </w:tr>
      <w:tr w:rsidR="00FF7188" w:rsidRPr="00FF7188" w14:paraId="5FCDA8D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01E5841D" w14:textId="77777777" w:rsidR="00FF7188" w:rsidRPr="00FF7188" w:rsidRDefault="00FF7188" w:rsidP="00FF7188">
            <w:proofErr w:type="spellStart"/>
            <w:r w:rsidRPr="00FF7188">
              <w:t>goto</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5D09FEE3" w14:textId="77777777" w:rsidR="00FF7188" w:rsidRPr="00FF7188" w:rsidRDefault="00FF7188" w:rsidP="00FF7188">
            <w:proofErr w:type="spellStart"/>
            <w:proofErr w:type="gramStart"/>
            <w:r w:rsidRPr="00FF7188">
              <w:t>x,y</w:t>
            </w:r>
            <w:proofErr w:type="spellEnd"/>
            <w:proofErr w:type="gramEnd"/>
          </w:p>
        </w:tc>
        <w:tc>
          <w:tcPr>
            <w:tcW w:w="0" w:type="auto"/>
            <w:tcBorders>
              <w:top w:val="single" w:sz="6" w:space="0" w:color="DDDDDD"/>
            </w:tcBorders>
            <w:shd w:val="clear" w:color="auto" w:fill="FFFFFF"/>
            <w:tcMar>
              <w:top w:w="120" w:type="dxa"/>
              <w:left w:w="120" w:type="dxa"/>
              <w:bottom w:w="120" w:type="dxa"/>
              <w:right w:w="120" w:type="dxa"/>
            </w:tcMar>
            <w:hideMark/>
          </w:tcPr>
          <w:p w14:paraId="638426B4" w14:textId="77777777" w:rsidR="00FF7188" w:rsidRPr="00FF7188" w:rsidRDefault="00FF7188" w:rsidP="00FF7188">
            <w:r w:rsidRPr="00FF7188">
              <w:t xml:space="preserve">Move the turtle to position </w:t>
            </w:r>
            <w:proofErr w:type="spellStart"/>
            <w:proofErr w:type="gramStart"/>
            <w:r w:rsidRPr="00FF7188">
              <w:t>x,y</w:t>
            </w:r>
            <w:proofErr w:type="spellEnd"/>
            <w:proofErr w:type="gramEnd"/>
          </w:p>
        </w:tc>
      </w:tr>
      <w:tr w:rsidR="00FF7188" w:rsidRPr="00FF7188" w14:paraId="040C5C61"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FD458E9" w14:textId="77777777" w:rsidR="00FF7188" w:rsidRPr="00FF7188" w:rsidRDefault="00FF7188" w:rsidP="00FF7188">
            <w:proofErr w:type="spellStart"/>
            <w:r w:rsidRPr="00FF7188">
              <w:t>begin_fill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063E40C"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3306E82" w14:textId="77777777" w:rsidR="00FF7188" w:rsidRPr="00FF7188" w:rsidRDefault="00FF7188" w:rsidP="00FF7188">
            <w:r w:rsidRPr="00FF7188">
              <w:t>Remember the starting point for a filled polygon</w:t>
            </w:r>
          </w:p>
        </w:tc>
      </w:tr>
      <w:tr w:rsidR="00FF7188" w:rsidRPr="00FF7188" w14:paraId="5E53C4E3"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9409EF9" w14:textId="77777777" w:rsidR="00FF7188" w:rsidRPr="00FF7188" w:rsidRDefault="00FF7188" w:rsidP="00FF7188">
            <w:proofErr w:type="spellStart"/>
            <w:r w:rsidRPr="00FF7188">
              <w:t>end_fill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6F1F96F6"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9EF59C6" w14:textId="77777777" w:rsidR="00FF7188" w:rsidRPr="00FF7188" w:rsidRDefault="00FF7188" w:rsidP="00FF7188">
            <w:r w:rsidRPr="00FF7188">
              <w:t>Close the polygon and fill with the current fill color</w:t>
            </w:r>
          </w:p>
        </w:tc>
      </w:tr>
      <w:tr w:rsidR="00FF7188" w:rsidRPr="00FF7188" w14:paraId="037984C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B52F00" w14:textId="77777777" w:rsidR="00FF7188" w:rsidRPr="00FF7188" w:rsidRDefault="00FF7188" w:rsidP="00FF7188">
            <w:r w:rsidRPr="00FF7188">
              <w:t>dot</w:t>
            </w:r>
          </w:p>
        </w:tc>
        <w:tc>
          <w:tcPr>
            <w:tcW w:w="0" w:type="auto"/>
            <w:tcBorders>
              <w:top w:val="single" w:sz="6" w:space="0" w:color="DDDDDD"/>
            </w:tcBorders>
            <w:shd w:val="clear" w:color="auto" w:fill="FFFFFF"/>
            <w:tcMar>
              <w:top w:w="120" w:type="dxa"/>
              <w:left w:w="120" w:type="dxa"/>
              <w:bottom w:w="120" w:type="dxa"/>
              <w:right w:w="120" w:type="dxa"/>
            </w:tcMar>
            <w:hideMark/>
          </w:tcPr>
          <w:p w14:paraId="17D8FA7B"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A0DEE3D" w14:textId="77777777" w:rsidR="00FF7188" w:rsidRPr="00FF7188" w:rsidRDefault="00FF7188" w:rsidP="00FF7188">
            <w:r w:rsidRPr="00FF7188">
              <w:t>Leave a dot at the current position</w:t>
            </w:r>
          </w:p>
        </w:tc>
      </w:tr>
      <w:tr w:rsidR="00FF7188" w:rsidRPr="00FF7188" w14:paraId="2430C58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7E7D8C7" w14:textId="77777777" w:rsidR="00FF7188" w:rsidRPr="00FF7188" w:rsidRDefault="00FF7188" w:rsidP="00FF7188">
            <w:r w:rsidRPr="00FF7188">
              <w:t>stamp</w:t>
            </w:r>
          </w:p>
        </w:tc>
        <w:tc>
          <w:tcPr>
            <w:tcW w:w="0" w:type="auto"/>
            <w:tcBorders>
              <w:top w:val="single" w:sz="6" w:space="0" w:color="DDDDDD"/>
            </w:tcBorders>
            <w:shd w:val="clear" w:color="auto" w:fill="FFFFFF"/>
            <w:tcMar>
              <w:top w:w="120" w:type="dxa"/>
              <w:left w:w="120" w:type="dxa"/>
              <w:bottom w:w="120" w:type="dxa"/>
              <w:right w:w="120" w:type="dxa"/>
            </w:tcMar>
            <w:hideMark/>
          </w:tcPr>
          <w:p w14:paraId="44742841"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73916E9" w14:textId="77777777" w:rsidR="00FF7188" w:rsidRPr="00FF7188" w:rsidRDefault="00FF7188" w:rsidP="00FF7188">
            <w:r w:rsidRPr="00FF7188">
              <w:t>Leaves an impression of a turtle shape at the current location</w:t>
            </w:r>
          </w:p>
        </w:tc>
      </w:tr>
      <w:tr w:rsidR="00FF7188" w:rsidRPr="00FF7188" w14:paraId="07AB37E2"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E17BB6A" w14:textId="77777777" w:rsidR="00FF7188" w:rsidRPr="00FF7188" w:rsidRDefault="00FF7188" w:rsidP="00FF7188">
            <w:r w:rsidRPr="00FF7188">
              <w:t>shape</w:t>
            </w:r>
          </w:p>
        </w:tc>
        <w:tc>
          <w:tcPr>
            <w:tcW w:w="0" w:type="auto"/>
            <w:tcBorders>
              <w:top w:val="single" w:sz="6" w:space="0" w:color="DDDDDD"/>
            </w:tcBorders>
            <w:shd w:val="clear" w:color="auto" w:fill="FFFFFF"/>
            <w:tcMar>
              <w:top w:w="120" w:type="dxa"/>
              <w:left w:w="120" w:type="dxa"/>
              <w:bottom w:w="120" w:type="dxa"/>
              <w:right w:w="120" w:type="dxa"/>
            </w:tcMar>
            <w:hideMark/>
          </w:tcPr>
          <w:p w14:paraId="6F7DC1BF" w14:textId="77777777" w:rsidR="00FF7188" w:rsidRPr="00FF7188" w:rsidRDefault="00FF7188" w:rsidP="00FF7188">
            <w:proofErr w:type="spellStart"/>
            <w:r w:rsidRPr="00FF7188">
              <w:t>shapename</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67EC07C" w14:textId="77777777" w:rsidR="00FF7188" w:rsidRPr="00FF7188" w:rsidRDefault="00FF7188" w:rsidP="00FF7188">
            <w:r w:rsidRPr="00FF7188">
              <w:t>Should be ‘arrow’, ‘triangle’, ‘classic’, ‘turtle’, ‘circle’, or ‘square’</w:t>
            </w:r>
          </w:p>
        </w:tc>
      </w:tr>
      <w:tr w:rsidR="00FF7188" w:rsidRPr="00FF7188" w14:paraId="7437DF4C"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8B7C9E" w14:textId="77777777" w:rsidR="00FF7188" w:rsidRPr="00FF7188" w:rsidRDefault="00FF7188" w:rsidP="00FF7188">
            <w:r w:rsidRPr="00FF7188">
              <w:t>speed</w:t>
            </w:r>
          </w:p>
        </w:tc>
        <w:tc>
          <w:tcPr>
            <w:tcW w:w="0" w:type="auto"/>
            <w:tcBorders>
              <w:top w:val="single" w:sz="6" w:space="0" w:color="DDDDDD"/>
            </w:tcBorders>
            <w:shd w:val="clear" w:color="auto" w:fill="FFFFFF"/>
            <w:tcMar>
              <w:top w:w="120" w:type="dxa"/>
              <w:left w:w="120" w:type="dxa"/>
              <w:bottom w:w="120" w:type="dxa"/>
              <w:right w:w="120" w:type="dxa"/>
            </w:tcMar>
            <w:hideMark/>
          </w:tcPr>
          <w:p w14:paraId="583896FC" w14:textId="77777777" w:rsidR="00FF7188" w:rsidRPr="00FF7188" w:rsidRDefault="00FF7188" w:rsidP="00FF7188">
            <w:r w:rsidRPr="00FF7188">
              <w:t>integer</w:t>
            </w:r>
          </w:p>
        </w:tc>
        <w:tc>
          <w:tcPr>
            <w:tcW w:w="0" w:type="auto"/>
            <w:tcBorders>
              <w:top w:val="single" w:sz="6" w:space="0" w:color="DDDDDD"/>
            </w:tcBorders>
            <w:shd w:val="clear" w:color="auto" w:fill="FFFFFF"/>
            <w:tcMar>
              <w:top w:w="120" w:type="dxa"/>
              <w:left w:w="120" w:type="dxa"/>
              <w:bottom w:w="120" w:type="dxa"/>
              <w:right w:w="120" w:type="dxa"/>
            </w:tcMar>
            <w:hideMark/>
          </w:tcPr>
          <w:p w14:paraId="0E05165E" w14:textId="77777777" w:rsidR="00FF7188" w:rsidRPr="00FF7188" w:rsidRDefault="00FF7188" w:rsidP="00FF7188">
            <w:r w:rsidRPr="00FF7188">
              <w:t>0 = no animation, fastest; 1 = slowest; 10 = very fast</w:t>
            </w:r>
          </w:p>
        </w:tc>
      </w:tr>
    </w:tbl>
    <w:p w14:paraId="1E7E6DEF" w14:textId="77777777" w:rsidR="00FF7188" w:rsidRDefault="00FF7188" w:rsidP="00FF7188">
      <w:r w:rsidRPr="00FF7188">
        <w:t>Once you are comfortable with the basics of turtle graphics you can read about even more options on the </w:t>
      </w:r>
      <w:hyperlink r:id="rId5" w:history="1">
        <w:r w:rsidRPr="00FF7188">
          <w:rPr>
            <w:rStyle w:val="Hyperlink"/>
          </w:rPr>
          <w:t>Python Docs Website</w:t>
        </w:r>
      </w:hyperlink>
      <w:r w:rsidRPr="00FF7188">
        <w:t>. Note that we will describe Python Docs in more detail in the next chapter.</w:t>
      </w:r>
    </w:p>
    <w:p w14:paraId="70308CA6" w14:textId="77777777" w:rsidR="00491188" w:rsidRDefault="00491188" w:rsidP="00FF7188"/>
    <w:p w14:paraId="4722E81D" w14:textId="77777777" w:rsidR="00491188" w:rsidRDefault="00491188">
      <w:r>
        <w:br w:type="page"/>
      </w:r>
    </w:p>
    <w:p w14:paraId="69144F9D" w14:textId="75E0AB92" w:rsidR="00491188" w:rsidRPr="00491188" w:rsidRDefault="00491188" w:rsidP="00491188">
      <w:r w:rsidRPr="00491188">
        <w:lastRenderedPageBreak/>
        <w:t>4.2. Modules</w:t>
      </w:r>
    </w:p>
    <w:p w14:paraId="05C3EBD0" w14:textId="77777777" w:rsidR="00491188" w:rsidRPr="00491188" w:rsidRDefault="00491188" w:rsidP="00491188">
      <w:r w:rsidRPr="00491188">
        <w:t>A </w:t>
      </w:r>
      <w:r w:rsidRPr="00491188">
        <w:rPr>
          <w:b/>
          <w:bCs/>
        </w:rPr>
        <w:t>module</w:t>
      </w:r>
      <w:r w:rsidRPr="00491188">
        <w:t> is a file containing Python definitions and statements intended for use in other Python programs. There are many Python modules that come with Python as part of the </w:t>
      </w:r>
      <w:r w:rsidRPr="00491188">
        <w:rPr>
          <w:b/>
          <w:bCs/>
        </w:rPr>
        <w:t>standard library</w:t>
      </w:r>
      <w:r w:rsidRPr="00491188">
        <w:t>. Providing additional functionality through modules allows you to only use the functionality you need when you need it, and it keeps your code cleaner.</w:t>
      </w:r>
    </w:p>
    <w:p w14:paraId="483A34BF" w14:textId="77777777" w:rsidR="00491188" w:rsidRPr="00491188" w:rsidRDefault="00491188" w:rsidP="00491188">
      <w:r w:rsidRPr="00491188">
        <w:t>Functions imported as part of a module live in their own </w:t>
      </w:r>
      <w:r w:rsidRPr="00491188">
        <w:rPr>
          <w:b/>
          <w:bCs/>
        </w:rPr>
        <w:t>namespace</w:t>
      </w:r>
      <w:r w:rsidRPr="00491188">
        <w:t xml:space="preserve">. A namespace is simply a space within which all names are distinct from each other. The same name can be reused in different namespaces but two objects can’t have the same name within a single namespace. One example of a namespace is the set of street names within a single city. Many cities have a street called “Main Street”, but it’s very confusing if two streets in the same city have that name! Another example is the folder organization of file systems. You can have a file called </w:t>
      </w:r>
      <w:proofErr w:type="spellStart"/>
      <w:r w:rsidRPr="00491188">
        <w:t>todo</w:t>
      </w:r>
      <w:proofErr w:type="spellEnd"/>
      <w:r w:rsidRPr="00491188">
        <w:t xml:space="preserve"> in your work folder as well as your personal folder, but you know which is which because of the folder it’s in; each folder has its own namespace for files. Note that human names are not part of a namespace that enforces uniqueness; that’s why governments have invented unique identifiers to assign to people, like passport numbers.</w:t>
      </w:r>
    </w:p>
    <w:p w14:paraId="7C066756" w14:textId="1AF7E5E5" w:rsidR="00491188" w:rsidRPr="00491188" w:rsidRDefault="00491188" w:rsidP="00491188">
      <w:r w:rsidRPr="00491188">
        <w:t>The </w:t>
      </w:r>
      <w:hyperlink r:id="rId6" w:history="1">
        <w:r w:rsidRPr="00491188">
          <w:rPr>
            <w:rStyle w:val="Hyperlink"/>
          </w:rPr>
          <w:t>Python Documentation</w:t>
        </w:r>
      </w:hyperlink>
      <w:r w:rsidRPr="00491188">
        <w:t> site for Python version 3.6 is an extremely useful reference for all aspects of Python. The site contains a listing of all the standard modules that are available with Python (see </w:t>
      </w:r>
      <w:hyperlink r:id="rId7" w:history="1">
        <w:r w:rsidRPr="00491188">
          <w:rPr>
            <w:rStyle w:val="Hyperlink"/>
          </w:rPr>
          <w:t>Global Module Index</w:t>
        </w:r>
      </w:hyperlink>
      <w:r w:rsidRPr="00491188">
        <w:t>). You will also see that there is a </w:t>
      </w:r>
      <w:hyperlink r:id="rId8" w:history="1">
        <w:r w:rsidRPr="00491188">
          <w:rPr>
            <w:rStyle w:val="Hyperlink"/>
          </w:rPr>
          <w:t>Standard Library Ref</w:t>
        </w:r>
        <w:r w:rsidRPr="00491188">
          <w:rPr>
            <w:rStyle w:val="Hyperlink"/>
          </w:rPr>
          <w:t>e</w:t>
        </w:r>
        <w:r w:rsidRPr="00491188">
          <w:rPr>
            <w:rStyle w:val="Hyperlink"/>
          </w:rPr>
          <w:t>rence</w:t>
        </w:r>
      </w:hyperlink>
      <w:r w:rsidRPr="00491188">
        <w:t> and a </w:t>
      </w:r>
      <w:hyperlink r:id="rId9" w:history="1">
        <w:r w:rsidRPr="00491188">
          <w:rPr>
            <w:rStyle w:val="Hyperlink"/>
          </w:rPr>
          <w:t>Tutorial</w:t>
        </w:r>
      </w:hyperlink>
      <w:r w:rsidRPr="00491188">
        <w:t> as well as installation instructions, how-</w:t>
      </w:r>
      <w:proofErr w:type="spellStart"/>
      <w:r w:rsidRPr="00491188">
        <w:t>tos</w:t>
      </w:r>
      <w:proofErr w:type="spellEnd"/>
      <w:r w:rsidRPr="00491188">
        <w:t>, and frequently asked questions. We encourage you to become familiar with this site and to use it often.</w:t>
      </w:r>
    </w:p>
    <w:p w14:paraId="1CB75A49" w14:textId="77777777" w:rsidR="00491188" w:rsidRPr="00491188" w:rsidRDefault="00491188" w:rsidP="00491188">
      <w:r w:rsidRPr="00491188">
        <w:t>If you have not done so already, take a look at the Global Module Index. Here you will see an alphabetical listing of all the modules that are available as part of the standard library. Find the turtle module.</w:t>
      </w:r>
    </w:p>
    <w:p w14:paraId="410F68BA" w14:textId="77777777" w:rsidR="00491188" w:rsidRPr="00491188" w:rsidRDefault="00491188" w:rsidP="00491188">
      <w:r w:rsidRPr="00491188">
        <w:t>4.2.1. Importing Modules</w:t>
      </w:r>
    </w:p>
    <w:p w14:paraId="073188FB" w14:textId="77777777" w:rsidR="00491188" w:rsidRPr="00491188" w:rsidRDefault="00491188" w:rsidP="00491188">
      <w:r w:rsidRPr="00491188">
        <w:t>In order to use Python modules, you have to </w:t>
      </w:r>
      <w:r w:rsidRPr="00491188">
        <w:rPr>
          <w:b/>
          <w:bCs/>
        </w:rPr>
        <w:t>import</w:t>
      </w:r>
      <w:r w:rsidRPr="00491188">
        <w:t> them into a Python program. That happens with an import statement: the word import, and then the </w:t>
      </w:r>
      <w:r w:rsidRPr="00491188">
        <w:rPr>
          <w:i/>
          <w:iCs/>
        </w:rPr>
        <w:t>name</w:t>
      </w:r>
      <w:r w:rsidRPr="00491188">
        <w:t> of the module. The name is case-sensitive. Roughly translated to English, an import statement says “there’s some code in another file; please make its functions and variables available in this file.” More technically, an import statement causes all the code in another file to be executed. Any variables that are bound during that execution (including functions that are defined) may then be referred in some way (to be discussed) in the current file.</w:t>
      </w:r>
    </w:p>
    <w:p w14:paraId="1260BDC2" w14:textId="77777777" w:rsidR="00491188" w:rsidRPr="00491188" w:rsidRDefault="00491188" w:rsidP="00491188">
      <w:r w:rsidRPr="00491188">
        <w:t>By convention, all import commands are put at the very top of your file. They can be put elsewhere, but that can lead to some confusions, so it’s best to follow the convention.</w:t>
      </w:r>
    </w:p>
    <w:p w14:paraId="245C7446" w14:textId="77777777" w:rsidR="00491188" w:rsidRPr="00491188" w:rsidRDefault="00491188" w:rsidP="00491188">
      <w:r w:rsidRPr="00491188">
        <w:t>Where do these other files that you can import come from? It could be a code file that you wrote yourself, or it could be code that someone else wrote and you copied on to your computer.</w:t>
      </w:r>
    </w:p>
    <w:p w14:paraId="09E56F22" w14:textId="77777777" w:rsidR="00491188" w:rsidRPr="00491188" w:rsidRDefault="00491188" w:rsidP="00491188">
      <w:r w:rsidRPr="00491188">
        <w:t>For example, if you have a file myprog.py in directory ~/Desktop/</w:t>
      </w:r>
      <w:proofErr w:type="spellStart"/>
      <w:r w:rsidRPr="00491188">
        <w:t>mycode</w:t>
      </w:r>
      <w:proofErr w:type="spellEnd"/>
      <w:r w:rsidRPr="00491188">
        <w:t>/, and myprog.py contains a line of code import </w:t>
      </w:r>
      <w:proofErr w:type="spellStart"/>
      <w:r w:rsidRPr="00491188">
        <w:t>morecode</w:t>
      </w:r>
      <w:proofErr w:type="spellEnd"/>
      <w:r w:rsidRPr="00491188">
        <w:t xml:space="preserve">, then the python interpreter will look for a file called morecode.py, </w:t>
      </w:r>
      <w:proofErr w:type="spellStart"/>
      <w:r w:rsidRPr="00491188">
        <w:t>excecute</w:t>
      </w:r>
      <w:proofErr w:type="spellEnd"/>
      <w:r w:rsidRPr="00491188">
        <w:t xml:space="preserve"> its code, and make its object bindings available for reference in the rest of the code in myprog.py.</w:t>
      </w:r>
    </w:p>
    <w:p w14:paraId="41E52CB0" w14:textId="77777777" w:rsidR="00491188" w:rsidRPr="00491188" w:rsidRDefault="00491188" w:rsidP="00491188">
      <w:r w:rsidRPr="00491188">
        <w:t>Note that it is import </w:t>
      </w:r>
      <w:proofErr w:type="spellStart"/>
      <w:r w:rsidRPr="00491188">
        <w:t>morecode</w:t>
      </w:r>
      <w:proofErr w:type="spellEnd"/>
      <w:r w:rsidRPr="00491188">
        <w:t>, not import morecode.py, but the other file has to be called morecode.py.</w:t>
      </w:r>
    </w:p>
    <w:p w14:paraId="0FF044C4" w14:textId="77777777" w:rsidR="00491188" w:rsidRPr="00491188" w:rsidRDefault="00491188" w:rsidP="00491188">
      <w:r w:rsidRPr="00491188">
        <w:lastRenderedPageBreak/>
        <w:t>The tests you see in your problem sets are also using a Python module that’s in the standard library, called </w:t>
      </w:r>
      <w:proofErr w:type="spellStart"/>
      <w:r w:rsidRPr="00491188">
        <w:t>unittest</w:t>
      </w:r>
      <w:proofErr w:type="spellEnd"/>
      <w:r w:rsidRPr="00491188">
        <w:t>. Right now, you can’t see the code that causes those tests to run, because we have hidden it from you, but later in the course, you will learn how to write your own Unit Tests for code, and to do so, you will need to write an import statement at the beginning of your programs. Even before you learn how to write your own tests, you will see code for Unit Tests in your problem set files.</w:t>
      </w:r>
    </w:p>
    <w:p w14:paraId="0F8ACB1A" w14:textId="77777777" w:rsidR="00491188" w:rsidRPr="00491188" w:rsidRDefault="00491188" w:rsidP="00491188">
      <w:pPr>
        <w:rPr>
          <w:b/>
          <w:bCs/>
        </w:rPr>
      </w:pPr>
      <w:r w:rsidRPr="00491188">
        <w:rPr>
          <w:b/>
          <w:bCs/>
        </w:rPr>
        <w:t>Don’t overwrite standard library modules!</w:t>
      </w:r>
    </w:p>
    <w:p w14:paraId="5A9E6B40" w14:textId="77777777" w:rsidR="00491188" w:rsidRPr="00491188" w:rsidRDefault="00491188" w:rsidP="00491188">
      <w:r w:rsidRPr="00491188">
        <w:t>Given the order of search for external Python modules that is described in the list above, it is possible to overwrite a standard library. For example, if you create a file random.py in the same directory where myprog.py lives, and then myprog.py invokes import random, it will import </w:t>
      </w:r>
      <w:r w:rsidRPr="00491188">
        <w:rPr>
          <w:i/>
          <w:iCs/>
        </w:rPr>
        <w:t>your</w:t>
      </w:r>
      <w:r w:rsidRPr="00491188">
        <w:t> file rather than the standard library module. That’s not usually what you want, so be careful about how you name your python files!</w:t>
      </w:r>
    </w:p>
    <w:p w14:paraId="0A85690B" w14:textId="77777777" w:rsidR="00491188" w:rsidRPr="00491188" w:rsidRDefault="00491188" w:rsidP="00491188">
      <w:r w:rsidRPr="00491188">
        <w:t>4.2.2. Syntax for Importing Modules and Functionality</w:t>
      </w:r>
    </w:p>
    <w:p w14:paraId="3B1B88F6" w14:textId="77777777" w:rsidR="00491188" w:rsidRPr="00491188" w:rsidRDefault="00491188" w:rsidP="00491188">
      <w:r w:rsidRPr="00491188">
        <w:t>When you see imported modules in a Python program, there are a few variations that have slightly different consequences.</w:t>
      </w:r>
    </w:p>
    <w:p w14:paraId="2A622786" w14:textId="77777777" w:rsidR="00491188" w:rsidRPr="00491188" w:rsidRDefault="00491188" w:rsidP="00491188">
      <w:pPr>
        <w:numPr>
          <w:ilvl w:val="0"/>
          <w:numId w:val="14"/>
        </w:numPr>
      </w:pPr>
      <w:r w:rsidRPr="00491188">
        <w:t>The most common is import </w:t>
      </w:r>
      <w:proofErr w:type="spellStart"/>
      <w:r w:rsidRPr="00491188">
        <w:t>morecode</w:t>
      </w:r>
      <w:proofErr w:type="spellEnd"/>
      <w:r w:rsidRPr="00491188">
        <w:t>. That imports everything in morecode.py. To invoke a function f1 that is defined in morecode.py, you would write </w:t>
      </w:r>
      <w:proofErr w:type="gramStart"/>
      <w:r w:rsidRPr="00491188">
        <w:t>morecode.f</w:t>
      </w:r>
      <w:proofErr w:type="gramEnd"/>
      <w:r w:rsidRPr="00491188">
        <w:t xml:space="preserve">1(). Note that you have to explicitly mention </w:t>
      </w:r>
      <w:proofErr w:type="spellStart"/>
      <w:r w:rsidRPr="00491188">
        <w:t>morecode</w:t>
      </w:r>
      <w:proofErr w:type="spellEnd"/>
      <w:r w:rsidRPr="00491188">
        <w:t xml:space="preserve"> again, to specify that you want the f1 function from the </w:t>
      </w:r>
      <w:proofErr w:type="spellStart"/>
      <w:r w:rsidRPr="00491188">
        <w:t>morecode</w:t>
      </w:r>
      <w:proofErr w:type="spellEnd"/>
      <w:r w:rsidRPr="00491188">
        <w:t xml:space="preserve"> namespace. If you just write f1(), python will look for an f1 that was defined in the current file, rather than in morecode.py.</w:t>
      </w:r>
    </w:p>
    <w:p w14:paraId="12931793" w14:textId="77777777" w:rsidR="00491188" w:rsidRPr="00491188" w:rsidRDefault="00491188" w:rsidP="00491188">
      <w:pPr>
        <w:numPr>
          <w:ilvl w:val="0"/>
          <w:numId w:val="14"/>
        </w:numPr>
      </w:pPr>
      <w:r w:rsidRPr="00491188">
        <w:t>You can also give the imported module an alias (a different name, just for when you use it in your program). For example, after executing import </w:t>
      </w:r>
      <w:proofErr w:type="spellStart"/>
      <w:r w:rsidRPr="00491188">
        <w:t>morecode</w:t>
      </w:r>
      <w:proofErr w:type="spellEnd"/>
      <w:r w:rsidRPr="00491188">
        <w:t> as mc, you would invoke f1 as </w:t>
      </w:r>
      <w:proofErr w:type="gramStart"/>
      <w:r w:rsidRPr="00491188">
        <w:t>mc.f</w:t>
      </w:r>
      <w:proofErr w:type="gramEnd"/>
      <w:r w:rsidRPr="00491188">
        <w:t>1(). You have now given the </w:t>
      </w:r>
      <w:proofErr w:type="spellStart"/>
      <w:r w:rsidRPr="00491188">
        <w:t>morecode</w:t>
      </w:r>
      <w:proofErr w:type="spellEnd"/>
      <w:r w:rsidRPr="00491188">
        <w:t> module the alias mc. Programmers often do this to make code easier to type.</w:t>
      </w:r>
    </w:p>
    <w:p w14:paraId="2FFC185A" w14:textId="77777777" w:rsidR="00491188" w:rsidRPr="00491188" w:rsidRDefault="00491188" w:rsidP="00491188">
      <w:pPr>
        <w:numPr>
          <w:ilvl w:val="0"/>
          <w:numId w:val="14"/>
        </w:numPr>
      </w:pPr>
      <w:r w:rsidRPr="00491188">
        <w:t>A third possibility for importing occurs when you only want to import SOME of the functionality from a module, and you want to make those objects be part of the current module’s namespace. For example, you could write from </w:t>
      </w:r>
      <w:proofErr w:type="spellStart"/>
      <w:r w:rsidRPr="00491188">
        <w:t>morecode</w:t>
      </w:r>
      <w:proofErr w:type="spellEnd"/>
      <w:r w:rsidRPr="00491188">
        <w:t xml:space="preserve"> import f1. Then you could invoke f1 without referencing </w:t>
      </w:r>
      <w:proofErr w:type="spellStart"/>
      <w:r w:rsidRPr="00491188">
        <w:t>morecode</w:t>
      </w:r>
      <w:proofErr w:type="spellEnd"/>
      <w:r w:rsidRPr="00491188">
        <w:t xml:space="preserve"> again: f1().</w:t>
      </w:r>
    </w:p>
    <w:p w14:paraId="753F0624" w14:textId="77777777" w:rsidR="00491188" w:rsidRPr="00491188" w:rsidRDefault="00491188" w:rsidP="00491188">
      <w:pPr>
        <w:rPr>
          <w:b/>
          <w:bCs/>
        </w:rPr>
      </w:pPr>
      <w:r w:rsidRPr="00491188">
        <w:rPr>
          <w:b/>
          <w:bCs/>
        </w:rPr>
        <w:t xml:space="preserve">Note: Python modules and limitations with </w:t>
      </w:r>
      <w:proofErr w:type="spellStart"/>
      <w:r w:rsidRPr="00491188">
        <w:rPr>
          <w:b/>
          <w:bCs/>
        </w:rPr>
        <w:t>activecode</w:t>
      </w:r>
      <w:proofErr w:type="spellEnd"/>
    </w:p>
    <w:p w14:paraId="0DDB7DEE" w14:textId="77777777" w:rsidR="00491188" w:rsidRPr="00491188" w:rsidRDefault="00491188" w:rsidP="00491188">
      <w:r w:rsidRPr="00491188">
        <w:t xml:space="preserve">Throughout the chapters of this book, </w:t>
      </w:r>
      <w:proofErr w:type="spellStart"/>
      <w:r w:rsidRPr="00491188">
        <w:t>activecode</w:t>
      </w:r>
      <w:proofErr w:type="spellEnd"/>
      <w:r w:rsidRPr="00491188">
        <w:t xml:space="preserve"> windows allow you to practice the Python that you are learning. We mentioned in the first chapter that programming is normally done using some type of development environment and that the </w:t>
      </w:r>
      <w:proofErr w:type="spellStart"/>
      <w:r w:rsidRPr="00491188">
        <w:t>activecode</w:t>
      </w:r>
      <w:proofErr w:type="spellEnd"/>
      <w:r w:rsidRPr="00491188">
        <w:t xml:space="preserve"> used here was strictly to help us learn. It is not the way we write production programs.</w:t>
      </w:r>
    </w:p>
    <w:p w14:paraId="387AC7D6" w14:textId="3D9BAFA2" w:rsidR="007A2228" w:rsidRDefault="00491188" w:rsidP="00491188">
      <w:r w:rsidRPr="00491188">
        <w:t>To that end, it is necessary to mention that many of the modules available in standard Python will </w:t>
      </w:r>
      <w:r w:rsidRPr="00491188">
        <w:rPr>
          <w:b/>
          <w:bCs/>
        </w:rPr>
        <w:t>not</w:t>
      </w:r>
      <w:r w:rsidRPr="00491188">
        <w:t xml:space="preserve"> work in the </w:t>
      </w:r>
      <w:proofErr w:type="spellStart"/>
      <w:r w:rsidRPr="00491188">
        <w:t>activecode</w:t>
      </w:r>
      <w:proofErr w:type="spellEnd"/>
      <w:r w:rsidRPr="00491188">
        <w:t xml:space="preserve"> environment. In fact, only turtle, math, random, and a couple others have been ported at this point. If you wish to explore any additional modules, you will need to run from the native python interpreter on your computer.</w:t>
      </w:r>
    </w:p>
    <w:p w14:paraId="18ADA6F5" w14:textId="77777777" w:rsidR="007A2228" w:rsidRDefault="007A2228">
      <w:r>
        <w:br w:type="page"/>
      </w:r>
    </w:p>
    <w:p w14:paraId="61D094A8" w14:textId="77777777" w:rsidR="007A2228" w:rsidRPr="007A2228" w:rsidRDefault="007A2228" w:rsidP="007A2228">
      <w:pPr>
        <w:spacing w:after="120"/>
      </w:pPr>
      <w:r w:rsidRPr="007A2228">
        <w:lastRenderedPageBreak/>
        <w:t>4.3. The random module</w:t>
      </w:r>
    </w:p>
    <w:p w14:paraId="2C857354" w14:textId="77777777" w:rsidR="007A2228" w:rsidRPr="007A2228" w:rsidRDefault="007A2228" w:rsidP="007A2228">
      <w:pPr>
        <w:spacing w:after="0"/>
      </w:pPr>
      <w:r w:rsidRPr="007A2228">
        <w:t>We often want to use </w:t>
      </w:r>
      <w:r w:rsidRPr="007A2228">
        <w:rPr>
          <w:b/>
          <w:bCs/>
        </w:rPr>
        <w:t>random numbers</w:t>
      </w:r>
      <w:r w:rsidRPr="007A2228">
        <w:t> in programs. Here are a few typical uses:</w:t>
      </w:r>
    </w:p>
    <w:p w14:paraId="16A63615" w14:textId="77777777" w:rsidR="007A2228" w:rsidRPr="007A2228" w:rsidRDefault="007A2228" w:rsidP="007A2228">
      <w:pPr>
        <w:numPr>
          <w:ilvl w:val="0"/>
          <w:numId w:val="15"/>
        </w:numPr>
        <w:spacing w:after="0"/>
      </w:pPr>
      <w:r w:rsidRPr="007A2228">
        <w:t>To play a game of chance where the computer needs to throw some dice, pick a number, or flip a coin,</w:t>
      </w:r>
    </w:p>
    <w:p w14:paraId="017591EF" w14:textId="77777777" w:rsidR="007A2228" w:rsidRPr="007A2228" w:rsidRDefault="007A2228" w:rsidP="007A2228">
      <w:pPr>
        <w:numPr>
          <w:ilvl w:val="0"/>
          <w:numId w:val="15"/>
        </w:numPr>
        <w:spacing w:after="0"/>
      </w:pPr>
      <w:r w:rsidRPr="007A2228">
        <w:t>To shuffle a deck of playing cards randomly,</w:t>
      </w:r>
    </w:p>
    <w:p w14:paraId="166C2A2F" w14:textId="77777777" w:rsidR="007A2228" w:rsidRPr="007A2228" w:rsidRDefault="007A2228" w:rsidP="007A2228">
      <w:pPr>
        <w:numPr>
          <w:ilvl w:val="0"/>
          <w:numId w:val="15"/>
        </w:numPr>
        <w:spacing w:after="0"/>
      </w:pPr>
      <w:r w:rsidRPr="007A2228">
        <w:t>To randomly allow a new enemy spaceship to appear and shoot at you,</w:t>
      </w:r>
    </w:p>
    <w:p w14:paraId="4E9B14EE" w14:textId="77777777" w:rsidR="007A2228" w:rsidRPr="007A2228" w:rsidRDefault="007A2228" w:rsidP="007A2228">
      <w:pPr>
        <w:numPr>
          <w:ilvl w:val="0"/>
          <w:numId w:val="15"/>
        </w:numPr>
        <w:spacing w:after="0"/>
      </w:pPr>
      <w:r w:rsidRPr="007A2228">
        <w:t>To simulate possible rainfall when we make a computerized model for estimating the environmental impact of building a dam,</w:t>
      </w:r>
    </w:p>
    <w:p w14:paraId="2E7EDB39" w14:textId="77777777" w:rsidR="007A2228" w:rsidRPr="007A2228" w:rsidRDefault="007A2228" w:rsidP="007A2228">
      <w:pPr>
        <w:numPr>
          <w:ilvl w:val="0"/>
          <w:numId w:val="15"/>
        </w:numPr>
        <w:spacing w:after="60"/>
      </w:pPr>
      <w:r w:rsidRPr="007A2228">
        <w:t>For encrypting your banking session on the Internet.</w:t>
      </w:r>
    </w:p>
    <w:p w14:paraId="53ACD2F4" w14:textId="77777777" w:rsidR="007A2228" w:rsidRPr="007A2228" w:rsidRDefault="007A2228" w:rsidP="007A2228">
      <w:pPr>
        <w:spacing w:after="120"/>
      </w:pPr>
      <w:r w:rsidRPr="007A2228">
        <w:t>Python provides a module random that helps with tasks like this. You can take a look at it in the documentation. Here are the key things we can do with it.</w:t>
      </w:r>
    </w:p>
    <w:p w14:paraId="21D3381C" w14:textId="699D31A8" w:rsidR="007A2228" w:rsidRDefault="007A2228" w:rsidP="007A2228">
      <w:pPr>
        <w:spacing w:after="0"/>
      </w:pPr>
      <w:r>
        <w:t>import random</w:t>
      </w:r>
    </w:p>
    <w:p w14:paraId="3F1C5819" w14:textId="77777777" w:rsidR="007A2228" w:rsidRDefault="007A2228" w:rsidP="007A2228">
      <w:pPr>
        <w:spacing w:after="0"/>
      </w:pPr>
      <w:r>
        <w:t xml:space="preserve">prob = </w:t>
      </w:r>
      <w:proofErr w:type="spellStart"/>
      <w:proofErr w:type="gramStart"/>
      <w:r>
        <w:t>random.random</w:t>
      </w:r>
      <w:proofErr w:type="spellEnd"/>
      <w:proofErr w:type="gramEnd"/>
      <w:r>
        <w:t>()</w:t>
      </w:r>
    </w:p>
    <w:p w14:paraId="0876859E" w14:textId="4E86E3FB" w:rsidR="007A2228" w:rsidRDefault="007A2228" w:rsidP="007A2228">
      <w:pPr>
        <w:spacing w:after="0"/>
      </w:pPr>
      <w:r>
        <w:t>print(prob)</w:t>
      </w:r>
    </w:p>
    <w:p w14:paraId="45F0B76B" w14:textId="77777777" w:rsidR="007A2228" w:rsidRDefault="007A2228" w:rsidP="007A2228">
      <w:pPr>
        <w:spacing w:after="0"/>
      </w:pPr>
      <w:proofErr w:type="spellStart"/>
      <w:r>
        <w:t>diceThrow</w:t>
      </w:r>
      <w:proofErr w:type="spellEnd"/>
      <w:r>
        <w:t xml:space="preserve"> = </w:t>
      </w:r>
      <w:proofErr w:type="spellStart"/>
      <w:proofErr w:type="gramStart"/>
      <w:r>
        <w:t>random.randrange</w:t>
      </w:r>
      <w:proofErr w:type="spellEnd"/>
      <w:proofErr w:type="gramEnd"/>
      <w:r>
        <w:t>(1,7)       # return an int, one of 1,2,3,4,5,6</w:t>
      </w:r>
    </w:p>
    <w:p w14:paraId="38AF7156" w14:textId="3EB9667A" w:rsidR="00491188" w:rsidRDefault="007A2228" w:rsidP="007A2228">
      <w:pPr>
        <w:spacing w:after="120"/>
      </w:pPr>
      <w:r>
        <w:t>print(</w:t>
      </w:r>
      <w:proofErr w:type="spellStart"/>
      <w:r>
        <w:t>diceThrow</w:t>
      </w:r>
      <w:proofErr w:type="spellEnd"/>
      <w:r>
        <w:t>)</w:t>
      </w:r>
    </w:p>
    <w:p w14:paraId="54DFC341" w14:textId="77777777" w:rsidR="007A2228" w:rsidRPr="007A2228" w:rsidRDefault="007A2228" w:rsidP="007A2228">
      <w:pPr>
        <w:spacing w:after="60"/>
      </w:pPr>
      <w:r w:rsidRPr="007A2228">
        <w:t>Press the run button a number of times. Note that the values change each time. These are random numbers.</w:t>
      </w:r>
    </w:p>
    <w:p w14:paraId="27527BF1" w14:textId="77777777" w:rsidR="007A2228" w:rsidRPr="007A2228" w:rsidRDefault="007A2228" w:rsidP="007A2228">
      <w:pPr>
        <w:spacing w:afterLines="60" w:after="144"/>
      </w:pPr>
      <w:r w:rsidRPr="007A2228">
        <w:t>The </w:t>
      </w:r>
      <w:proofErr w:type="spellStart"/>
      <w:r w:rsidRPr="007A2228">
        <w:t>randrange</w:t>
      </w:r>
      <w:proofErr w:type="spellEnd"/>
      <w:r w:rsidRPr="007A2228">
        <w:t> function generates an integer between its lower and upper argument where the lower bound is included, but the upper bound is excluded. So, </w:t>
      </w:r>
      <w:proofErr w:type="spellStart"/>
      <w:proofErr w:type="gramStart"/>
      <w:r w:rsidRPr="007A2228">
        <w:t>randrange</w:t>
      </w:r>
      <w:proofErr w:type="spellEnd"/>
      <w:r w:rsidRPr="007A2228">
        <w:t>(</w:t>
      </w:r>
      <w:proofErr w:type="gramEnd"/>
      <w:r w:rsidRPr="007A2228">
        <w:t>1,7) will include numbers from 1-6. If you omit the first parameter it is assumed to be 0 so </w:t>
      </w:r>
      <w:proofErr w:type="spellStart"/>
      <w:proofErr w:type="gramStart"/>
      <w:r w:rsidRPr="007A2228">
        <w:t>randrange</w:t>
      </w:r>
      <w:proofErr w:type="spellEnd"/>
      <w:r w:rsidRPr="007A2228">
        <w:t>(</w:t>
      </w:r>
      <w:proofErr w:type="gramEnd"/>
      <w:r w:rsidRPr="007A2228">
        <w:t>10) will give you numbers from 0-9. All the values have an equal probability of occurring (i.e. the results are </w:t>
      </w:r>
      <w:r w:rsidRPr="007A2228">
        <w:rPr>
          <w:i/>
          <w:iCs/>
        </w:rPr>
        <w:t>uniformly</w:t>
      </w:r>
      <w:r w:rsidRPr="007A2228">
        <w:t> distributed).</w:t>
      </w:r>
    </w:p>
    <w:p w14:paraId="22699289" w14:textId="77777777" w:rsidR="007A2228" w:rsidRPr="007A2228" w:rsidRDefault="007A2228" w:rsidP="007A2228">
      <w:pPr>
        <w:spacing w:afterLines="60" w:after="144"/>
      </w:pPr>
      <w:r w:rsidRPr="007A2228">
        <w:t>The </w:t>
      </w:r>
      <w:proofErr w:type="gramStart"/>
      <w:r w:rsidRPr="007A2228">
        <w:t>random(</w:t>
      </w:r>
      <w:proofErr w:type="gramEnd"/>
      <w:r w:rsidRPr="007A2228">
        <w:t xml:space="preserve">) function returns a </w:t>
      </w:r>
      <w:proofErr w:type="gramStart"/>
      <w:r w:rsidRPr="007A2228">
        <w:t>floating point</w:t>
      </w:r>
      <w:proofErr w:type="gramEnd"/>
      <w:r w:rsidRPr="007A2228">
        <w:t xml:space="preserve"> number in the range [0.0, 1.0) — the square bracket means “closed interval on the left” and the round parenthesis means “open interval on the right”. In other words, 0.0 is possible, but all returned numbers will be strictly less than 1.0. It is usual to </w:t>
      </w:r>
      <w:r w:rsidRPr="007A2228">
        <w:rPr>
          <w:i/>
          <w:iCs/>
        </w:rPr>
        <w:t>scale</w:t>
      </w:r>
      <w:r w:rsidRPr="007A2228">
        <w:t> the results after calling this method, to get them into a range suitable for your application.</w:t>
      </w:r>
    </w:p>
    <w:p w14:paraId="47275E45" w14:textId="77777777" w:rsidR="007A2228" w:rsidRPr="007A2228" w:rsidRDefault="007A2228" w:rsidP="007A2228">
      <w:pPr>
        <w:spacing w:after="120"/>
      </w:pPr>
      <w:r w:rsidRPr="007A2228">
        <w:t>In the case shown below, we’ve converted the result of the method call to a number in the range [0.0, 5.0). Once more, these are uniformly distributed numbers — numbers close to 0 are just as likely to occur as numbers close to 3, or numbers close to 5. If you continue to press the run button you will see random values between 0.0 and up to but not including 5.0.</w:t>
      </w:r>
    </w:p>
    <w:p w14:paraId="29692EEB" w14:textId="77777777" w:rsidR="007A2228" w:rsidRDefault="007A2228" w:rsidP="007A2228">
      <w:pPr>
        <w:spacing w:after="0"/>
      </w:pPr>
      <w:r>
        <w:t>import random</w:t>
      </w:r>
    </w:p>
    <w:p w14:paraId="1A2379B9" w14:textId="77777777" w:rsidR="007A2228" w:rsidRDefault="007A2228" w:rsidP="007A2228">
      <w:pPr>
        <w:spacing w:after="0"/>
      </w:pPr>
      <w:r>
        <w:t xml:space="preserve">prob = </w:t>
      </w:r>
      <w:proofErr w:type="spellStart"/>
      <w:proofErr w:type="gramStart"/>
      <w:r>
        <w:t>random.random</w:t>
      </w:r>
      <w:proofErr w:type="spellEnd"/>
      <w:proofErr w:type="gramEnd"/>
      <w:r>
        <w:t>()</w:t>
      </w:r>
    </w:p>
    <w:p w14:paraId="5E0174DD" w14:textId="77777777" w:rsidR="007A2228" w:rsidRDefault="007A2228" w:rsidP="007A2228">
      <w:pPr>
        <w:spacing w:after="0"/>
      </w:pPr>
      <w:r>
        <w:t>result = prob * 5</w:t>
      </w:r>
    </w:p>
    <w:p w14:paraId="13A07876" w14:textId="78ED2723" w:rsidR="007A2228" w:rsidRPr="00491188" w:rsidRDefault="007A2228" w:rsidP="007A2228">
      <w:pPr>
        <w:spacing w:after="120"/>
      </w:pPr>
      <w:r>
        <w:t>print(result)</w:t>
      </w:r>
    </w:p>
    <w:p w14:paraId="1E55D7E5" w14:textId="52AC8871" w:rsidR="001D410F" w:rsidRPr="00FF7188" w:rsidRDefault="007A2228" w:rsidP="00FF7188">
      <w:r w:rsidRPr="007A2228">
        <w:t>It is important to note that random number generators are based on a </w:t>
      </w:r>
      <w:r w:rsidRPr="007A2228">
        <w:rPr>
          <w:b/>
          <w:bCs/>
        </w:rPr>
        <w:t>deterministic</w:t>
      </w:r>
      <w:r w:rsidRPr="007A2228">
        <w:t xml:space="preserve"> algorithm — repeatable and predictable. </w:t>
      </w:r>
      <w:proofErr w:type="gramStart"/>
      <w:r w:rsidRPr="007A2228">
        <w:t>So</w:t>
      </w:r>
      <w:proofErr w:type="gramEnd"/>
      <w:r w:rsidRPr="007A2228">
        <w:t xml:space="preserve"> they’re called </w:t>
      </w:r>
      <w:r w:rsidRPr="007A2228">
        <w:rPr>
          <w:b/>
          <w:bCs/>
        </w:rPr>
        <w:t>pseudo-random</w:t>
      </w:r>
      <w:r w:rsidRPr="007A2228">
        <w:t> generators — they are not genuinely random. They start with a </w:t>
      </w:r>
      <w:r w:rsidRPr="007A2228">
        <w:rPr>
          <w:i/>
          <w:iCs/>
        </w:rPr>
        <w:t>seed</w:t>
      </w:r>
      <w:r w:rsidRPr="007A2228">
        <w:t> value. Each time you ask for another random number, you’ll get one based on the current seed attribute, and the state of the seed (which is one of the attributes of the generator) will be updated. The good news is that each time you run your program, the seed value is likely to be different meaning that even though the random numbers are being created algorithmically, you will likely get random behavior each time you execute.</w:t>
      </w:r>
    </w:p>
    <w:sectPr w:rsidR="001D410F" w:rsidRPr="00FF7188" w:rsidSect="00FF7188">
      <w:pgSz w:w="12240" w:h="15840"/>
      <w:pgMar w:top="1080" w:right="360" w:bottom="36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37754"/>
    <w:multiLevelType w:val="multilevel"/>
    <w:tmpl w:val="313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82CC8"/>
    <w:multiLevelType w:val="multilevel"/>
    <w:tmpl w:val="510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11C20"/>
    <w:multiLevelType w:val="multilevel"/>
    <w:tmpl w:val="5D10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070E5"/>
    <w:multiLevelType w:val="multilevel"/>
    <w:tmpl w:val="A44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EF67DF"/>
    <w:multiLevelType w:val="multilevel"/>
    <w:tmpl w:val="3942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B7220"/>
    <w:multiLevelType w:val="multilevel"/>
    <w:tmpl w:val="0CD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063D26"/>
    <w:multiLevelType w:val="multilevel"/>
    <w:tmpl w:val="2DD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B237E"/>
    <w:multiLevelType w:val="multilevel"/>
    <w:tmpl w:val="A79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7522F"/>
    <w:multiLevelType w:val="multilevel"/>
    <w:tmpl w:val="348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367FB1"/>
    <w:multiLevelType w:val="multilevel"/>
    <w:tmpl w:val="20AC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C402FC"/>
    <w:multiLevelType w:val="multilevel"/>
    <w:tmpl w:val="4306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3A2F45"/>
    <w:multiLevelType w:val="multilevel"/>
    <w:tmpl w:val="545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C21068"/>
    <w:multiLevelType w:val="multilevel"/>
    <w:tmpl w:val="403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491F5F"/>
    <w:multiLevelType w:val="multilevel"/>
    <w:tmpl w:val="901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2D4EF2"/>
    <w:multiLevelType w:val="multilevel"/>
    <w:tmpl w:val="C47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72446">
    <w:abstractNumId w:val="10"/>
  </w:num>
  <w:num w:numId="2" w16cid:durableId="635450846">
    <w:abstractNumId w:val="13"/>
  </w:num>
  <w:num w:numId="3" w16cid:durableId="125857921">
    <w:abstractNumId w:val="4"/>
  </w:num>
  <w:num w:numId="4" w16cid:durableId="1160073953">
    <w:abstractNumId w:val="8"/>
  </w:num>
  <w:num w:numId="5" w16cid:durableId="1391613259">
    <w:abstractNumId w:val="2"/>
  </w:num>
  <w:num w:numId="6" w16cid:durableId="1161698506">
    <w:abstractNumId w:val="9"/>
  </w:num>
  <w:num w:numId="7" w16cid:durableId="644044334">
    <w:abstractNumId w:val="6"/>
  </w:num>
  <w:num w:numId="8" w16cid:durableId="813374061">
    <w:abstractNumId w:val="5"/>
  </w:num>
  <w:num w:numId="9" w16cid:durableId="1285039000">
    <w:abstractNumId w:val="1"/>
  </w:num>
  <w:num w:numId="10" w16cid:durableId="1094059203">
    <w:abstractNumId w:val="7"/>
  </w:num>
  <w:num w:numId="11" w16cid:durableId="1288585586">
    <w:abstractNumId w:val="11"/>
  </w:num>
  <w:num w:numId="12" w16cid:durableId="809398259">
    <w:abstractNumId w:val="3"/>
  </w:num>
  <w:num w:numId="13" w16cid:durableId="1445226590">
    <w:abstractNumId w:val="14"/>
  </w:num>
  <w:num w:numId="14" w16cid:durableId="1584996246">
    <w:abstractNumId w:val="12"/>
  </w:num>
  <w:num w:numId="15" w16cid:durableId="954212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B497E"/>
    <w:rsid w:val="000B61D5"/>
    <w:rsid w:val="0018758F"/>
    <w:rsid w:val="001D410F"/>
    <w:rsid w:val="00257E44"/>
    <w:rsid w:val="0027638E"/>
    <w:rsid w:val="002D59C1"/>
    <w:rsid w:val="0030122A"/>
    <w:rsid w:val="00314124"/>
    <w:rsid w:val="00381708"/>
    <w:rsid w:val="00426237"/>
    <w:rsid w:val="00491188"/>
    <w:rsid w:val="00586DAC"/>
    <w:rsid w:val="005D18B9"/>
    <w:rsid w:val="006F2534"/>
    <w:rsid w:val="007A2228"/>
    <w:rsid w:val="007D6683"/>
    <w:rsid w:val="00AA1FBC"/>
    <w:rsid w:val="00C2167D"/>
    <w:rsid w:val="00C5022F"/>
    <w:rsid w:val="00C95A79"/>
    <w:rsid w:val="00CD38E5"/>
    <w:rsid w:val="00D571C5"/>
    <w:rsid w:val="00E30B6C"/>
    <w:rsid w:val="00F8612A"/>
    <w:rsid w:val="00FA0247"/>
    <w:rsid w:val="00FF71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character" w:styleId="FollowedHyperlink">
    <w:name w:val="FollowedHyperlink"/>
    <w:basedOn w:val="DefaultParagraphFont"/>
    <w:uiPriority w:val="99"/>
    <w:semiHidden/>
    <w:unhideWhenUsed/>
    <w:rsid w:val="005D18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index.html" TargetMode="External"/><Relationship Id="rId3" Type="http://schemas.openxmlformats.org/officeDocument/2006/relationships/settings" Target="settings.xml"/><Relationship Id="rId7" Type="http://schemas.openxmlformats.org/officeDocument/2006/relationships/hyperlink" Target="https://docs.python.org/3.6/py-mod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3.6/" TargetMode="External"/><Relationship Id="rId11" Type="http://schemas.openxmlformats.org/officeDocument/2006/relationships/theme" Target="theme/theme1.xml"/><Relationship Id="rId5" Type="http://schemas.openxmlformats.org/officeDocument/2006/relationships/hyperlink" Target="http://docs.python.org/dev/py3k/library/turtle.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3.6/tutorial/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1575</Words>
  <Characters>8978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6</cp:revision>
  <dcterms:created xsi:type="dcterms:W3CDTF">2026-07-31T05:23:00Z</dcterms:created>
  <dcterms:modified xsi:type="dcterms:W3CDTF">2026-07-31T06:50:00Z</dcterms:modified>
</cp:coreProperties>
</file>