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Link: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sz w:val="24"/>
          <w:szCs w:val="24"/>
        </w:rPr>
        <w:instrText xml:space="preserve"> HYPERLINK "https://planetarycomputer.microsoft.com/dataset/3dep-lidar-dsm" </w:instrText>
      </w:r>
      <w:r>
        <w:rPr>
          <w:rFonts w:hint="default" w:ascii="Times New Roman" w:hAnsi="Times New Roman" w:cs="Times New Roman"/>
          <w:sz w:val="24"/>
          <w:szCs w:val="24"/>
        </w:rPr>
        <w:fldChar w:fldCharType="separate"/>
      </w:r>
      <w:r>
        <w:rPr>
          <w:rStyle w:val="6"/>
          <w:rFonts w:hint="default" w:ascii="Times New Roman" w:hAnsi="Times New Roman" w:cs="Times New Roman"/>
          <w:sz w:val="24"/>
          <w:szCs w:val="24"/>
        </w:rPr>
        <w:t>https://planetarycomputer.microsoft.com/dataset/3dep-lidar-dsm</w:t>
      </w:r>
      <w:r>
        <w:rPr>
          <w:rFonts w:hint="default" w:ascii="Times New Roman" w:hAnsi="Times New Roman" w:cs="Times New Roman"/>
          <w:sz w:val="24"/>
          <w:szCs w:val="24"/>
        </w:rPr>
        <w:fldChar w:fldCharType="end"/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USGS 3DEP Lidar Digital Surface Model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Overview summary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This collection is derived from the USGS 3DEP COPC collection. It creates a Digital Surface Model (DSM) using pdal.filters.range to output a collection of Cloud Optimized GeoTIFFs, removing all points that have been classified as noise.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STAC Collection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sz w:val="24"/>
          <w:szCs w:val="24"/>
        </w:rPr>
        <w:instrText xml:space="preserve"> HYPERLINK "https://planetarycomputer.microsoft.com/api/stac/v1/collections/3dep-lidar-dsm" </w:instrText>
      </w:r>
      <w:r>
        <w:rPr>
          <w:rFonts w:hint="default" w:ascii="Times New Roman" w:hAnsi="Times New Roman" w:cs="Times New Roman"/>
          <w:sz w:val="24"/>
          <w:szCs w:val="24"/>
        </w:rPr>
        <w:fldChar w:fldCharType="separate"/>
      </w:r>
      <w:r>
        <w:rPr>
          <w:rStyle w:val="6"/>
          <w:rFonts w:hint="default" w:ascii="Times New Roman" w:hAnsi="Times New Roman" w:cs="Times New Roman"/>
          <w:sz w:val="24"/>
          <w:szCs w:val="24"/>
        </w:rPr>
        <w:t>https://planetarycomputer.microsoft.com/api/stac/v1/collections/3dep-lidar-dsm</w:t>
      </w:r>
      <w:r>
        <w:rPr>
          <w:rFonts w:hint="default" w:ascii="Times New Roman" w:hAnsi="Times New Roman" w:cs="Times New Roman"/>
          <w:sz w:val="24"/>
          <w:szCs w:val="24"/>
        </w:rPr>
        <w:fldChar w:fldCharType="end"/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Providers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Landrush(processor, producer)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USGS (processor, producer, licensor)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Microsoft (host, processor)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License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About 3DEP Products &amp; Services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Temporal Extent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01/01/2012 – 01/01/2022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GSD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2 m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Item-level Assets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Dataset items contain the following assets.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r>
        <w:drawing>
          <wp:inline distT="0" distB="0" distL="114300" distR="114300">
            <wp:extent cx="2838450" cy="3819525"/>
            <wp:effectExtent l="9525" t="9525" r="9525" b="952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3819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To use the Planetary Computer STAC 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>API</w:t>
      </w:r>
      <w:r>
        <w:rPr>
          <w:rFonts w:hint="default" w:ascii="Times New Roman" w:hAnsi="Times New Roman" w:cs="Times New Roman"/>
          <w:sz w:val="24"/>
          <w:szCs w:val="24"/>
        </w:rPr>
        <w:t xml:space="preserve"> to access 3DEP lidar COG data, you must first register an account. After registering the account, you can obtain the API. The specific registration process can be found at 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sz w:val="24"/>
          <w:szCs w:val="24"/>
        </w:rPr>
        <w:instrText xml:space="preserve"> HYPERLINK "https://planetarycomputer.microsoft.com/account/request" </w:instrText>
      </w:r>
      <w:r>
        <w:rPr>
          <w:rFonts w:hint="default" w:ascii="Times New Roman" w:hAnsi="Times New Roman" w:cs="Times New Roman"/>
          <w:sz w:val="24"/>
          <w:szCs w:val="24"/>
        </w:rPr>
        <w:fldChar w:fldCharType="separate"/>
      </w:r>
      <w:r>
        <w:rPr>
          <w:rStyle w:val="6"/>
          <w:rFonts w:hint="default" w:ascii="Times New Roman" w:hAnsi="Times New Roman" w:cs="Times New Roman"/>
          <w:sz w:val="24"/>
          <w:szCs w:val="24"/>
        </w:rPr>
        <w:t>https://planetarycomputer.microsoft.com/account/request</w:t>
      </w:r>
      <w:r>
        <w:rPr>
          <w:rFonts w:hint="default" w:ascii="Times New Roman" w:hAnsi="Times New Roman" w:cs="Times New Roman"/>
          <w:sz w:val="24"/>
          <w:szCs w:val="24"/>
        </w:rPr>
        <w:fldChar w:fldCharType="end"/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The Planetary Computer contains a set of data sets derived from the USGS 3DEP lidar program. Raw data are provided as a collection of COPC assets. In addition, various derivatives such as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  <w:t xml:space="preserve">Intensity and Height Above Ground </w:t>
      </w:r>
      <w:r>
        <w:rPr>
          <w:rFonts w:hint="default" w:ascii="Times New Roman" w:hAnsi="Times New Roman" w:cs="Times New Roman"/>
          <w:sz w:val="24"/>
          <w:szCs w:val="24"/>
        </w:rPr>
        <w:t>are available.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Environment settings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This notebook can be used with or without an API key, but with an API key you will get looser data access. Planetary Computer Hub is pre-configured to use your API key. You can view more details after entering the Hub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r>
        <w:drawing>
          <wp:inline distT="0" distB="0" distL="114300" distR="114300">
            <wp:extent cx="5267325" cy="2999105"/>
            <wp:effectExtent l="9525" t="9525" r="9525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991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5420" cy="2990215"/>
            <wp:effectExtent l="9525" t="9525" r="11430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902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This notebook can be used with or without an API key, but with an API key you will get looser data access. Planetary Computer Hub is pre-configured to use your API key. At the same time, you can use the python notebook environment provided by Hub, which is based on CPU and GPU. I think CPU-based is enough.</w:t>
      </w:r>
    </w:p>
    <w:p/>
    <w:p/>
    <w:p>
      <w:r>
        <w:drawing>
          <wp:inline distT="0" distB="0" distL="114300" distR="114300">
            <wp:extent cx="5264150" cy="3105785"/>
            <wp:effectExtent l="9525" t="9525" r="12700" b="184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1057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Query a set of geospatial datasets named `collections` using an object named `client` (the client of the Geospatial Data API).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1. `collections` is a list containing 8 strings, each string represents a different geospatial data set, such as "3dep-lidar-hag", "3dep-lidar-dsm", etc.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2. The `client.search()` method is used to query these data sets. Query conditions include: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- `collections`: List of data sets to be queried.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- `intersects`: A GeoJSON object containing coordinates representing the geographical area to be queried. The coordinates here are (-77.10058811018344, 38.838335717896314), which is a latitude and longitude point (in our project, we can use los angeles boyle heights)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3. `search.get_all_items()` returns all items in the query results.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4. The last line `items = {x.collection_id: x for x in search.get_all_items()}` is a dictionary comprehension, which will use `x.collection_id` as the key for each item `x` in the query result, ` x` as a value, constructed into a dictionary `items`. In this way, we can quickly obtain the query result items corresponding to the data set through the ID of the data set.</w:t>
      </w:r>
    </w:p>
    <w:p/>
    <w:p/>
    <w:p>
      <w:r>
        <w:drawing>
          <wp:inline distT="0" distB="0" distL="114300" distR="114300">
            <wp:extent cx="5267960" cy="3764915"/>
            <wp:effectExtent l="9525" t="9525" r="18415" b="165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764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You will get a download link later to download these data.</w:t>
      </w:r>
    </w:p>
    <w:p/>
    <w:p>
      <w:r>
        <w:drawing>
          <wp:inline distT="0" distB="0" distL="114300" distR="114300">
            <wp:extent cx="5264785" cy="2954655"/>
            <wp:effectExtent l="9525" t="9525" r="12065" b="171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9546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Height Above Ground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This COG type is generated using the Z dimension of the COPC data data and removes noise, water, and using pdal.filters.smrf followed by pdal.filters.hag_nn.</w:t>
      </w:r>
    </w:p>
    <w:p/>
    <w:p>
      <w:pPr>
        <w:rPr>
          <w:rFonts w:hint="eastAsia"/>
        </w:rPr>
      </w:pPr>
      <w:r>
        <w:rPr>
          <w:rFonts w:hint="eastAsia"/>
        </w:rPr>
        <w:t>This code defines a piecewise linear color map (LinearSegmentedColormap) for mapping values to colors. ,</w:t>
      </w:r>
    </w:p>
    <w:p>
      <w:pPr>
        <w:rPr>
          <w:rFonts w:hint="eastAsia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1. `pairs` is a list containing tuple pairs, each tuple pair consists of an interval and an RGBA color value. The first tuple `((-900, 1), (0, 0, 0, 0))` means that values less than or equal to 1 are mapped to black (0,0,0,0) with an opacity of 0, which is complete transparent.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2. `zip(*pairs)` Unzips pairs into two lists, containing all intervals and color values respectively.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3. `intervals, colors = zip(*pairs)` Assign the two decompressed lists to `intervals` and `colors` respectively.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4. `nodes = np.array([x[1] for x in intervals]).astype(float)` Extract the upper limit of all intervals from intervals and construct a numpy array.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5. `nodes -= np.abs(nodes.min())` Subtract the minimum value (possibly a negative number) in nodes to ensure that the minimum value is 0.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6. `nodes /= nodes.max()` normalizes nodes to the range of 0 to 1.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7. `colors = [np.asarray(c)/255 for c in colors]` Divide each RGBA tuple in colors by 255 to convert it to a floating point range from 0 to 1.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8. `cmap = matplotlib.colors.LinearSegmentedColormap.from_list("hag", list(zip(nodes, colors)))` Use nodes as color segmentation points and colors as corresponding RGBA values to create a file named "hag" LinearSegmentedColormap object cmap.</w:t>
      </w:r>
    </w:p>
    <w:p/>
    <w:p/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Times New Roman" w:hAnsi="Times New Roman" w:eastAsia="Segoe UI" w:cs="Times New Roman"/>
          <w:i w:val="0"/>
          <w:iCs w:val="0"/>
          <w:caps w:val="0"/>
          <w:color w:val="323130"/>
          <w:spacing w:val="0"/>
          <w:sz w:val="24"/>
          <w:szCs w:val="24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323130"/>
          <w:spacing w:val="0"/>
          <w:sz w:val="24"/>
          <w:szCs w:val="24"/>
          <w:shd w:val="clear" w:fill="FFFFFF"/>
        </w:rPr>
        <w:t>Intensity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line="12" w:lineRule="atLeast"/>
        <w:ind w:left="0" w:firstLine="0"/>
        <w:rPr>
          <w:rFonts w:hint="default" w:ascii="Times New Roman" w:hAnsi="Times New Roman" w:eastAsia="Segoe UI" w:cs="Times New Roman"/>
          <w:i w:val="0"/>
          <w:iCs w:val="0"/>
          <w:caps w:val="0"/>
          <w:color w:val="32313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323130"/>
          <w:spacing w:val="0"/>
          <w:sz w:val="24"/>
          <w:szCs w:val="24"/>
          <w:shd w:val="clear" w:fill="FFFFFF"/>
        </w:rPr>
        <w:t>This collection is derived from the 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78D4"/>
          <w:spacing w:val="0"/>
          <w:sz w:val="24"/>
          <w:szCs w:val="24"/>
          <w:u w:val="single"/>
          <w:shd w:val="clear" w:fill="FFFFFF"/>
        </w:rPr>
        <w:fldChar w:fldCharType="begin"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78D4"/>
          <w:spacing w:val="0"/>
          <w:sz w:val="24"/>
          <w:szCs w:val="24"/>
          <w:u w:val="single"/>
          <w:shd w:val="clear" w:fill="FFFFFF"/>
        </w:rPr>
        <w:instrText xml:space="preserve"> HYPERLINK "https://planetarycomputer.microsoft.com/dataset/3dep-lidar-copc" </w:instrTex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78D4"/>
          <w:spacing w:val="0"/>
          <w:sz w:val="24"/>
          <w:szCs w:val="24"/>
          <w:u w:val="single"/>
          <w:shd w:val="clear" w:fill="FFFFFF"/>
        </w:rPr>
        <w:fldChar w:fldCharType="separate"/>
      </w:r>
      <w:r>
        <w:rPr>
          <w:rStyle w:val="6"/>
          <w:rFonts w:hint="default" w:ascii="Times New Roman" w:hAnsi="Times New Roman" w:eastAsia="Segoe UI" w:cs="Times New Roman"/>
          <w:i w:val="0"/>
          <w:iCs w:val="0"/>
          <w:caps w:val="0"/>
          <w:color w:val="0078D4"/>
          <w:spacing w:val="0"/>
          <w:sz w:val="24"/>
          <w:szCs w:val="24"/>
          <w:u w:val="single"/>
          <w:shd w:val="clear" w:fill="FFFFFF"/>
        </w:rPr>
        <w:t>USGS 3DEP COPC collection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78D4"/>
          <w:spacing w:val="0"/>
          <w:sz w:val="24"/>
          <w:szCs w:val="24"/>
          <w:u w:val="single"/>
          <w:shd w:val="clear" w:fill="FFFFFF"/>
        </w:rPr>
        <w:fldChar w:fldCharType="end"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323130"/>
          <w:spacing w:val="0"/>
          <w:sz w:val="24"/>
          <w:szCs w:val="24"/>
          <w:shd w:val="clear" w:fill="FFFFFF"/>
        </w:rPr>
        <w:t>. It is a collection of Cloud Optimized GeoTIFFs representing the pulse return magnitude.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line="12" w:lineRule="atLeast"/>
        <w:ind w:left="0" w:firstLine="0"/>
        <w:rPr>
          <w:rFonts w:hint="default" w:ascii="Times New Roman" w:hAnsi="Times New Roman" w:eastAsia="Segoe UI" w:cs="Times New Roman"/>
          <w:i w:val="0"/>
          <w:iCs w:val="0"/>
          <w:caps w:val="0"/>
          <w:color w:val="323130"/>
          <w:spacing w:val="0"/>
          <w:sz w:val="24"/>
          <w:szCs w:val="24"/>
          <w:shd w:val="clear" w:fill="FFFFFF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line="12" w:lineRule="atLeast"/>
        <w:ind w:left="0" w:firstLine="0"/>
        <w:rPr>
          <w:rFonts w:hint="default" w:ascii="Times New Roman" w:hAnsi="Times New Roman" w:eastAsia="Segoe UI" w:cs="Times New Roman"/>
          <w:i w:val="0"/>
          <w:iCs w:val="0"/>
          <w:caps w:val="0"/>
          <w:color w:val="323130"/>
          <w:spacing w:val="0"/>
          <w:sz w:val="24"/>
          <w:szCs w:val="24"/>
          <w:shd w:val="clear" w:fill="FFFFFF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line="12" w:lineRule="atLeast"/>
        <w:ind w:left="0" w:firstLine="0"/>
        <w:rPr>
          <w:rFonts w:hint="default" w:ascii="Times New Roman" w:hAnsi="Times New Roman" w:eastAsia="Segoe UI" w:cs="Times New Roman"/>
          <w:i w:val="0"/>
          <w:iCs w:val="0"/>
          <w:caps w:val="0"/>
          <w:color w:val="323130"/>
          <w:spacing w:val="0"/>
          <w:sz w:val="24"/>
          <w:szCs w:val="24"/>
          <w:shd w:val="clear" w:fill="FFFFFF"/>
        </w:rPr>
      </w:pPr>
    </w:p>
    <w:p>
      <w:r>
        <w:drawing>
          <wp:inline distT="0" distB="0" distL="114300" distR="114300">
            <wp:extent cx="5274310" cy="290893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9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Returns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This collection is derived from the USGS 3DEP COPC collection. It is a collection of Cloud Optimized GeoTIFFs representing the number of returns for a given pulse.</w:t>
      </w:r>
    </w:p>
    <w:p/>
    <w:p/>
    <w:p>
      <w:r>
        <w:drawing>
          <wp:inline distT="0" distB="0" distL="114300" distR="114300">
            <wp:extent cx="5264785" cy="2959100"/>
            <wp:effectExtent l="9525" t="9525" r="12065" b="1270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959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Classification</w:t>
      </w:r>
    </w:p>
    <w:p>
      <w:r>
        <w:rPr>
          <w:rFonts w:hint="default" w:ascii="Times New Roman" w:hAnsi="Times New Roman" w:cs="Times New Roman"/>
          <w:sz w:val="24"/>
          <w:szCs w:val="24"/>
        </w:rPr>
        <w:t>This collection is derived from the USGS 3DEP COPC collection. It uses the ASPRS (American Society for Photogrammetry and Remote Sensing) Lidar point classification. See LAS specification for details.</w:t>
      </w:r>
    </w:p>
    <w:p>
      <w:r>
        <w:drawing>
          <wp:inline distT="0" distB="0" distL="114300" distR="114300">
            <wp:extent cx="5268595" cy="3440430"/>
            <wp:effectExtent l="9525" t="9525" r="17780" b="171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404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DSM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This collection is derived from the USGS 3DEP COPC collection. It creates a Digital Surface Model (DSM) using pdal.filters.range to output a collection of Cloud Optimized GeoTIFFs, removing all points that have been classified as noise.</w:t>
      </w:r>
    </w:p>
    <w:p/>
    <w:p>
      <w:r>
        <w:drawing>
          <wp:inline distT="0" distB="0" distL="114300" distR="114300">
            <wp:extent cx="5268595" cy="2974975"/>
            <wp:effectExtent l="9525" t="9525" r="17780" b="158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74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The steps to download the "3dep-lidar-dsm" data set are as follows: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1. First use the previous search result `items` to obtain the data file link of the "3dep-lidar-dsm" data set: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```python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dsm_href = items["3dep-lidar-dsm"].assets["data"].href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```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2. Then use the `rasterio` library to open the data file corresponding to this link: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```python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import rasterio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with rasterio.open(dsm_href) as src: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dsm = src.read().squeeze()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```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Here `src.read().squeeze()` reads the data in the data file and removes any length-1 dimensions.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3. Process the data and replace values less than or equal to 0 with `np.nan` (missing values):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```python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import numpy as np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dsm = np.where(dsm &gt; 0, dsm, np.nan)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```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4. Use the `matplotlib` library to visualize the processed data: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```python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import matplotlib.pyplot as plt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fig, ax = plt.subplots(figsize=(8, 8))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ax.imshow(dsm, cmap="gray")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ax.set_axis_off()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plt.show()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```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Here the elevation data is displayed using the grayscale colormap "gray".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So, the complete code is as follows: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```python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import rasterio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import numpy as np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import matplotlib.pyplot as plt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dsm_href = items["3dep-lidar-dsm"].assets["data"].href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with rasterio.open(dsm_href) as src: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dsm = src.read().squeeze()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dsm = np.where(dsm &gt; 0, dsm, np.nan)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fig, ax = plt.subplots(figsize=(8, 8))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ax.imshow(dsm, cmap="gray")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ax.set_axis_off()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plt.show()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```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This code first obtains the link to the "3dep-lidar-dsm" data set from the search results, then uses the rasterio library to read and process the data, and finally uses matplotlib to visualize the processed data.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DTM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This collection is derived from the USGS 3DEP COPC collection. It creates a Digital Terrain Model (DTM) using pdal.filters.smrf to output a collection of Cloud Optimized GeoTIFFs.</w:t>
      </w:r>
    </w:p>
    <w:p>
      <w:r>
        <w:drawing>
          <wp:inline distT="0" distB="0" distL="114300" distR="114300">
            <wp:extent cx="5264150" cy="2997200"/>
            <wp:effectExtent l="9525" t="9525" r="12700" b="1270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97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DTM Native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This collection is derived from the USGS 3DEP COPC collection. It creates a Digital Terrain Model (DTM) using the vendor provided (native) ground classification and pdal.filters.range to output a collection of Cloud Optimized GeoTIFFs, removing all points that have been classified as noise.</w:t>
      </w:r>
    </w:p>
    <w:p>
      <w:pPr>
        <w:rPr>
          <w:rFonts w:hint="eastAsia"/>
        </w:rPr>
      </w:pPr>
    </w:p>
    <w:p>
      <w:r>
        <w:drawing>
          <wp:inline distT="0" distB="0" distL="114300" distR="114300">
            <wp:extent cx="5264150" cy="2981325"/>
            <wp:effectExtent l="9525" t="9525" r="1270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81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Point Source ID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This collection is derived from the USGS 3DEP COPC collection. It is a collection of Cloud Optimized GeoTIFFs representing the file source ID from which the point originated. Zero indicates that the point originated in the current file.</w:t>
      </w:r>
    </w:p>
    <w:p/>
    <w:p>
      <w:pPr>
        <w:rPr>
          <w:rFonts w:hint="default"/>
        </w:rPr>
      </w:pPr>
      <w:r>
        <w:drawing>
          <wp:inline distT="0" distB="0" distL="114300" distR="114300">
            <wp:extent cx="5271770" cy="2976245"/>
            <wp:effectExtent l="9525" t="9525" r="14605" b="146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762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Rockwell Extra Bold">
    <w:panose1 w:val="02060903040505020403"/>
    <w:charset w:val="00"/>
    <w:family w:val="auto"/>
    <w:pitch w:val="default"/>
    <w:sig w:usb0="00000003" w:usb1="00000000" w:usb2="00000000" w:usb3="00000000" w:csb0="2000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TEyYzUyMzZmOWM1NThiMTA4OGRkNmM0NTQyOGMzZTYifQ=="/>
  </w:docVars>
  <w:rsids>
    <w:rsidRoot w:val="00000000"/>
    <w:rsid w:val="07144D5A"/>
    <w:rsid w:val="4036196E"/>
    <w:rsid w:val="4D605130"/>
    <w:rsid w:val="63D73F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91</TotalTime>
  <ScaleCrop>false</ScaleCrop>
  <LinksUpToDate>false</LinksUpToDate>
  <CharactersWithSpaces>0</CharactersWithSpaces>
  <Application>WPS Office_12.1.0.16417_F1E327BC-269C-435d-A152-05C5408002CA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2024-04-09T14:07:00Z</dcterms:created>
  <dc:creator>MAC</dc:creator>
  <cp:lastModifiedBy>goat</cp:lastModifiedBy>
  <dcterms:modified xsi:type="dcterms:W3CDTF">2024-04-09T16:00:26Z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2052-12.1.0.16417</vt:lpwstr>
  </property>
  <property fmtid="{D5CDD505-2E9C-101B-9397-08002B2CF9AE}" pid="3" name="ICV">
    <vt:lpwstr>EF162C7748C54095B88DB094CBABC4D0_13</vt:lpwstr>
  </property>
</Properties>
</file>