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D3F03" w14:textId="47CEFB30" w:rsidR="002541FA" w:rsidRPr="00B30BB9" w:rsidRDefault="002541FA" w:rsidP="00D2694D">
      <w:pPr>
        <w:pStyle w:val="1"/>
      </w:pPr>
      <w:r>
        <w:rPr>
          <w:rFonts w:hint="eastAsia"/>
        </w:rPr>
        <w:t xml:space="preserve">Challenge: </w:t>
      </w:r>
      <w:r w:rsidRPr="00D2694D">
        <w:rPr>
          <w:rFonts w:hint="eastAsia"/>
          <w:b w:val="0"/>
          <w:bCs/>
        </w:rPr>
        <w:t>Multi-Core Scheduling of Computational Graphs under Limited Memory Bandwidth</w:t>
      </w:r>
    </w:p>
    <w:p w14:paraId="54773C4B" w14:textId="77777777" w:rsidR="002541FA" w:rsidRPr="00B30BB9" w:rsidRDefault="002541FA" w:rsidP="00D2694D"/>
    <w:p w14:paraId="7D50D9CA" w14:textId="6A8728D1" w:rsidR="002541FA" w:rsidRPr="00B30BB9" w:rsidRDefault="002541FA" w:rsidP="00D2694D">
      <w:pPr>
        <w:pStyle w:val="1"/>
      </w:pPr>
      <w:r>
        <w:rPr>
          <w:rFonts w:hint="eastAsia"/>
        </w:rPr>
        <w:t>Background</w:t>
      </w:r>
    </w:p>
    <w:p w14:paraId="21C024B4" w14:textId="77777777" w:rsidR="002541FA" w:rsidRPr="00B30BB9" w:rsidRDefault="002541FA" w:rsidP="00D2694D">
      <w:r>
        <w:rPr>
          <w:rFonts w:hint="eastAsia"/>
        </w:rPr>
        <w:t>Traditional operator programming methods are difficult to generalize to large-scale model fusion structures due to difficulties in writing, limited support for fusion structures, and the challenge of balancing cost and generality. This creates a data communication barrier between operators during actual model execution. This creates a severe bandwidth bottleneck on memory-bandwidth-constrained edge platforms and limits the utilization of core computing resources. To address this issue, the PTO tool breaks down the entire computation process into a computational graph consisting of fine-grained atomic operation nodes, and fuses the entire network into a single operator. All operation nodes are scheduled offline, and an operator file that can be efficiently executed is generated. This breaks the data communication barrier between operators and yields significant performance and power-efficiency benefits in real-world service scenarios.</w:t>
      </w:r>
    </w:p>
    <w:p w14:paraId="634CCCDA" w14:textId="77777777" w:rsidR="00AC6279" w:rsidRPr="00B30BB9" w:rsidRDefault="002541FA" w:rsidP="00D2694D">
      <w:r>
        <w:rPr>
          <w:rFonts w:hint="eastAsia"/>
        </w:rPr>
        <w:t xml:space="preserve">However, as edge NPU units evolve toward multi-core architectures, the computational graph scheduling algorithm in the current PTO faces a multi-core challenge: how to schedule an entire computational graph onto multiple cores, efficiently utilize each core's compute units and private cache, coordinate cross-core data dependencies, reduce DDR bandwidth occupation caused by inter-core data communication, and strike a balance among many constraints such as multi-core parallelism, on-core cache capacity limits, and shared main memory data transfer bandwidth, ultimately shortening the end-to-end execution time of the entire network on multiple cores. This challenge expects contestants to provide a multi-core scheduling algorithm based on static calendar scheduling to support the latest edge </w:t>
      </w:r>
      <w:r>
        <w:rPr>
          <w:rFonts w:hint="eastAsia"/>
        </w:rPr>
        <w:lastRenderedPageBreak/>
        <w:t>NPU platform in further improving compute unit utilization and energy efficiency.</w:t>
      </w:r>
    </w:p>
    <w:p w14:paraId="145BC1A2" w14:textId="5E35C599" w:rsidR="00AC6279" w:rsidRPr="00B30BB9" w:rsidRDefault="00AC6279" w:rsidP="00D2694D">
      <w:pPr>
        <w:pStyle w:val="1"/>
      </w:pPr>
      <w:r>
        <w:rPr>
          <w:rFonts w:hint="eastAsia"/>
        </w:rPr>
        <w:t>Description</w:t>
      </w:r>
    </w:p>
    <w:p w14:paraId="1F200FB0" w14:textId="77777777" w:rsidR="00AC6279" w:rsidRPr="00B30BB9" w:rsidRDefault="00B059F3" w:rsidP="00D2694D">
      <w:r>
        <w:rPr>
          <w:rFonts w:hint="eastAsia"/>
        </w:rPr>
        <w:t xml:space="preserve">Schedule a directed acyclic graph (DAG) on a platform containing </w:t>
      </w:r>
      <m:oMath>
        <m:r>
          <w:rPr>
            <w:rFonts w:ascii="Cambria Math" w:hAnsi="Cambria Math"/>
          </w:rPr>
          <m:t>N</m:t>
        </m:r>
      </m:oMath>
      <w:r>
        <w:rPr>
          <w:rFonts w:hint="eastAsia"/>
        </w:rPr>
        <w:t xml:space="preserve"> homogeneous NPU cores and minimize the total simulation execution time. As shown in the figure, the computational graph is a bipartite graph consisting of tensor nodes and operation (op) nodes. Each tensor node contains two attributes: </w:t>
      </w:r>
      <w:r>
        <w:rPr>
          <w:rFonts w:hint="eastAsia"/>
          <w:b/>
        </w:rPr>
        <w:t>pos</w:t>
      </w:r>
      <w:r>
        <w:rPr>
          <w:rFonts w:hint="eastAsia"/>
        </w:rPr>
        <w:t xml:space="preserve"> (whether the data is located in DDR or the on-core L1 cache) and </w:t>
      </w:r>
      <w:r>
        <w:rPr>
          <w:rFonts w:hint="eastAsia"/>
          <w:b/>
        </w:rPr>
        <w:t>size</w:t>
      </w:r>
      <w:r>
        <w:rPr>
          <w:rFonts w:hint="eastAsia"/>
        </w:rPr>
        <w:t xml:space="preserve">. Each op node contains two attributes: operation name (on-core/off-core data movement are named </w:t>
      </w:r>
      <w:r>
        <w:rPr>
          <w:rFonts w:hint="eastAsia"/>
          <w:b/>
        </w:rPr>
        <w:t>COPY_IN</w:t>
      </w:r>
      <w:r>
        <w:rPr>
          <w:rFonts w:hint="eastAsia"/>
        </w:rPr>
        <w:t>/</w:t>
      </w:r>
      <w:r>
        <w:rPr>
          <w:rFonts w:hint="eastAsia"/>
          <w:b/>
        </w:rPr>
        <w:t>COPY_OUT</w:t>
      </w:r>
      <w:r>
        <w:rPr>
          <w:rFonts w:hint="eastAsia"/>
        </w:rPr>
        <w:t xml:space="preserve">, and all other op nodes are </w:t>
      </w:r>
      <w:proofErr w:type="gramStart"/>
      <w:r>
        <w:rPr>
          <w:rFonts w:hint="eastAsia"/>
        </w:rPr>
        <w:t>compute</w:t>
      </w:r>
      <w:proofErr w:type="gramEnd"/>
      <w:r>
        <w:rPr>
          <w:rFonts w:hint="eastAsia"/>
        </w:rPr>
        <w:t xml:space="preserve"> nodes) and the execution pipe (</w:t>
      </w:r>
      <w:r>
        <w:rPr>
          <w:rFonts w:hint="eastAsia"/>
          <w:b/>
        </w:rPr>
        <w:t>pipe</w:t>
      </w:r>
      <w:r>
        <w:rPr>
          <w:rFonts w:hint="eastAsia"/>
        </w:rPr>
        <w:t xml:space="preserve">). The two types of op nodes adopt different time-cost models. For compute nodes, the execution time is a fixed value specified by the </w:t>
      </w:r>
      <w:r>
        <w:rPr>
          <w:rFonts w:hint="eastAsia"/>
          <w:b/>
        </w:rPr>
        <w:t>cycles</w:t>
      </w:r>
      <w:r>
        <w:rPr>
          <w:rFonts w:hint="eastAsia"/>
        </w:rPr>
        <w:t xml:space="preserve"> attribute of the node. For data movement nodes, the execution time is dynamically calculated during scheduling simulation based on instantaneous bandwidth and the volume of data to be transferred.</w:t>
      </w:r>
    </w:p>
    <w:p w14:paraId="2C069061" w14:textId="695E3327" w:rsidR="00AC6279" w:rsidRPr="00B30BB9" w:rsidRDefault="00AC6279" w:rsidP="00D2694D"/>
    <w:p w14:paraId="12DDB0FB" w14:textId="77777777" w:rsidR="002541FA" w:rsidRPr="00B30BB9" w:rsidRDefault="002541FA" w:rsidP="00D2694D"/>
    <w:p w14:paraId="5DDB5B8F" w14:textId="77777777" w:rsidR="004A1CD1" w:rsidRPr="00B30BB9" w:rsidRDefault="005126B1" w:rsidP="00D2694D">
      <w:r>
        <w:rPr>
          <w:rFonts w:hint="eastAsia"/>
        </w:rPr>
        <w:t>Multi-core scheduling is implemented in two successive phases: (1) Graph partitioning: assign all compute nodes (excluding data movement nodes) of the complete computational graph into multiple subgraphs. No constraint is imposed on the number of subgraphs. (2) Subgraph scheduling: assign each subgraph to a specific core and determine the execution order of subgraphs on each core.</w:t>
      </w:r>
    </w:p>
    <w:p w14:paraId="435456A3" w14:textId="77777777" w:rsidR="005126B1" w:rsidRPr="00B30BB9" w:rsidRDefault="005126B1" w:rsidP="00D2694D">
      <w:r>
        <w:rPr>
          <w:rFonts w:hint="eastAsia"/>
        </w:rPr>
        <w:t xml:space="preserve">The algorithm shall output two sets of results: the </w:t>
      </w:r>
      <w:r>
        <w:rPr>
          <w:rFonts w:hint="eastAsia"/>
          <w:b/>
        </w:rPr>
        <w:t>graph partitioning scheme</w:t>
      </w:r>
      <w:r>
        <w:rPr>
          <w:rFonts w:hint="eastAsia"/>
        </w:rPr>
        <w:t xml:space="preserve"> and the </w:t>
      </w:r>
      <w:r>
        <w:rPr>
          <w:rFonts w:hint="eastAsia"/>
          <w:b/>
        </w:rPr>
        <w:t>subgraph scheduling scheme</w:t>
      </w:r>
      <w:r>
        <w:rPr>
          <w:rFonts w:hint="eastAsia"/>
        </w:rPr>
        <w:t>. The sample evaluation program provided in the contest will supplement data movement operations across subgraph boundaries, determine the execution order of on-core operations, simulate multi-core parallel execution under shared bandwidth constraints based on the algorithm output, and finally produce the simulated execution time.</w:t>
      </w:r>
    </w:p>
    <w:p w14:paraId="158C9551" w14:textId="77777777" w:rsidR="007F46FB" w:rsidRPr="00B30BB9" w:rsidRDefault="007F46FB" w:rsidP="00D2694D">
      <w:r>
        <w:rPr>
          <w:rFonts w:hint="eastAsia"/>
        </w:rPr>
        <w:lastRenderedPageBreak/>
        <w:t>To satisfy physical constraints in multi-core scheduling, the sample evaluation program proceeds according to the following procedure.</w:t>
      </w:r>
    </w:p>
    <w:p w14:paraId="4D48FFB2" w14:textId="77777777" w:rsidR="007F46FB" w:rsidRPr="00B30BB9" w:rsidRDefault="007F46FB" w:rsidP="00D2694D">
      <w:r>
        <w:rPr>
          <w:rFonts w:hint="eastAsia"/>
        </w:rPr>
        <w:t xml:space="preserve">(Notation conventions: </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m:rPr>
            <m:sty m:val="p"/>
          </m:rPr>
          <w:rPr>
            <w:rFonts w:ascii="Cambria Math" w:hAnsi="Cambria Math"/>
          </w:rPr>
          <m:t>(op)</m:t>
        </m:r>
      </m:oMath>
      <w:r>
        <w:rPr>
          <w:rFonts w:hint="eastAsia"/>
        </w:rPr>
        <w:t xml:space="preserve"> and </w:t>
      </w:r>
      <m:oMath>
        <m:sSub>
          <m:sSubPr>
            <m:ctrlPr>
              <w:rPr>
                <w:rFonts w:ascii="Cambria Math" w:hAnsi="Cambria Math"/>
                <w:i/>
              </w:rPr>
            </m:ctrlPr>
          </m:sSubPr>
          <m:e>
            <m:r>
              <w:rPr>
                <w:rFonts w:ascii="Cambria Math" w:hAnsi="Cambria Math"/>
              </w:rPr>
              <m:t>t</m:t>
            </m:r>
          </m:e>
          <m:sub>
            <m:r>
              <m:rPr>
                <m:sty m:val="p"/>
              </m:rPr>
              <w:rPr>
                <w:rFonts w:ascii="Cambria Math" w:hAnsi="Cambria Math"/>
              </w:rPr>
              <m:t>f</m:t>
            </m:r>
          </m:sub>
        </m:sSub>
        <m:r>
          <m:rPr>
            <m:sty m:val="p"/>
          </m:rPr>
          <w:rPr>
            <w:rFonts w:ascii="Cambria Math" w:hAnsi="Cambria Math"/>
          </w:rPr>
          <m:t>(op)</m:t>
        </m:r>
      </m:oMath>
      <w:r>
        <w:rPr>
          <w:rFonts w:hint="eastAsia"/>
        </w:rPr>
        <w:t xml:space="preserve"> indicate the start time and end time of an op node; </w:t>
      </w:r>
      <m:oMath>
        <m:r>
          <m:rPr>
            <m:sty m:val="p"/>
          </m:rPr>
          <w:rPr>
            <w:rFonts w:ascii="Cambria Math" w:hAnsi="Cambria Math"/>
          </w:rPr>
          <m:t>sg(op)</m:t>
        </m:r>
      </m:oMath>
      <w:r>
        <w:rPr>
          <w:rFonts w:hint="eastAsia"/>
        </w:rPr>
        <w:t xml:space="preserve"> and </w:t>
      </w:r>
      <m:oMath>
        <m:r>
          <m:rPr>
            <m:sty m:val="p"/>
          </m:rPr>
          <w:rPr>
            <w:rFonts w:ascii="Cambria Math" w:hAnsi="Cambria Math"/>
          </w:rPr>
          <m:t>core(sg(op))</m:t>
        </m:r>
      </m:oMath>
      <w:r>
        <w:rPr>
          <w:rFonts w:hint="eastAsia"/>
        </w:rPr>
        <w:t xml:space="preserve"> indicate the subgraph that the op node belongs to and the core where the op node is assigned;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 xml:space="preserve"> indicates the set of op nodes in execution at time </w:t>
      </w:r>
      <m:oMath>
        <m:r>
          <w:rPr>
            <w:rFonts w:ascii="Cambria Math" w:hAnsi="Cambria Math"/>
          </w:rPr>
          <m:t>t</m:t>
        </m:r>
      </m:oMath>
      <w:r>
        <w:rPr>
          <w:rFonts w:hint="eastAsia"/>
        </w:rPr>
        <w:t xml:space="preserve"> (where the set of data movement nodes is </w:t>
      </w:r>
      <m:oMath>
        <m:r>
          <w:rPr>
            <w:rFonts w:ascii="Cambria Math" w:hAnsi="Cambria Math"/>
          </w:rPr>
          <m:t>B</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 xml:space="preserve">); </w:t>
      </w:r>
      <m:oMath>
        <m:r>
          <m:rPr>
            <m:sty m:val="p"/>
          </m:rPr>
          <w:rPr>
            <w:rFonts w:ascii="Cambria Math" w:hAnsi="Cambria Math"/>
          </w:rPr>
          <m:t>size(op)</m:t>
        </m:r>
      </m:oMath>
      <w:r>
        <w:rPr>
          <w:rFonts w:hint="eastAsia"/>
        </w:rPr>
        <w:t xml:space="preserve"> indicates the data volume for a single data movement operation; </w:t>
      </w:r>
      <m:oMath>
        <m:r>
          <m:rPr>
            <m:sty m:val="p"/>
          </m:rPr>
          <w:rPr>
            <w:rFonts w:ascii="Cambria Math" w:hAnsi="Cambria Math"/>
          </w:rPr>
          <m:t>L1(</m:t>
        </m:r>
        <m:r>
          <w:rPr>
            <w:rFonts w:ascii="Cambria Math" w:hAnsi="Cambria Math"/>
          </w:rPr>
          <m:t>t</m:t>
        </m:r>
        <m:r>
          <m:rPr>
            <m:sty m:val="p"/>
          </m:rPr>
          <w:rPr>
            <w:rFonts w:ascii="Cambria Math" w:hAnsi="Cambria Math"/>
          </w:rPr>
          <m:t>)</m:t>
        </m:r>
      </m:oMath>
      <w:r>
        <w:rPr>
          <w:rFonts w:hint="eastAsia"/>
        </w:rPr>
        <w:t xml:space="preserve"> indicates the set of data residing in the on-core L1 cache at time </w:t>
      </w:r>
      <m:oMath>
        <m:r>
          <w:rPr>
            <w:rFonts w:ascii="Cambria Math" w:hAnsi="Cambria Math"/>
          </w:rPr>
          <m:t>t</m:t>
        </m:r>
      </m:oMath>
      <w:r>
        <w:rPr>
          <w:rFonts w:hint="eastAsia"/>
        </w:rPr>
        <w:t xml:space="preserve">; </w:t>
      </w:r>
      <m:oMath>
        <m:r>
          <w:rPr>
            <w:rFonts w:ascii="Cambria Math" w:hAnsi="Cambria Math"/>
          </w:rPr>
          <m:t>W</m:t>
        </m:r>
      </m:oMath>
      <w:r>
        <w:rPr>
          <w:rFonts w:hint="eastAsia"/>
        </w:rPr>
        <w:t xml:space="preserve"> indicates the total DDR bandwidth shared by all cores.)</w:t>
      </w:r>
    </w:p>
    <w:p w14:paraId="04861D25" w14:textId="77777777" w:rsidR="00061F74" w:rsidRPr="00B30BB9" w:rsidRDefault="007F46FB" w:rsidP="007F46FB">
      <w:pPr>
        <w:rPr>
          <w:rFonts w:eastAsia="Arial" w:cs="Arial"/>
        </w:rPr>
      </w:pPr>
      <w:r>
        <w:rPr>
          <w:rFonts w:eastAsia="Arial" w:cs="Arial"/>
          <w:b/>
        </w:rPr>
        <w:t>Step 1: Insert inter-core data copy nodes.</w:t>
      </w:r>
      <w:r>
        <w:rPr>
          <w:rFonts w:eastAsia="Arial" w:cs="Arial"/>
        </w:rPr>
        <w:t xml:space="preserve"> For tensor nodes that require cross-core access after graph partitioning and scheduling, modify their location to DDR. Insert a COPY_OUT node into the producer-side subgraph and a COPY_IN node into the consumer-side subgraph.</w:t>
      </w:r>
    </w:p>
    <w:p w14:paraId="2818C0E0" w14:textId="77777777" w:rsidR="00061F74" w:rsidRPr="00B30BB9" w:rsidRDefault="00701E6D" w:rsidP="00D2694D">
      <w:pPr>
        <w:pStyle w:val="Itemlist"/>
      </w:pPr>
      <w:r>
        <w:rPr>
          <w:rFonts w:hint="eastAsia"/>
        </w:rPr>
        <w:t xml:space="preserve">Constraint 1: Inter-core data communication must go through DDR. That is, the cross-core data dependency path is </w:t>
      </w:r>
      <m:oMath>
        <m:r>
          <w:rPr>
            <w:rFonts w:ascii="Cambria Math" w:hAnsi="Cambria Math"/>
          </w:rPr>
          <m:t>u</m:t>
        </m:r>
        <m:r>
          <m:rPr>
            <m:sty m:val="p"/>
          </m:rPr>
          <w:rPr>
            <w:rFonts w:ascii="Cambria Math" w:hAnsi="Cambria Math"/>
          </w:rPr>
          <m:t xml:space="preserve"> → COPY_OUT → DDR → COPY_IN → </m:t>
        </m:r>
        <m:r>
          <w:rPr>
            <w:rFonts w:ascii="Cambria Math" w:hAnsi="Cambria Math"/>
          </w:rPr>
          <m:t>v</m:t>
        </m:r>
      </m:oMath>
      <w:r>
        <w:rPr>
          <w:rFonts w:hint="eastAsia"/>
        </w:rPr>
        <w:t>.</w:t>
      </w:r>
    </w:p>
    <w:p w14:paraId="58AC2033" w14:textId="77777777" w:rsidR="00AC17C6" w:rsidRPr="00B30BB9" w:rsidRDefault="00EA4ED9" w:rsidP="00D2694D">
      <w:pPr>
        <w:rPr>
          <w:b/>
        </w:rPr>
      </w:pPr>
      <w:r>
        <w:rPr>
          <w:rFonts w:hint="eastAsia"/>
          <w:b/>
        </w:rPr>
        <w:t>Step</w:t>
      </w:r>
      <w:r>
        <w:rPr>
          <w:rFonts w:cs="Arial"/>
          <w:b/>
        </w:rPr>
        <w:t> </w:t>
      </w:r>
      <w:r>
        <w:rPr>
          <w:rFonts w:hint="eastAsia"/>
          <w:b/>
        </w:rPr>
        <w:t>2: Determine on-core op execution order.</w:t>
      </w:r>
      <w:r>
        <w:rPr>
          <w:rFonts w:hint="eastAsia"/>
        </w:rPr>
        <w:t xml:space="preserve"> Each core determines the execution order and dependencies of all its ops via a fixed heuristic pipeline: priority sorting </w:t>
      </w:r>
      <w:r>
        <w:rPr>
          <w:rFonts w:hint="eastAsia"/>
        </w:rPr>
        <w:t>→</w:t>
      </w:r>
      <w:r>
        <w:rPr>
          <w:rFonts w:hint="eastAsia"/>
        </w:rPr>
        <w:t xml:space="preserve"> overflow control </w:t>
      </w:r>
      <w:r>
        <w:rPr>
          <w:rFonts w:hint="eastAsia"/>
        </w:rPr>
        <w:t>→</w:t>
      </w:r>
      <w:r>
        <w:rPr>
          <w:rFonts w:hint="eastAsia"/>
        </w:rPr>
        <w:t xml:space="preserve"> local out-of-order scheduling. Priority sorting takes the scheduling sequence number of the subgraph to which the op node belongs as the primary key. Within the same subgraph, reverse DFS yields the order with the smallest cache occupancy. Therefore, the on-core execution order can be adjusted indirectly through graph partitioning and subgraph scheduling. Overflow control automatically inserts cache swap-in/swap-out nodes according to constraint 3. Local out-of-order scheduling determines the final execution order and memory reuse dependency edges based on the simulated occupancy of each pipe and cache. Contestants can also optimize the on-core execution order themselves, provided that both constraint 2 and constraint 3 are satisfied.</w:t>
      </w:r>
    </w:p>
    <w:p w14:paraId="5E5C21A9" w14:textId="77777777" w:rsidR="00815E00" w:rsidRPr="00B30BB9" w:rsidRDefault="00701E6D" w:rsidP="00D2694D">
      <w:pPr>
        <w:pStyle w:val="Itemlist"/>
      </w:pPr>
      <w:r>
        <w:rPr>
          <w:rFonts w:hint="eastAsia"/>
        </w:rPr>
        <w:t xml:space="preserve">Constraint 2: The on-core execution order must satisfy the topological </w:t>
      </w:r>
      <w:r>
        <w:rPr>
          <w:rFonts w:hint="eastAsia"/>
        </w:rPr>
        <w:lastRenderedPageBreak/>
        <w:t xml:space="preserve">dependencies of the computational graph, that is, </w:t>
      </w:r>
      <m:oMath>
        <m:sSub>
          <m:sSubPr>
            <m:ctrlPr>
              <w:rPr>
                <w:rFonts w:ascii="Cambria Math" w:hAnsi="Cambria Math"/>
                <w:i/>
              </w:rPr>
            </m:ctrlPr>
          </m:sSubPr>
          <m:e>
            <m:r>
              <w:rPr>
                <w:rFonts w:ascii="Cambria Math" w:hAnsi="Cambria Math"/>
              </w:rPr>
              <m:t>t</m:t>
            </m:r>
          </m:e>
          <m:sub>
            <m:r>
              <m:rPr>
                <m:sty m:val="p"/>
              </m:rPr>
              <w:rPr>
                <w:rFonts w:ascii="Cambria Math" w:hAnsi="Cambria Math"/>
              </w:rPr>
              <m:t>s</m:t>
            </m:r>
          </m:sub>
        </m:sSub>
        <m:r>
          <m:rPr>
            <m:sty m:val="p"/>
          </m:rPr>
          <w:rPr>
            <w:rFonts w:ascii="Cambria Math" w:hAnsi="Cambria Math"/>
          </w:rPr>
          <m:t xml:space="preserve">(v) ≥ </m:t>
        </m:r>
        <m:sSub>
          <m:sSubPr>
            <m:ctrlPr>
              <w:rPr>
                <w:rFonts w:ascii="Cambria Math" w:hAnsi="Cambria Math"/>
                <w:i/>
              </w:rPr>
            </m:ctrlPr>
          </m:sSubPr>
          <m:e>
            <m:r>
              <w:rPr>
                <w:rFonts w:ascii="Cambria Math" w:hAnsi="Cambria Math"/>
              </w:rPr>
              <m:t>t</m:t>
            </m:r>
          </m:e>
          <m:sub>
            <m:r>
              <m:rPr>
                <m:sty m:val="p"/>
              </m:rPr>
              <w:rPr>
                <w:rFonts w:ascii="Cambria Math" w:hAnsi="Cambria Math"/>
              </w:rPr>
              <m:t>f</m:t>
            </m:r>
          </m:sub>
        </m:sSub>
        <m:r>
          <m:rPr>
            <m:sty m:val="p"/>
          </m:rPr>
          <w:rPr>
            <w:rFonts w:ascii="Cambria Math" w:hAnsi="Cambria Math"/>
          </w:rPr>
          <m:t xml:space="preserve">(u), ∀(u,v) ∈ </m:t>
        </m:r>
        <m:r>
          <w:rPr>
            <w:rFonts w:ascii="Cambria Math" w:hAnsi="Cambria Math"/>
          </w:rPr>
          <m:t>E</m:t>
        </m:r>
      </m:oMath>
      <w:r>
        <w:rPr>
          <w:rFonts w:hint="eastAsia"/>
        </w:rPr>
        <w:t xml:space="preserve"> (E is the set of dependency edges in the computational graph).</w:t>
      </w:r>
    </w:p>
    <w:p w14:paraId="0F844822" w14:textId="77777777" w:rsidR="00815E00" w:rsidRPr="00B30BB9" w:rsidRDefault="00701E6D" w:rsidP="00D2694D">
      <w:pPr>
        <w:pStyle w:val="Itemlist"/>
      </w:pPr>
      <w:r>
        <w:rPr>
          <w:rFonts w:hint="eastAsia"/>
        </w:rPr>
        <w:t xml:space="preserve">Constraint 3: During on-core scheduling execution, the volume of data residing in the on-core L1 cache at any time must satisfy </w:t>
      </w:r>
      <m:oMath>
        <m:nary>
          <m:naryPr>
            <m:chr m:val="∑"/>
            <m:limLoc m:val="undOvr"/>
            <m:supHide m:val="1"/>
            <m:ctrlPr>
              <w:rPr>
                <w:rFonts w:ascii="Cambria Math" w:hAnsi="Cambria Math"/>
                <w:i/>
              </w:rPr>
            </m:ctrlPr>
          </m:naryPr>
          <m:sub>
            <m:r>
              <w:rPr>
                <w:rFonts w:ascii="Cambria Math" w:hAnsi="Cambria Math"/>
              </w:rPr>
              <m:t>τ</m:t>
            </m:r>
            <m:r>
              <m:rPr>
                <m:sty m:val="p"/>
              </m:rPr>
              <w:rPr>
                <w:rFonts w:ascii="Cambria Math" w:hAnsi="Cambria Math"/>
              </w:rPr>
              <m:t xml:space="preserve"> ∈ L1(</m:t>
            </m:r>
            <m:r>
              <w:rPr>
                <w:rFonts w:ascii="Cambria Math" w:hAnsi="Cambria Math"/>
              </w:rPr>
              <m:t>t</m:t>
            </m:r>
            <m:r>
              <m:rPr>
                <m:sty m:val="p"/>
              </m:rPr>
              <w:rPr>
                <w:rFonts w:ascii="Cambria Math" w:hAnsi="Cambria Math"/>
              </w:rPr>
              <m:t>)</m:t>
            </m:r>
          </m:sub>
          <m:sup/>
          <m:e>
            <m:r>
              <m:rPr>
                <m:sty m:val="p"/>
              </m:rPr>
              <w:rPr>
                <w:rFonts w:ascii="Cambria Math" w:hAnsi="Cambria Math"/>
              </w:rPr>
              <m:t>size(τ)</m:t>
            </m:r>
          </m:e>
        </m:nary>
        <m:r>
          <m:rPr>
            <m:sty m:val="p"/>
          </m:rPr>
          <w:rPr>
            <w:rFonts w:ascii="Cambria Math" w:hAnsi="Cambria Math"/>
          </w:rPr>
          <m:t xml:space="preserve"> ≤ </m:t>
        </m:r>
        <m:sSub>
          <m:sSubPr>
            <m:ctrlPr>
              <w:rPr>
                <w:rFonts w:ascii="Cambria Math" w:hAnsi="Cambria Math"/>
                <w:i/>
              </w:rPr>
            </m:ctrlPr>
          </m:sSubPr>
          <m:e>
            <m:r>
              <w:rPr>
                <w:rFonts w:ascii="Cambria Math" w:hAnsi="Cambria Math"/>
              </w:rPr>
              <m:t>C</m:t>
            </m:r>
          </m:e>
          <m:sub>
            <m:r>
              <m:rPr>
                <m:sty m:val="p"/>
              </m:rPr>
              <w:rPr>
                <w:rFonts w:ascii="Cambria Math" w:hAnsi="Cambria Math"/>
              </w:rPr>
              <m:t>L1</m:t>
            </m:r>
          </m:sub>
        </m:sSub>
      </m:oMath>
      <w:r>
        <w:rPr>
          <w:rFonts w:hint="eastAsia"/>
        </w:rPr>
        <w:t xml:space="preserve"> (the L1 cache is 1 MB in size).</w:t>
      </w:r>
    </w:p>
    <w:p w14:paraId="60CFFDDE" w14:textId="77777777" w:rsidR="00815E00" w:rsidRPr="00B30BB9" w:rsidRDefault="00EA4ED9" w:rsidP="00D2694D">
      <w:pPr>
        <w:pStyle w:val="Itemlist"/>
      </w:pPr>
      <w:r>
        <w:rPr>
          <w:rFonts w:hint="eastAsia"/>
        </w:rPr>
        <w:t>Constraint</w:t>
      </w:r>
      <w:r>
        <w:rPr>
          <w:rFonts w:cs="Arial"/>
        </w:rPr>
        <w:t> </w:t>
      </w:r>
      <w:r>
        <w:rPr>
          <w:rFonts w:hint="eastAsia"/>
        </w:rPr>
        <w:t>4: At any time, only one op node can be in execution on each pipe within a core.</w:t>
      </w:r>
    </w:p>
    <w:p w14:paraId="264B0C5C" w14:textId="77777777" w:rsidR="0074780A" w:rsidRPr="00B30BB9" w:rsidRDefault="00EA4ED9" w:rsidP="00D2694D">
      <w:pPr>
        <w:rPr>
          <w:b/>
        </w:rPr>
      </w:pPr>
      <w:r>
        <w:rPr>
          <w:rFonts w:hint="eastAsia"/>
          <w:b/>
        </w:rPr>
        <w:t>Step 3: Simulate multi-core execution.</w:t>
      </w:r>
      <w:r>
        <w:rPr>
          <w:rFonts w:hint="eastAsia"/>
        </w:rPr>
        <w:t xml:space="preserve"> Simulate parallel multi-core execution using a discrete event loop. The initial time is </w:t>
      </w:r>
      <m:oMath>
        <m:sSub>
          <m:sSubPr>
            <m:ctrlPr>
              <w:rPr>
                <w:rFonts w:ascii="Cambria Math" w:hAnsi="Cambria Math"/>
                <w:i/>
              </w:rPr>
            </m:ctrlPr>
          </m:sSubPr>
          <m:e>
            <m:r>
              <w:rPr>
                <w:rFonts w:ascii="Cambria Math" w:hAnsi="Cambria Math"/>
              </w:rPr>
              <m:t>t</m:t>
            </m:r>
          </m:e>
          <m:sub>
            <m:r>
              <m:rPr>
                <m:sty m:val="p"/>
              </m:rPr>
              <w:rPr>
                <w:rFonts w:ascii="Cambria Math" w:hAnsi="Cambria Math"/>
              </w:rPr>
              <m:t>0</m:t>
            </m:r>
          </m:sub>
        </m:sSub>
        <m:r>
          <m:rPr>
            <m:sty m:val="p"/>
          </m:rPr>
          <w:rPr>
            <w:rFonts w:ascii="Cambria Math" w:hAnsi="Cambria Math"/>
          </w:rPr>
          <m:t xml:space="preserve"> = 0</m:t>
        </m:r>
      </m:oMath>
      <w:r>
        <w:rPr>
          <w:rFonts w:hint="eastAsia"/>
        </w:rPr>
        <w:t>. At each event time, retire finished ops, issue ops whose predecessors have all completed and whose pipe resources are idle, and advance the clock to the earliest finish time among all currently running ops as the next event time. When issuing data mo</w:t>
      </w:r>
      <w:proofErr w:type="spellStart"/>
      <w:r>
        <w:rPr>
          <w:rFonts w:hint="eastAsia"/>
        </w:rPr>
        <w:t>vement</w:t>
      </w:r>
      <w:proofErr w:type="spellEnd"/>
      <w:r>
        <w:rPr>
          <w:rFonts w:hint="eastAsia"/>
        </w:rPr>
        <w:t xml:space="preserve"> nodes, apply the principle of equal instantaneous bandwidth allocation: each data movement node in execution obtains a bandwidth of </w:t>
      </w:r>
      <m:oMath>
        <m:sSub>
          <m:sSubPr>
            <m:ctrlPr>
              <w:rPr>
                <w:rFonts w:ascii="Cambria Math" w:hAnsi="Cambria Math"/>
                <w:i/>
              </w:rPr>
            </m:ctrlPr>
          </m:sSubPr>
          <m:e>
            <m:r>
              <w:rPr>
                <w:rFonts w:ascii="Cambria Math" w:hAnsi="Cambria Math"/>
              </w:rPr>
              <m:t>b</m:t>
            </m:r>
          </m:e>
          <m:sub>
            <m:r>
              <w:rPr>
                <w:rFonts w:ascii="Cambria Math" w:hAnsi="Cambria Math"/>
              </w:rPr>
              <m:t>i</m:t>
            </m:r>
          </m:sub>
        </m:sSub>
        <m:r>
          <m:rPr>
            <m:sty m:val="p"/>
          </m:rPr>
          <w:rPr>
            <w:rFonts w:ascii="Cambria Math" w:hAnsi="Cambria Math"/>
          </w:rPr>
          <m:t xml:space="preserve"> (t) = </m:t>
        </m:r>
        <m:r>
          <w:rPr>
            <w:rFonts w:ascii="Cambria Math" w:hAnsi="Cambria Math"/>
          </w:rPr>
          <m:t xml:space="preserve"> W/|B</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xml:space="preserve">| </m:t>
        </m:r>
      </m:oMath>
      <w:r>
        <w:rPr>
          <w:rFonts w:hint="eastAsia"/>
        </w:rPr>
        <w:t>, and the finish times of the remaining data movement ops in execution are postponed accordin</w:t>
      </w:r>
      <w:proofErr w:type="spellStart"/>
      <w:r>
        <w:rPr>
          <w:rFonts w:hint="eastAsia"/>
        </w:rPr>
        <w:t>gly</w:t>
      </w:r>
      <w:proofErr w:type="spellEnd"/>
      <w:r>
        <w:rPr>
          <w:rFonts w:hint="eastAsia"/>
        </w:rPr>
        <w:t>, so that the instantaneous bandwidth constraint is always satisfied. After all ops complete, output the simulated execution time.</w:t>
      </w:r>
    </w:p>
    <w:p w14:paraId="2825EFAD" w14:textId="77777777" w:rsidR="0047479F" w:rsidRPr="00B30BB9" w:rsidRDefault="0047479F" w:rsidP="00D2694D">
      <w:pPr>
        <w:pStyle w:val="Itemlist"/>
      </w:pPr>
      <w:r>
        <w:rPr>
          <w:rFonts w:hint="eastAsia"/>
        </w:rPr>
        <w:t>Constraint 5: During simulated multi-core execution, the execution process of each core must meet constraints 2, 3, and 4.</w:t>
      </w:r>
    </w:p>
    <w:p w14:paraId="526899E9" w14:textId="77777777" w:rsidR="0047479F" w:rsidRPr="00B30BB9" w:rsidRDefault="0047479F" w:rsidP="00D2694D">
      <w:pPr>
        <w:pStyle w:val="Itemlist"/>
      </w:pPr>
      <w:r>
        <w:rPr>
          <w:rFonts w:hint="eastAsia"/>
        </w:rPr>
        <w:t>Constraint 6: During simulated multi-core execution, the op execution order on each on-core pipe must strictly follow the execution order produced in step</w:t>
      </w:r>
      <w:r>
        <w:rPr>
          <w:rFonts w:cs="Arial"/>
        </w:rPr>
        <w:t> </w:t>
      </w:r>
      <w:r>
        <w:rPr>
          <w:rFonts w:hint="eastAsia"/>
        </w:rPr>
        <w:t>2 for on-core scheduling. (There is no out-of-order execution mechanism in the pipe.)</w:t>
      </w:r>
    </w:p>
    <w:p w14:paraId="11E56639" w14:textId="4A6BB021" w:rsidR="0047479F" w:rsidRPr="00B30BB9" w:rsidRDefault="0047479F" w:rsidP="00D2694D">
      <w:pPr>
        <w:pStyle w:val="Itemlist"/>
      </w:pPr>
      <w:r>
        <w:rPr>
          <w:rFonts w:hint="eastAsia"/>
        </w:rPr>
        <w:t>Constraint 7: For ops with inter-core intermediate data dependencies, their execution times must also satisfy the topological dependencies of the computational graph. For an op node that receives cross-core data, it must wait 1</w:t>
      </w:r>
      <w:r w:rsidR="001E7F3A">
        <w:t>,</w:t>
      </w:r>
      <w:r>
        <w:rPr>
          <w:rFonts w:hint="eastAsia"/>
        </w:rPr>
        <w:t>000 cycles after its producer op finishes execution before it can start execution (cross-core synchronization overhead).</w:t>
      </w:r>
    </w:p>
    <w:p w14:paraId="288F65BC" w14:textId="77777777" w:rsidR="00194788" w:rsidRPr="00B30BB9" w:rsidRDefault="0047479F" w:rsidP="00D2694D">
      <w:pPr>
        <w:pStyle w:val="Itemlist"/>
      </w:pPr>
      <w:r>
        <w:rPr>
          <w:rFonts w:hint="eastAsia"/>
        </w:rPr>
        <w:t xml:space="preserve">Constraint 8: In the simulation results, the total volume of DDR data movement </w:t>
      </w:r>
      <w:r>
        <w:rPr>
          <w:rFonts w:hint="eastAsia"/>
        </w:rPr>
        <w:lastRenderedPageBreak/>
        <w:t>completed within any time interval must not exceed the interval length multiplied by the total bandwidth constant (the current total bandwidth is set to 60 bytes per cycle).</w:t>
      </w:r>
    </w:p>
    <w:p w14:paraId="203EACA6" w14:textId="50CC8A86" w:rsidR="00194788" w:rsidRPr="00B30BB9" w:rsidRDefault="00194788" w:rsidP="00D2694D">
      <w:pPr>
        <w:pStyle w:val="1"/>
      </w:pPr>
      <w:r>
        <w:rPr>
          <w:rFonts w:hint="eastAsia"/>
        </w:rPr>
        <w:t>Test Cases</w:t>
      </w:r>
    </w:p>
    <w:p w14:paraId="1F721D7F" w14:textId="77777777" w:rsidR="0074780A" w:rsidRPr="00B30BB9" w:rsidRDefault="00194788" w:rsidP="00D2694D">
      <w:r>
        <w:rPr>
          <w:rFonts w:hint="eastAsia"/>
        </w:rPr>
        <w:t xml:space="preserve">This challenge provides test cases for two basic structures, VGG16 and </w:t>
      </w:r>
      <w:proofErr w:type="spellStart"/>
      <w:r>
        <w:rPr>
          <w:rFonts w:hint="eastAsia"/>
        </w:rPr>
        <w:t>Matmul</w:t>
      </w:r>
      <w:proofErr w:type="spellEnd"/>
      <w:r>
        <w:rPr>
          <w:rFonts w:hint="eastAsia"/>
        </w:rPr>
        <w:t>. Do not customize the test cases.</w:t>
      </w:r>
    </w:p>
    <w:p w14:paraId="77E245A9" w14:textId="77777777" w:rsidR="001D0901" w:rsidRPr="00B30BB9" w:rsidRDefault="0083093D" w:rsidP="00D2694D">
      <w:pPr>
        <w:pStyle w:val="ItemStep"/>
      </w:pPr>
      <w:r>
        <w:rPr>
          <w:rFonts w:hint="eastAsia"/>
        </w:rPr>
        <w:t>VGG16 network</w:t>
      </w:r>
    </w:p>
    <w:p w14:paraId="3E974AE6" w14:textId="77777777" w:rsidR="0083093D" w:rsidRPr="00B30BB9" w:rsidRDefault="0083093D" w:rsidP="00D2694D">
      <w:pPr>
        <w:ind w:leftChars="354" w:left="851" w:hanging="1"/>
      </w:pPr>
      <w:r>
        <w:rPr>
          <w:rFonts w:hint="eastAsia"/>
        </w:rPr>
        <w:t>The basic computational graph structure formed by the convolutional network is shown in the figure below. The input feature map is in [N, H, W, C] format. Each feature map is partitioned along the H axis, with a partitioning granularity of 2. Due to the computational characteristics of the convolution operator, the layers of the convolution computational graph exhibit an interleaved dependency structure. Therefore, the multi-core graph partitioning algorithm aims to obtain an optimal partitioning scheme to reduce the volume of inter-core communication data while decoupling inter-core dependencies as much as possible, thereby improving inter-core parallelism.</w:t>
      </w:r>
    </w:p>
    <w:p w14:paraId="4D211F9D" w14:textId="5DDD45E5" w:rsidR="0074780A" w:rsidRDefault="0074780A" w:rsidP="00D2694D">
      <w:pPr>
        <w:ind w:leftChars="354" w:left="851" w:hanging="1"/>
        <w:rPr>
          <w:rFonts w:eastAsiaTheme="minorEastAsia" w:cs="Arial"/>
        </w:rPr>
      </w:pPr>
    </w:p>
    <w:p w14:paraId="2E6C46A2" w14:textId="77777777" w:rsidR="00D2694D" w:rsidRPr="00D2694D" w:rsidRDefault="00D2694D" w:rsidP="00D2694D">
      <w:pPr>
        <w:ind w:leftChars="354" w:left="851" w:hanging="1"/>
        <w:rPr>
          <w:rFonts w:eastAsiaTheme="minorEastAsia" w:cs="Arial"/>
        </w:rPr>
      </w:pPr>
    </w:p>
    <w:p w14:paraId="0AC69D82" w14:textId="77777777" w:rsidR="0074780A" w:rsidRPr="00B30BB9" w:rsidRDefault="0083093D" w:rsidP="00D2694D">
      <w:pPr>
        <w:pStyle w:val="ItemStep"/>
      </w:pPr>
      <w:proofErr w:type="spellStart"/>
      <w:r>
        <w:rPr>
          <w:rFonts w:hint="eastAsia"/>
        </w:rPr>
        <w:t>Matmul</w:t>
      </w:r>
      <w:proofErr w:type="spellEnd"/>
      <w:r>
        <w:rPr>
          <w:rFonts w:hint="eastAsia"/>
        </w:rPr>
        <w:t xml:space="preserve"> network structure</w:t>
      </w:r>
    </w:p>
    <w:p w14:paraId="0095450B" w14:textId="77777777" w:rsidR="00361681" w:rsidRPr="00B30BB9" w:rsidRDefault="0083093D" w:rsidP="00D2694D">
      <w:pPr>
        <w:ind w:leftChars="354" w:left="851" w:hanging="1"/>
        <w:rPr>
          <w:rFonts w:eastAsia="Arial" w:cs="Arial"/>
        </w:rPr>
      </w:pPr>
      <w:r>
        <w:rPr>
          <w:rFonts w:eastAsia="Arial" w:cs="Arial" w:hint="eastAsia"/>
        </w:rPr>
        <w:t xml:space="preserve">The computational graph formed by the </w:t>
      </w:r>
      <w:proofErr w:type="spellStart"/>
      <w:r>
        <w:rPr>
          <w:rFonts w:eastAsia="Arial" w:cs="Arial" w:hint="eastAsia"/>
        </w:rPr>
        <w:t>Matmul</w:t>
      </w:r>
      <w:proofErr w:type="spellEnd"/>
      <w:r>
        <w:rPr>
          <w:rFonts w:eastAsia="Arial" w:cs="Arial" w:hint="eastAsia"/>
        </w:rPr>
        <w:t xml:space="preserve"> network is shown in the figure below. The left and right matrices are loaded to the core in blocks for computation. In multi-core scheduling, the repeated data movement caused by multi-core computation must also be considered, as it can likewise create a bandwidth bottleneck: when the </w:t>
      </w:r>
      <w:proofErr w:type="spellStart"/>
      <w:r>
        <w:rPr>
          <w:rFonts w:eastAsia="Arial" w:cs="Arial" w:hint="eastAsia"/>
        </w:rPr>
        <w:t>Matmul</w:t>
      </w:r>
      <w:proofErr w:type="spellEnd"/>
      <w:r>
        <w:rPr>
          <w:rFonts w:eastAsia="Arial" w:cs="Arial" w:hint="eastAsia"/>
        </w:rPr>
        <w:t xml:space="preserve"> computation task is partitioned across multiple cores, one of the left and right matrices will undergo repeated data movement; as the number of cores increases, the latency may instead degrade due to excessive bandwidth consumption. Therefore, the multi-core scheduling algorithm aims to strike a balance between computation balance and bandwidth constraints, an</w:t>
      </w:r>
      <w:bookmarkStart w:id="0" w:name="_GoBack"/>
      <w:bookmarkEnd w:id="0"/>
      <w:r>
        <w:rPr>
          <w:rFonts w:eastAsia="Arial" w:cs="Arial" w:hint="eastAsia"/>
        </w:rPr>
        <w:t xml:space="preserve">d </w:t>
      </w:r>
      <w:r>
        <w:rPr>
          <w:rFonts w:eastAsia="Arial" w:cs="Arial" w:hint="eastAsia"/>
        </w:rPr>
        <w:lastRenderedPageBreak/>
        <w:t>maximize the degree of data reuse within a single core, avoiding performance degradation caused by data movement after core partitioning.</w:t>
      </w:r>
    </w:p>
    <w:p w14:paraId="79866F0A" w14:textId="0CCF3D28" w:rsidR="0083093D" w:rsidRDefault="0083093D" w:rsidP="00D2694D">
      <w:pPr>
        <w:ind w:leftChars="354" w:left="851" w:hanging="1"/>
        <w:rPr>
          <w:rFonts w:eastAsiaTheme="minorEastAsia" w:cs="Arial"/>
        </w:rPr>
      </w:pPr>
    </w:p>
    <w:p w14:paraId="17120E1B" w14:textId="77777777" w:rsidR="00D2694D" w:rsidRPr="00D2694D" w:rsidRDefault="00D2694D" w:rsidP="00D2694D">
      <w:pPr>
        <w:ind w:leftChars="354" w:left="851" w:hanging="1"/>
        <w:rPr>
          <w:rFonts w:eastAsiaTheme="minorEastAsia" w:cs="Arial"/>
        </w:rPr>
      </w:pPr>
    </w:p>
    <w:p w14:paraId="355ECDBE" w14:textId="2AB3D8F5" w:rsidR="0083093D" w:rsidRPr="00B30BB9" w:rsidRDefault="0074780A" w:rsidP="00D2694D">
      <w:pPr>
        <w:pStyle w:val="1"/>
      </w:pPr>
      <w:r>
        <w:rPr>
          <w:rFonts w:hint="eastAsia"/>
        </w:rPr>
        <w:t>Criteria</w:t>
      </w:r>
    </w:p>
    <w:p w14:paraId="1107C1D3" w14:textId="77777777" w:rsidR="0083093D" w:rsidRPr="00B30BB9" w:rsidRDefault="00701E6D" w:rsidP="00D2694D">
      <w:r>
        <w:rPr>
          <w:rFonts w:hint="eastAsia"/>
        </w:rPr>
        <w:t>Scoring is performed in the multi-core simulation environment, with a full score of 100 points, consisting of the following three metrics:</w:t>
      </w:r>
    </w:p>
    <w:p w14:paraId="71A38049" w14:textId="40EA7176" w:rsidR="0083093D" w:rsidRPr="00B30BB9" w:rsidRDefault="0083093D" w:rsidP="00D2694D">
      <w:pPr>
        <w:pStyle w:val="a6"/>
        <w:numPr>
          <w:ilvl w:val="0"/>
          <w:numId w:val="40"/>
        </w:numPr>
        <w:ind w:leftChars="0" w:firstLineChars="0"/>
      </w:pPr>
      <w:r w:rsidRPr="00D2694D">
        <w:rPr>
          <w:rFonts w:hint="eastAsia"/>
          <w:b/>
        </w:rPr>
        <w:t>Average multi-core speedup (40 points):</w:t>
      </w:r>
      <w:r>
        <w:rPr>
          <w:rFonts w:hint="eastAsia"/>
        </w:rPr>
        <w:t xml:space="preserve"> </w:t>
      </w:r>
      <m:oMath>
        <m:r>
          <w:rPr>
            <w:rFonts w:ascii="Cambria Math" w:hAnsi="Cambria Math"/>
          </w:rPr>
          <m:t>S</m:t>
        </m:r>
        <m:r>
          <m:rPr>
            <m:sty m:val="p"/>
          </m:rPr>
          <w:rPr>
            <w:rFonts w:ascii="Cambria Math" w:hAnsi="Cambria Math"/>
          </w:rPr>
          <m:t xml:space="preserve"> = </m:t>
        </m:r>
        <m:f>
          <m:fPr>
            <m:ctrlPr>
              <w:rPr>
                <w:rFonts w:ascii="Cambria Math" w:hAnsi="Cambria Math"/>
                <w:i/>
              </w:rPr>
            </m:ctrlPr>
          </m:fPr>
          <m:num>
            <m:r>
              <m:rPr>
                <m:sty m:val="p"/>
              </m:rPr>
              <w:rPr>
                <w:rFonts w:ascii="Cambria Math" w:hAnsi="Cambria Math"/>
              </w:rPr>
              <m:t>1</m:t>
            </m:r>
          </m:num>
          <m:den>
            <m:d>
              <m:dPr>
                <m:begChr m:val="|"/>
                <m:endChr m:val="|"/>
                <m:ctrlPr>
                  <w:rPr>
                    <w:rFonts w:ascii="Cambria Math" w:hAnsi="Cambria Math"/>
                    <w:i/>
                  </w:rPr>
                </m:ctrlPr>
              </m:dPr>
              <m:e>
                <m:r>
                  <w:rPr>
                    <w:rFonts w:ascii="Cambria Math" w:hAnsi="Cambria Math"/>
                  </w:rPr>
                  <m:t>U</m:t>
                </m:r>
              </m:e>
            </m:d>
          </m:den>
        </m:f>
        <m:nary>
          <m:naryPr>
            <m:chr m:val="∑"/>
            <m:limLoc m:val="undOvr"/>
            <m:supHide m:val="1"/>
            <m:ctrlPr>
              <w:rPr>
                <w:rFonts w:ascii="Cambria Math" w:hAnsi="Cambria Math"/>
                <w:i/>
              </w:rPr>
            </m:ctrlPr>
          </m:naryPr>
          <m:sub>
            <m:r>
              <w:rPr>
                <w:rFonts w:ascii="Cambria Math" w:hAnsi="Cambria Math"/>
              </w:rPr>
              <m:t>u</m:t>
            </m:r>
            <m:r>
              <m:rPr>
                <m:sty m:val="p"/>
              </m:rPr>
              <w:rPr>
                <w:rFonts w:ascii="Cambria Math" w:hAnsi="Cambria Math"/>
              </w:rPr>
              <m:t xml:space="preserve"> ∈ </m:t>
            </m:r>
            <m:r>
              <w:rPr>
                <w:rFonts w:ascii="Cambria Math" w:hAnsi="Cambria Math"/>
              </w:rPr>
              <m:t>U</m:t>
            </m:r>
          </m:sub>
          <m:sup/>
          <m:e>
            <m:f>
              <m:fPr>
                <m:ctrlPr>
                  <w:rPr>
                    <w:rFonts w:ascii="Cambria Math" w:hAnsi="Cambria Math"/>
                    <w:i/>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base</m:t>
                    </m:r>
                  </m:sub>
                </m:sSub>
                <m:r>
                  <m:rPr>
                    <m:sty m:val="p"/>
                  </m:rPr>
                  <w:rPr>
                    <w:rFonts w:ascii="Cambria Math" w:hAnsi="Cambria Math"/>
                  </w:rPr>
                  <m:t>(u)</m:t>
                </m:r>
              </m:num>
              <m:den>
                <m:sSub>
                  <m:sSubPr>
                    <m:ctrlPr>
                      <w:rPr>
                        <w:rFonts w:ascii="Cambria Math" w:hAnsi="Cambria Math"/>
                        <w:i/>
                      </w:rPr>
                    </m:ctrlPr>
                  </m:sSubPr>
                  <m:e>
                    <m:r>
                      <w:rPr>
                        <w:rFonts w:ascii="Cambria Math" w:hAnsi="Cambria Math"/>
                      </w:rPr>
                      <m:t>T</m:t>
                    </m:r>
                  </m:e>
                  <m:sub>
                    <m:r>
                      <m:rPr>
                        <m:sty m:val="p"/>
                      </m:rPr>
                      <w:rPr>
                        <w:rFonts w:ascii="Cambria Math" w:hAnsi="Cambria Math"/>
                      </w:rPr>
                      <m:t>sim</m:t>
                    </m:r>
                  </m:sub>
                </m:sSub>
                <m:r>
                  <m:rPr>
                    <m:sty m:val="p"/>
                  </m:rPr>
                  <w:rPr>
                    <w:rFonts w:ascii="Cambria Math" w:hAnsi="Cambria Math"/>
                  </w:rPr>
                  <m:t>(u)</m:t>
                </m:r>
              </m:den>
            </m:f>
          </m:e>
        </m:nary>
      </m:oMath>
      <w:r>
        <w:rPr>
          <w:rFonts w:hint="eastAsia"/>
        </w:rPr>
        <w:t>, where U is the set of test cases. The speedup uses the single-core execution time of the test case as the baseline. The higher S, the better.</w:t>
      </w:r>
    </w:p>
    <w:p w14:paraId="287D590C" w14:textId="1B4B3CA0" w:rsidR="0083093D" w:rsidRPr="00B30BB9" w:rsidRDefault="0083093D" w:rsidP="00D2694D">
      <w:pPr>
        <w:pStyle w:val="a6"/>
        <w:numPr>
          <w:ilvl w:val="0"/>
          <w:numId w:val="40"/>
        </w:numPr>
        <w:ind w:leftChars="0" w:firstLineChars="0"/>
      </w:pPr>
      <w:r w:rsidRPr="00D2694D">
        <w:rPr>
          <w:rFonts w:hint="eastAsia"/>
          <w:b/>
        </w:rPr>
        <w:t>Algorithm solution time (30 points):</w:t>
      </w:r>
      <w:r>
        <w:rPr>
          <w:rFonts w:hint="eastAsia"/>
        </w:rPr>
        <w:t xml:space="preserve"> the time consumed by the contestant's algorithm to complete graph partitioning and subgraph scheduling for the test cases. The shorter, the better.</w:t>
      </w:r>
    </w:p>
    <w:p w14:paraId="6BCDE3D2" w14:textId="059AF231" w:rsidR="0083093D" w:rsidRPr="00B30BB9" w:rsidRDefault="0083093D" w:rsidP="00D2694D">
      <w:pPr>
        <w:pStyle w:val="a6"/>
        <w:numPr>
          <w:ilvl w:val="0"/>
          <w:numId w:val="40"/>
        </w:numPr>
        <w:ind w:leftChars="0" w:firstLineChars="0"/>
      </w:pPr>
      <w:r w:rsidRPr="00D2694D">
        <w:rPr>
          <w:rFonts w:hint="eastAsia"/>
          <w:b/>
        </w:rPr>
        <w:t>Total DDR data movement volume (30 points):</w:t>
      </w:r>
      <w:r>
        <w:rPr>
          <w:rFonts w:hint="eastAsia"/>
        </w:rPr>
        <w:t xml:space="preserve"> </w:t>
      </w:r>
      <m:oMath>
        <m:r>
          <w:rPr>
            <w:rFonts w:ascii="Cambria Math" w:hAnsi="Cambria Math"/>
          </w:rPr>
          <m:t>D</m:t>
        </m:r>
        <m:r>
          <m:rPr>
            <m:sty m:val="p"/>
          </m:rP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op</m:t>
            </m:r>
            <m:r>
              <m:rPr>
                <m:sty m:val="p"/>
              </m:rPr>
              <w:rPr>
                <w:rFonts w:ascii="Cambria Math" w:hAnsi="Cambria Math"/>
              </w:rPr>
              <m:t xml:space="preserve"> ∈ COPY</m:t>
            </m:r>
          </m:sub>
          <m:sup/>
          <m:e>
            <m:r>
              <m:rPr>
                <m:sty m:val="p"/>
              </m:rPr>
              <w:rPr>
                <w:rFonts w:ascii="Cambria Math" w:hAnsi="Cambria Math"/>
              </w:rPr>
              <m:t>size(op)</m:t>
            </m:r>
          </m:e>
        </m:nary>
      </m:oMath>
      <w:r>
        <w:rPr>
          <w:rFonts w:hint="eastAsia"/>
        </w:rPr>
        <w:t>, where COPY refers to all COPY_IN/COPY_OUT nodes in the simulated multi-core execution. The smaller D, the better.</w:t>
      </w:r>
    </w:p>
    <w:sectPr w:rsidR="0083093D" w:rsidRPr="00B30BB9" w:rsidSect="00D2694D">
      <w:pgSz w:w="11906" w:h="16838" w:code="9"/>
      <w:pgMar w:top="1701" w:right="1134" w:bottom="1701"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AE1C45" w14:textId="77777777" w:rsidR="00B91335" w:rsidRDefault="00B91335" w:rsidP="007F46FB">
      <w:r>
        <w:separator/>
      </w:r>
    </w:p>
  </w:endnote>
  <w:endnote w:type="continuationSeparator" w:id="0">
    <w:p w14:paraId="62DABE7A" w14:textId="77777777" w:rsidR="00B91335" w:rsidRDefault="00B91335" w:rsidP="007F4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61B3E9" w14:textId="77777777" w:rsidR="00B91335" w:rsidRDefault="00B91335" w:rsidP="007F46FB">
      <w:r>
        <w:separator/>
      </w:r>
    </w:p>
  </w:footnote>
  <w:footnote w:type="continuationSeparator" w:id="0">
    <w:p w14:paraId="772C5FB6" w14:textId="77777777" w:rsidR="00B91335" w:rsidRDefault="00B91335" w:rsidP="007F4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F76C3"/>
    <w:multiLevelType w:val="hybridMultilevel"/>
    <w:tmpl w:val="2AD46240"/>
    <w:lvl w:ilvl="0" w:tplc="3DB0E0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10116C9"/>
    <w:multiLevelType w:val="hybridMultilevel"/>
    <w:tmpl w:val="803C110C"/>
    <w:lvl w:ilvl="0" w:tplc="0366A0C4">
      <w:start w:val="1"/>
      <w:numFmt w:val="bullet"/>
      <w:lvlText w:val=""/>
      <w:lvlJc w:val="left"/>
      <w:pPr>
        <w:ind w:left="420" w:hanging="420"/>
      </w:pPr>
      <w:rPr>
        <w:rFonts w:ascii="Wingdings" w:hAnsi="Wingdings" w:cs="Wingdings" w:hint="default"/>
        <w:sz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71657A1"/>
    <w:multiLevelType w:val="multilevel"/>
    <w:tmpl w:val="6E4E28BA"/>
    <w:lvl w:ilvl="0">
      <w:start w:val="1"/>
      <w:numFmt w:val="upperRoman"/>
      <w:suff w:val="nothing"/>
      <w:lvlText w:val="%1. "/>
      <w:lvlJc w:val="left"/>
      <w:pPr>
        <w:ind w:left="0" w:firstLine="0"/>
      </w:pPr>
      <w:rPr>
        <w:rFonts w:ascii="Arial" w:eastAsia="宋体" w:hAnsi="Arial" w:cs="Book Antiqua" w:hint="default"/>
        <w:b/>
        <w:bCs/>
        <w:i w:val="0"/>
        <w:iCs w:val="0"/>
        <w:caps w:val="0"/>
        <w:strike w:val="0"/>
        <w:dstrike w:val="0"/>
        <w:outline w:val="0"/>
        <w:shadow w:val="0"/>
        <w:emboss w:val="0"/>
        <w:imprint w:val="0"/>
        <w:vanish w:val="0"/>
        <w:color w:val="000000"/>
        <w:sz w:val="24"/>
        <w:szCs w:val="24"/>
        <w:vertAlign w:val="baseline"/>
      </w:rPr>
    </w:lvl>
    <w:lvl w:ilvl="1">
      <w:start w:val="1"/>
      <w:numFmt w:val="decimal"/>
      <w:suff w:val="nothing"/>
      <w:lvlText w:val="%2. "/>
      <w:lvlJc w:val="left"/>
      <w:pPr>
        <w:ind w:left="0" w:firstLine="0"/>
      </w:pPr>
      <w:rPr>
        <w:rFonts w:ascii="Arial" w:eastAsia="宋体" w:hAnsi="Arial" w:cs="Book Antiqua" w:hint="default"/>
        <w:b/>
        <w:bCs/>
        <w:i w:val="0"/>
        <w:iCs w:val="0"/>
        <w:caps w:val="0"/>
        <w:strike w:val="0"/>
        <w:dstrike w:val="0"/>
        <w:outline w:val="0"/>
        <w:shadow w:val="0"/>
        <w:emboss w:val="0"/>
        <w:imprint w:val="0"/>
        <w:snapToGrid w:val="0"/>
        <w:vanish w:val="0"/>
        <w:spacing w:val="0"/>
        <w:kern w:val="0"/>
        <w:sz w:val="24"/>
        <w:szCs w:val="24"/>
        <w:vertAlign w:val="baseline"/>
      </w:rPr>
    </w:lvl>
    <w:lvl w:ilvl="2">
      <w:start w:val="1"/>
      <w:numFmt w:val="decimal"/>
      <w:suff w:val="nothing"/>
      <w:lvlText w:val="(%3). "/>
      <w:lvlJc w:val="left"/>
      <w:pPr>
        <w:ind w:left="0" w:firstLine="0"/>
      </w:pPr>
      <w:rPr>
        <w:rFonts w:ascii="Arial" w:eastAsia="宋体" w:hAnsi="Arial" w:cs="Book Antiqua" w:hint="default"/>
        <w:b/>
        <w:bCs/>
        <w:i w:val="0"/>
        <w:iCs w:val="0"/>
        <w:caps w:val="0"/>
        <w:strike w:val="0"/>
        <w:dstrike w:val="0"/>
        <w:outline w:val="0"/>
        <w:shadow w:val="0"/>
        <w:emboss w:val="0"/>
        <w:imprint w:val="0"/>
        <w:snapToGrid w:val="0"/>
        <w:vanish w:val="0"/>
        <w:kern w:val="0"/>
        <w:sz w:val="24"/>
        <w:szCs w:val="24"/>
        <w:vertAlign w:val="baseline"/>
      </w:rPr>
    </w:lvl>
    <w:lvl w:ilvl="3">
      <w:start w:val="1"/>
      <w:numFmt w:val="none"/>
      <w:lvlRestart w:val="0"/>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Step %6"/>
      <w:lvlJc w:val="right"/>
      <w:pPr>
        <w:tabs>
          <w:tab w:val="num" w:pos="1701"/>
        </w:tabs>
        <w:ind w:left="1701" w:hanging="159"/>
      </w:pPr>
      <w:rPr>
        <w:rFonts w:ascii="Book Antiqua" w:hAnsi="Book Antiqua" w:cs="Times New Roman" w:hint="default"/>
        <w:b/>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Figure %1-%8"/>
      <w:lvlJc w:val="left"/>
      <w:pPr>
        <w:ind w:left="1701" w:firstLine="0"/>
      </w:pPr>
      <w:rPr>
        <w:rFonts w:ascii="Times New Roman" w:hAnsi="Times New Roman" w:cs="Book Antiqua" w:hint="default"/>
        <w:b/>
        <w:bCs/>
        <w:i w:val="0"/>
        <w:iCs w:val="0"/>
        <w:strike w:val="0"/>
        <w:dstrike w:val="0"/>
        <w:outline w:val="0"/>
        <w:shadow w:val="0"/>
        <w:emboss w:val="0"/>
        <w:imprint w:val="0"/>
        <w:color w:val="auto"/>
        <w:sz w:val="21"/>
        <w:szCs w:val="21"/>
        <w:vertAlign w:val="baseline"/>
      </w:rPr>
    </w:lvl>
    <w:lvl w:ilvl="8">
      <w:start w:val="1"/>
      <w:numFmt w:val="decimal"/>
      <w:lvlRestart w:val="1"/>
      <w:suff w:val="space"/>
      <w:lvlText w:val="Table %1-%9"/>
      <w:lvlJc w:val="left"/>
      <w:pPr>
        <w:ind w:left="1701" w:firstLine="0"/>
      </w:pPr>
      <w:rPr>
        <w:rFonts w:ascii="Times New Roman" w:eastAsia="黑体" w:hAnsi="Times New Roman" w:hint="default"/>
        <w:b/>
        <w:bCs/>
        <w:i w:val="0"/>
        <w:iCs w:val="0"/>
        <w:color w:val="auto"/>
        <w:sz w:val="21"/>
        <w:szCs w:val="21"/>
      </w:rPr>
    </w:lvl>
  </w:abstractNum>
  <w:abstractNum w:abstractNumId="3" w15:restartNumberingAfterBreak="0">
    <w:nsid w:val="1E6A7F3A"/>
    <w:multiLevelType w:val="hybridMultilevel"/>
    <w:tmpl w:val="5C7674CA"/>
    <w:lvl w:ilvl="0" w:tplc="0F2C525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4086FEC"/>
    <w:multiLevelType w:val="hybridMultilevel"/>
    <w:tmpl w:val="29B450D0"/>
    <w:lvl w:ilvl="0" w:tplc="CE86763E">
      <w:start w:val="1"/>
      <w:numFmt w:val="bullet"/>
      <w:pStyle w:val="SubItemList"/>
      <w:lvlText w:val="–"/>
      <w:lvlJc w:val="left"/>
      <w:pPr>
        <w:ind w:left="2251" w:hanging="360"/>
      </w:pPr>
      <w:rPr>
        <w:rFonts w:ascii="Calibri" w:hAnsi="Calibri"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 w15:restartNumberingAfterBreak="0">
    <w:nsid w:val="27CC6DE4"/>
    <w:multiLevelType w:val="hybridMultilevel"/>
    <w:tmpl w:val="88081FBC"/>
    <w:lvl w:ilvl="0" w:tplc="4B0C71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1C3E5D"/>
    <w:multiLevelType w:val="hybridMultilevel"/>
    <w:tmpl w:val="0F8A77EA"/>
    <w:lvl w:ilvl="0" w:tplc="EDF8E09A">
      <w:start w:val="1"/>
      <w:numFmt w:val="bullet"/>
      <w:pStyle w:val="Itemlist"/>
      <w:lvlText w:val=""/>
      <w:lvlJc w:val="left"/>
      <w:pPr>
        <w:ind w:left="900" w:hanging="420"/>
      </w:pPr>
      <w:rPr>
        <w:rFonts w:ascii="Wingdings" w:hAnsi="Wingdings" w:cs="Wingdings" w:hint="default"/>
        <w:sz w:val="18"/>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3A8B2F1C"/>
    <w:multiLevelType w:val="hybridMultilevel"/>
    <w:tmpl w:val="10365BCA"/>
    <w:lvl w:ilvl="0" w:tplc="F076A97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E4B0901"/>
    <w:multiLevelType w:val="multilevel"/>
    <w:tmpl w:val="8C728062"/>
    <w:lvl w:ilvl="0">
      <w:start w:val="1"/>
      <w:numFmt w:val="upperRoman"/>
      <w:pStyle w:val="1"/>
      <w:suff w:val="nothing"/>
      <w:lvlText w:val="%1. "/>
      <w:lvlJc w:val="left"/>
      <w:pPr>
        <w:ind w:left="0" w:firstLine="0"/>
      </w:pPr>
      <w:rPr>
        <w:rFonts w:ascii="Arial" w:hAnsi="Arial" w:hint="default"/>
        <w:b/>
        <w:i w:val="0"/>
        <w:sz w:val="24"/>
      </w:rPr>
    </w:lvl>
    <w:lvl w:ilvl="1">
      <w:start w:val="1"/>
      <w:numFmt w:val="decimal"/>
      <w:pStyle w:val="2"/>
      <w:suff w:val="nothing"/>
      <w:lvlText w:val="%2. "/>
      <w:lvlJc w:val="left"/>
      <w:pPr>
        <w:ind w:left="0" w:firstLine="0"/>
      </w:pPr>
      <w:rPr>
        <w:rFonts w:hint="eastAsia"/>
        <w:b/>
        <w:i w:val="0"/>
        <w:sz w:val="24"/>
      </w:rPr>
    </w:lvl>
    <w:lvl w:ilvl="2">
      <w:start w:val="1"/>
      <w:numFmt w:val="decimal"/>
      <w:lvlRestart w:val="1"/>
      <w:pStyle w:val="3"/>
      <w:suff w:val="nothing"/>
      <w:lvlText w:val="(%3) "/>
      <w:lvlJc w:val="left"/>
      <w:pPr>
        <w:ind w:left="0" w:firstLine="0"/>
      </w:pPr>
      <w:rPr>
        <w:rFonts w:ascii="Arial" w:hAnsi="Arial" w:hint="default"/>
        <w:b/>
        <w:i w:val="0"/>
        <w:sz w:val="24"/>
      </w:rPr>
    </w:lvl>
    <w:lvl w:ilvl="3">
      <w:start w:val="1"/>
      <w:numFmt w:val="decimal"/>
      <w:lvlRestart w:val="0"/>
      <w:pStyle w:val="ItemStep"/>
      <w:lvlText w:val="%4."/>
      <w:lvlJc w:val="left"/>
      <w:pPr>
        <w:tabs>
          <w:tab w:val="num" w:pos="811"/>
        </w:tabs>
        <w:ind w:left="811" w:hanging="386"/>
      </w:pPr>
      <w:rPr>
        <w:rFonts w:ascii="Arial" w:hAnsi="Arial" w:hint="default"/>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none"/>
      <w:lvlText w:val="%7"/>
      <w:lvlJc w:val="left"/>
      <w:pPr>
        <w:tabs>
          <w:tab w:val="num" w:pos="567"/>
        </w:tabs>
        <w:ind w:left="936" w:hanging="680"/>
      </w:pPr>
      <w:rPr>
        <w:rFonts w:hint="default"/>
      </w:rPr>
    </w:lvl>
    <w:lvl w:ilvl="7">
      <w:start w:val="1"/>
      <w:numFmt w:val="none"/>
      <w:lvlText w:val=""/>
      <w:lvlJc w:val="left"/>
      <w:pPr>
        <w:tabs>
          <w:tab w:val="num" w:pos="1440"/>
        </w:tabs>
        <w:ind w:left="1440" w:hanging="1440"/>
      </w:pPr>
      <w:rPr>
        <w:rFonts w:hint="eastAsia"/>
      </w:rPr>
    </w:lvl>
    <w:lvl w:ilvl="8">
      <w:start w:val="1"/>
      <w:numFmt w:val="none"/>
      <w:lvlText w:val=""/>
      <w:lvlJc w:val="left"/>
      <w:pPr>
        <w:tabs>
          <w:tab w:val="num" w:pos="1584"/>
        </w:tabs>
        <w:ind w:left="1584" w:hanging="1584"/>
      </w:pPr>
      <w:rPr>
        <w:rFonts w:hint="eastAsia"/>
      </w:rPr>
    </w:lvl>
  </w:abstractNum>
  <w:abstractNum w:abstractNumId="9"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3030230"/>
    <w:multiLevelType w:val="hybridMultilevel"/>
    <w:tmpl w:val="4992D590"/>
    <w:lvl w:ilvl="0" w:tplc="F076A97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63C3DB5"/>
    <w:multiLevelType w:val="hybridMultilevel"/>
    <w:tmpl w:val="2668DBD8"/>
    <w:lvl w:ilvl="0" w:tplc="0602B598">
      <w:start w:val="1"/>
      <w:numFmt w:val="decimal"/>
      <w:pStyle w:val="ItemStepinTable"/>
      <w:lvlText w:val="%1."/>
      <w:lvlJc w:val="left"/>
      <w:pPr>
        <w:tabs>
          <w:tab w:val="num" w:pos="284"/>
        </w:tabs>
        <w:ind w:left="284" w:hanging="284"/>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2" w15:restartNumberingAfterBreak="0">
    <w:nsid w:val="47734F40"/>
    <w:multiLevelType w:val="hybridMultilevel"/>
    <w:tmpl w:val="AE70A3C0"/>
    <w:lvl w:ilvl="0" w:tplc="8E2226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A1202B"/>
    <w:multiLevelType w:val="hybridMultilevel"/>
    <w:tmpl w:val="5ACCBB2A"/>
    <w:lvl w:ilvl="0" w:tplc="C416FC02">
      <w:start w:val="1"/>
      <w:numFmt w:val="decimal"/>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5FE776FB"/>
    <w:multiLevelType w:val="multilevel"/>
    <w:tmpl w:val="8DB4B5C8"/>
    <w:lvl w:ilvl="0">
      <w:start w:val="1"/>
      <w:numFmt w:val="decimal"/>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5" w15:restartNumberingAfterBreak="0">
    <w:nsid w:val="63546429"/>
    <w:multiLevelType w:val="multilevel"/>
    <w:tmpl w:val="DD3CC884"/>
    <w:lvl w:ilvl="0">
      <w:start w:val="1"/>
      <w:numFmt w:val="upperRoman"/>
      <w:lvlText w:val="%1."/>
      <w:lvlJc w:val="left"/>
      <w:pPr>
        <w:ind w:left="420" w:hanging="420"/>
      </w:pPr>
      <w:rPr>
        <w:rFonts w:ascii="Times New Roman" w:hAnsi="Times New Roman" w:hint="default"/>
        <w:b/>
        <w:i w:val="0"/>
        <w:sz w:val="24"/>
      </w:rPr>
    </w:lvl>
    <w:lvl w:ilvl="1">
      <w:start w:val="1"/>
      <w:numFmt w:val="decimal"/>
      <w:lvlText w:val="%2."/>
      <w:lvlJc w:val="left"/>
      <w:pPr>
        <w:tabs>
          <w:tab w:val="num" w:pos="576"/>
        </w:tabs>
        <w:ind w:left="576" w:hanging="576"/>
      </w:pPr>
      <w:rPr>
        <w:rFonts w:hint="eastAsia"/>
        <w:b/>
        <w:i w:val="0"/>
        <w:sz w:val="24"/>
      </w:rPr>
    </w:lvl>
    <w:lvl w:ilvl="2">
      <w:start w:val="1"/>
      <w:numFmt w:val="decimal"/>
      <w:lvlRestart w:val="1"/>
      <w:lvlText w:val="(%3)"/>
      <w:lvlJc w:val="left"/>
      <w:pPr>
        <w:tabs>
          <w:tab w:val="num" w:pos="720"/>
        </w:tabs>
        <w:ind w:left="720" w:hanging="720"/>
      </w:pPr>
      <w:rPr>
        <w:rFonts w:ascii="Times New Roman" w:hAnsi="Times New Roman" w:hint="default"/>
        <w:b/>
        <w:i w:val="0"/>
        <w:sz w:val="24"/>
      </w:rPr>
    </w:lvl>
    <w:lvl w:ilvl="3">
      <w:start w:val="1"/>
      <w:numFmt w:val="decimal"/>
      <w:lvlRestart w:val="1"/>
      <w:lvlText w:val="%4."/>
      <w:lvlJc w:val="left"/>
      <w:pPr>
        <w:tabs>
          <w:tab w:val="num" w:pos="567"/>
        </w:tabs>
        <w:ind w:left="936" w:hanging="511"/>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none"/>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15:restartNumberingAfterBreak="0">
    <w:nsid w:val="660758C5"/>
    <w:multiLevelType w:val="hybridMultilevel"/>
    <w:tmpl w:val="17BE2A40"/>
    <w:lvl w:ilvl="0" w:tplc="273440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67437AC"/>
    <w:multiLevelType w:val="hybridMultilevel"/>
    <w:tmpl w:val="DE3895E6"/>
    <w:lvl w:ilvl="0" w:tplc="7396B8A4">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E230785"/>
    <w:multiLevelType w:val="hybridMultilevel"/>
    <w:tmpl w:val="21BCB028"/>
    <w:lvl w:ilvl="0" w:tplc="3606E076">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B9DEF63E" w:tentative="1">
      <w:start w:val="1"/>
      <w:numFmt w:val="bullet"/>
      <w:lvlText w:val=""/>
      <w:lvlJc w:val="left"/>
      <w:pPr>
        <w:tabs>
          <w:tab w:val="num" w:pos="840"/>
        </w:tabs>
        <w:ind w:left="840" w:hanging="420"/>
      </w:pPr>
      <w:rPr>
        <w:rFonts w:ascii="Wingdings" w:hAnsi="Wingdings" w:hint="default"/>
      </w:rPr>
    </w:lvl>
    <w:lvl w:ilvl="2" w:tplc="74F0A3D0" w:tentative="1">
      <w:start w:val="1"/>
      <w:numFmt w:val="bullet"/>
      <w:lvlText w:val=""/>
      <w:lvlJc w:val="left"/>
      <w:pPr>
        <w:tabs>
          <w:tab w:val="num" w:pos="1260"/>
        </w:tabs>
        <w:ind w:left="1260" w:hanging="420"/>
      </w:pPr>
      <w:rPr>
        <w:rFonts w:ascii="Wingdings" w:hAnsi="Wingdings" w:hint="default"/>
      </w:rPr>
    </w:lvl>
    <w:lvl w:ilvl="3" w:tplc="D0D2BDD0" w:tentative="1">
      <w:start w:val="1"/>
      <w:numFmt w:val="bullet"/>
      <w:lvlText w:val=""/>
      <w:lvlJc w:val="left"/>
      <w:pPr>
        <w:tabs>
          <w:tab w:val="num" w:pos="1680"/>
        </w:tabs>
        <w:ind w:left="1680" w:hanging="420"/>
      </w:pPr>
      <w:rPr>
        <w:rFonts w:ascii="Wingdings" w:hAnsi="Wingdings" w:hint="default"/>
      </w:rPr>
    </w:lvl>
    <w:lvl w:ilvl="4" w:tplc="510479AA" w:tentative="1">
      <w:start w:val="1"/>
      <w:numFmt w:val="bullet"/>
      <w:lvlText w:val=""/>
      <w:lvlJc w:val="left"/>
      <w:pPr>
        <w:tabs>
          <w:tab w:val="num" w:pos="2100"/>
        </w:tabs>
        <w:ind w:left="2100" w:hanging="420"/>
      </w:pPr>
      <w:rPr>
        <w:rFonts w:ascii="Wingdings" w:hAnsi="Wingdings" w:hint="default"/>
      </w:rPr>
    </w:lvl>
    <w:lvl w:ilvl="5" w:tplc="F38273B2" w:tentative="1">
      <w:start w:val="1"/>
      <w:numFmt w:val="bullet"/>
      <w:lvlText w:val=""/>
      <w:lvlJc w:val="left"/>
      <w:pPr>
        <w:tabs>
          <w:tab w:val="num" w:pos="2520"/>
        </w:tabs>
        <w:ind w:left="2520" w:hanging="420"/>
      </w:pPr>
      <w:rPr>
        <w:rFonts w:ascii="Wingdings" w:hAnsi="Wingdings" w:hint="default"/>
      </w:rPr>
    </w:lvl>
    <w:lvl w:ilvl="6" w:tplc="12B28498" w:tentative="1">
      <w:start w:val="1"/>
      <w:numFmt w:val="bullet"/>
      <w:lvlText w:val=""/>
      <w:lvlJc w:val="left"/>
      <w:pPr>
        <w:tabs>
          <w:tab w:val="num" w:pos="2940"/>
        </w:tabs>
        <w:ind w:left="2940" w:hanging="420"/>
      </w:pPr>
      <w:rPr>
        <w:rFonts w:ascii="Wingdings" w:hAnsi="Wingdings" w:hint="default"/>
      </w:rPr>
    </w:lvl>
    <w:lvl w:ilvl="7" w:tplc="3CC847D2" w:tentative="1">
      <w:start w:val="1"/>
      <w:numFmt w:val="bullet"/>
      <w:lvlText w:val=""/>
      <w:lvlJc w:val="left"/>
      <w:pPr>
        <w:tabs>
          <w:tab w:val="num" w:pos="3360"/>
        </w:tabs>
        <w:ind w:left="3360" w:hanging="420"/>
      </w:pPr>
      <w:rPr>
        <w:rFonts w:ascii="Wingdings" w:hAnsi="Wingdings" w:hint="default"/>
      </w:rPr>
    </w:lvl>
    <w:lvl w:ilvl="8" w:tplc="C560682C" w:tentative="1">
      <w:start w:val="1"/>
      <w:numFmt w:val="bullet"/>
      <w:lvlText w:val=""/>
      <w:lvlJc w:val="left"/>
      <w:pPr>
        <w:tabs>
          <w:tab w:val="num" w:pos="3780"/>
        </w:tabs>
        <w:ind w:left="3780" w:hanging="420"/>
      </w:pPr>
      <w:rPr>
        <w:rFonts w:ascii="Wingdings" w:hAnsi="Wingdings" w:hint="default"/>
      </w:rPr>
    </w:lvl>
  </w:abstractNum>
  <w:num w:numId="1">
    <w:abstractNumId w:val="16"/>
  </w:num>
  <w:num w:numId="2">
    <w:abstractNumId w:val="5"/>
  </w:num>
  <w:num w:numId="3">
    <w:abstractNumId w:val="13"/>
  </w:num>
  <w:num w:numId="4">
    <w:abstractNumId w:val="3"/>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0"/>
  </w:num>
  <w:num w:numId="8">
    <w:abstractNumId w:val="12"/>
  </w:num>
  <w:num w:numId="9">
    <w:abstractNumId w:val="14"/>
  </w:num>
  <w:num w:numId="10">
    <w:abstractNumId w:val="18"/>
  </w:num>
  <w:num w:numId="11">
    <w:abstractNumId w:val="11"/>
  </w:num>
  <w:num w:numId="12">
    <w:abstractNumId w:val="6"/>
  </w:num>
  <w:num w:numId="13">
    <w:abstractNumId w:val="2"/>
  </w:num>
  <w:num w:numId="14">
    <w:abstractNumId w:val="4"/>
  </w:num>
  <w:num w:numId="15">
    <w:abstractNumId w:val="15"/>
    <w:lvlOverride w:ilvl="0">
      <w:lvl w:ilvl="0">
        <w:start w:val="1"/>
        <w:numFmt w:val="upperRoman"/>
        <w:lvlText w:val="%1."/>
        <w:lvlJc w:val="left"/>
        <w:pPr>
          <w:ind w:left="420" w:hanging="420"/>
        </w:pPr>
        <w:rPr>
          <w:rFonts w:ascii="Times New Roman" w:hAnsi="Times New Roman" w:hint="default"/>
          <w:b/>
          <w:i w:val="0"/>
          <w:sz w:val="24"/>
        </w:rPr>
      </w:lvl>
    </w:lvlOverride>
    <w:lvlOverride w:ilvl="1">
      <w:lvl w:ilvl="1">
        <w:start w:val="1"/>
        <w:numFmt w:val="decimal"/>
        <w:lvlText w:val="%2."/>
        <w:lvlJc w:val="left"/>
        <w:pPr>
          <w:tabs>
            <w:tab w:val="num" w:pos="576"/>
          </w:tabs>
          <w:ind w:left="576" w:hanging="576"/>
        </w:pPr>
        <w:rPr>
          <w:rFonts w:hint="eastAsia"/>
          <w:b/>
          <w:i w:val="0"/>
          <w:sz w:val="24"/>
        </w:rPr>
      </w:lvl>
    </w:lvlOverride>
    <w:lvlOverride w:ilvl="2">
      <w:lvl w:ilvl="2">
        <w:start w:val="1"/>
        <w:numFmt w:val="decimal"/>
        <w:lvlText w:val="(%3)"/>
        <w:lvlJc w:val="left"/>
        <w:pPr>
          <w:tabs>
            <w:tab w:val="num" w:pos="720"/>
          </w:tabs>
          <w:ind w:left="720" w:hanging="720"/>
        </w:pPr>
        <w:rPr>
          <w:rFonts w:ascii="Times New Roman" w:hAnsi="Times New Roman" w:hint="default"/>
          <w:b/>
          <w:i w:val="0"/>
          <w:sz w:val="24"/>
        </w:rPr>
      </w:lvl>
    </w:lvlOverride>
    <w:lvlOverride w:ilvl="3">
      <w:lvl w:ilvl="3">
        <w:start w:val="1"/>
        <w:numFmt w:val="decimal"/>
        <w:lvlRestart w:val="1"/>
        <w:lvlText w:val="%4."/>
        <w:lvlJc w:val="left"/>
        <w:pPr>
          <w:tabs>
            <w:tab w:val="num" w:pos="567"/>
          </w:tabs>
          <w:ind w:left="369" w:hanging="113"/>
        </w:pPr>
        <w:rPr>
          <w:rFonts w:hint="eastAsia"/>
        </w:rPr>
      </w:lvl>
    </w:lvlOverride>
    <w:lvlOverride w:ilvl="4">
      <w:lvl w:ilvl="4">
        <w:start w:val="1"/>
        <w:numFmt w:val="decimal"/>
        <w:lvlText w:val="%5）"/>
        <w:lvlJc w:val="left"/>
        <w:pPr>
          <w:tabs>
            <w:tab w:val="num" w:pos="567"/>
          </w:tabs>
          <w:ind w:left="936" w:hanging="680"/>
        </w:pPr>
        <w:rPr>
          <w:rFonts w:hint="eastAsia"/>
        </w:rPr>
      </w:lvl>
    </w:lvlOverride>
    <w:lvlOverride w:ilvl="5">
      <w:lvl w:ilvl="5">
        <w:start w:val="1"/>
        <w:numFmt w:val="lowerLetter"/>
        <w:lvlText w:val="%6）"/>
        <w:lvlJc w:val="left"/>
        <w:pPr>
          <w:tabs>
            <w:tab w:val="num" w:pos="567"/>
          </w:tabs>
          <w:ind w:left="936" w:hanging="680"/>
        </w:pPr>
        <w:rPr>
          <w:rFonts w:hint="eastAsia"/>
        </w:rPr>
      </w:lvl>
    </w:lvlOverride>
    <w:lvlOverride w:ilvl="6">
      <w:lvl w:ilvl="6">
        <w:start w:val="1"/>
        <w:numFmt w:val="lowerRoman"/>
        <w:lvlText w:val="%7"/>
        <w:lvlJc w:val="left"/>
        <w:pPr>
          <w:tabs>
            <w:tab w:val="num" w:pos="567"/>
          </w:tabs>
          <w:ind w:left="936" w:hanging="680"/>
        </w:pPr>
        <w:rPr>
          <w:rFonts w:hint="default"/>
        </w:rPr>
      </w:lvl>
    </w:lvlOverride>
    <w:lvlOverride w:ilvl="7">
      <w:lvl w:ilvl="7">
        <w:start w:val="1"/>
        <w:numFmt w:val="decimal"/>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lvlOverride w:ilvl="0">
      <w:lvl w:ilvl="0">
        <w:start w:val="1"/>
        <w:numFmt w:val="upperRoman"/>
        <w:lvlText w:val="%1."/>
        <w:lvlJc w:val="left"/>
        <w:pPr>
          <w:ind w:left="420" w:hanging="420"/>
        </w:pPr>
        <w:rPr>
          <w:rFonts w:ascii="Times New Roman" w:hAnsi="Times New Roman" w:hint="default"/>
          <w:b/>
          <w:i w:val="0"/>
          <w:sz w:val="24"/>
        </w:rPr>
      </w:lvl>
    </w:lvlOverride>
    <w:lvlOverride w:ilvl="1">
      <w:lvl w:ilvl="1">
        <w:start w:val="1"/>
        <w:numFmt w:val="decimal"/>
        <w:lvlText w:val="%2."/>
        <w:lvlJc w:val="left"/>
        <w:pPr>
          <w:tabs>
            <w:tab w:val="num" w:pos="576"/>
          </w:tabs>
          <w:ind w:left="576" w:hanging="576"/>
        </w:pPr>
        <w:rPr>
          <w:rFonts w:hint="eastAsia"/>
          <w:b/>
          <w:i w:val="0"/>
          <w:sz w:val="24"/>
        </w:rPr>
      </w:lvl>
    </w:lvlOverride>
    <w:lvlOverride w:ilvl="2">
      <w:lvl w:ilvl="2">
        <w:start w:val="1"/>
        <w:numFmt w:val="decimal"/>
        <w:lvlRestart w:val="1"/>
        <w:lvlText w:val="(%3)"/>
        <w:lvlJc w:val="left"/>
        <w:pPr>
          <w:ind w:left="720" w:hanging="720"/>
        </w:pPr>
        <w:rPr>
          <w:rFonts w:ascii="Times New Roman" w:hAnsi="Times New Roman" w:hint="default"/>
          <w:b/>
          <w:i w:val="0"/>
          <w:sz w:val="24"/>
        </w:rPr>
      </w:lvl>
    </w:lvlOverride>
    <w:lvlOverride w:ilvl="3">
      <w:lvl w:ilvl="3">
        <w:start w:val="1"/>
        <w:numFmt w:val="decimal"/>
        <w:lvlRestart w:val="1"/>
        <w:lvlText w:val="%4."/>
        <w:lvlJc w:val="left"/>
        <w:pPr>
          <w:tabs>
            <w:tab w:val="num" w:pos="567"/>
          </w:tabs>
          <w:ind w:left="936" w:hanging="511"/>
        </w:pPr>
        <w:rPr>
          <w:rFonts w:hint="eastAsia"/>
        </w:rPr>
      </w:lvl>
    </w:lvlOverride>
    <w:lvlOverride w:ilvl="4">
      <w:lvl w:ilvl="4">
        <w:start w:val="1"/>
        <w:numFmt w:val="decimal"/>
        <w:lvlText w:val="%5）"/>
        <w:lvlJc w:val="left"/>
        <w:pPr>
          <w:tabs>
            <w:tab w:val="num" w:pos="567"/>
          </w:tabs>
          <w:ind w:left="936" w:hanging="680"/>
        </w:pPr>
        <w:rPr>
          <w:rFonts w:hint="eastAsia"/>
        </w:rPr>
      </w:lvl>
    </w:lvlOverride>
    <w:lvlOverride w:ilvl="5">
      <w:lvl w:ilvl="5">
        <w:start w:val="1"/>
        <w:numFmt w:val="lowerLetter"/>
        <w:lvlText w:val="%6）"/>
        <w:lvlJc w:val="left"/>
        <w:pPr>
          <w:tabs>
            <w:tab w:val="num" w:pos="567"/>
          </w:tabs>
          <w:ind w:left="936" w:hanging="680"/>
        </w:pPr>
        <w:rPr>
          <w:rFonts w:hint="eastAsia"/>
        </w:rPr>
      </w:lvl>
    </w:lvlOverride>
    <w:lvlOverride w:ilvl="6">
      <w:lvl w:ilvl="6">
        <w:start w:val="1"/>
        <w:numFmt w:val="lowerRoman"/>
        <w:lvlText w:val="%7"/>
        <w:lvlJc w:val="left"/>
        <w:pPr>
          <w:tabs>
            <w:tab w:val="num" w:pos="567"/>
          </w:tabs>
          <w:ind w:left="936" w:hanging="680"/>
        </w:pPr>
        <w:rPr>
          <w:rFonts w:hint="default"/>
        </w:rPr>
      </w:lvl>
    </w:lvlOverride>
    <w:lvlOverride w:ilvl="7">
      <w:lvl w:ilvl="7">
        <w:start w:val="1"/>
        <w:numFmt w:val="decimal"/>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
  </w:num>
  <w:num w:numId="24">
    <w:abstractNumId w:val="8"/>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lvl w:ilvl="0">
        <w:start w:val="1"/>
        <w:numFmt w:val="upperRoman"/>
        <w:pStyle w:val="1"/>
        <w:suff w:val="nothing"/>
        <w:lvlText w:val="%1. "/>
        <w:lvlJc w:val="left"/>
        <w:pPr>
          <w:ind w:left="0" w:firstLine="0"/>
        </w:pPr>
        <w:rPr>
          <w:rFonts w:ascii="Times New Roman" w:hAnsi="Times New Roman" w:hint="default"/>
          <w:b/>
          <w:i w:val="0"/>
          <w:sz w:val="24"/>
        </w:rPr>
      </w:lvl>
    </w:lvlOverride>
    <w:lvlOverride w:ilvl="1">
      <w:lvl w:ilvl="1">
        <w:start w:val="1"/>
        <w:numFmt w:val="decimal"/>
        <w:pStyle w:val="2"/>
        <w:suff w:val="nothing"/>
        <w:lvlText w:val="%2. "/>
        <w:lvlJc w:val="left"/>
        <w:pPr>
          <w:ind w:left="0" w:firstLine="0"/>
        </w:pPr>
        <w:rPr>
          <w:rFonts w:hint="eastAsia"/>
          <w:b/>
          <w:i w:val="0"/>
          <w:sz w:val="24"/>
        </w:rPr>
      </w:lvl>
    </w:lvlOverride>
    <w:lvlOverride w:ilvl="2">
      <w:lvl w:ilvl="2">
        <w:start w:val="1"/>
        <w:numFmt w:val="decimal"/>
        <w:lvlRestart w:val="1"/>
        <w:pStyle w:val="3"/>
        <w:suff w:val="nothing"/>
        <w:lvlText w:val="(%3) "/>
        <w:lvlJc w:val="left"/>
        <w:pPr>
          <w:ind w:left="0" w:firstLine="0"/>
        </w:pPr>
        <w:rPr>
          <w:rFonts w:ascii="Times New Roman" w:hAnsi="Times New Roman" w:hint="default"/>
          <w:b/>
          <w:i w:val="0"/>
          <w:sz w:val="24"/>
        </w:rPr>
      </w:lvl>
    </w:lvlOverride>
    <w:lvlOverride w:ilvl="3">
      <w:lvl w:ilvl="3">
        <w:start w:val="1"/>
        <w:numFmt w:val="decimal"/>
        <w:lvlRestart w:val="0"/>
        <w:pStyle w:val="ItemStep"/>
        <w:lvlText w:val="%4."/>
        <w:lvlJc w:val="left"/>
        <w:pPr>
          <w:tabs>
            <w:tab w:val="num" w:pos="936"/>
          </w:tabs>
          <w:ind w:left="936" w:hanging="511"/>
        </w:pPr>
        <w:rPr>
          <w:rFonts w:hint="eastAsia"/>
        </w:rPr>
      </w:lvl>
    </w:lvlOverride>
    <w:lvlOverride w:ilvl="4">
      <w:lvl w:ilvl="4">
        <w:start w:val="1"/>
        <w:numFmt w:val="decimal"/>
        <w:lvlText w:val="%5）"/>
        <w:lvlJc w:val="left"/>
        <w:pPr>
          <w:tabs>
            <w:tab w:val="num" w:pos="567"/>
          </w:tabs>
          <w:ind w:left="936" w:hanging="680"/>
        </w:pPr>
        <w:rPr>
          <w:rFonts w:hint="eastAsia"/>
        </w:rPr>
      </w:lvl>
    </w:lvlOverride>
    <w:lvlOverride w:ilvl="5">
      <w:lvl w:ilvl="5">
        <w:start w:val="1"/>
        <w:numFmt w:val="lowerLetter"/>
        <w:lvlText w:val="%6）"/>
        <w:lvlJc w:val="left"/>
        <w:pPr>
          <w:tabs>
            <w:tab w:val="num" w:pos="567"/>
          </w:tabs>
          <w:ind w:left="936" w:hanging="680"/>
        </w:pPr>
        <w:rPr>
          <w:rFonts w:hint="eastAsia"/>
        </w:rPr>
      </w:lvl>
    </w:lvlOverride>
    <w:lvlOverride w:ilvl="6">
      <w:lvl w:ilvl="6">
        <w:start w:val="1"/>
        <w:numFmt w:val="none"/>
        <w:lvlText w:val="%7"/>
        <w:lvlJc w:val="left"/>
        <w:pPr>
          <w:tabs>
            <w:tab w:val="num" w:pos="567"/>
          </w:tabs>
          <w:ind w:left="936" w:hanging="680"/>
        </w:pPr>
        <w:rPr>
          <w:rFonts w:hint="default"/>
        </w:rPr>
      </w:lvl>
    </w:lvlOverride>
    <w:lvlOverride w:ilvl="7">
      <w:lvl w:ilvl="7">
        <w:start w:val="1"/>
        <w:numFmt w:val="none"/>
        <w:lvlText w:val=""/>
        <w:lvlJc w:val="left"/>
        <w:pPr>
          <w:tabs>
            <w:tab w:val="num" w:pos="1440"/>
          </w:tabs>
          <w:ind w:left="1440" w:hanging="1440"/>
        </w:pPr>
        <w:rPr>
          <w:rFonts w:hint="eastAsia"/>
        </w:rPr>
      </w:lvl>
    </w:lvlOverride>
    <w:lvlOverride w:ilvl="8">
      <w:lvl w:ilvl="8">
        <w:start w:val="1"/>
        <w:numFmt w:val="none"/>
        <w:lvlText w:val=""/>
        <w:lvlJc w:val="left"/>
        <w:pPr>
          <w:tabs>
            <w:tab w:val="num" w:pos="1584"/>
          </w:tabs>
          <w:ind w:left="1584" w:hanging="1584"/>
        </w:pPr>
        <w:rPr>
          <w:rFonts w:hint="eastAsia"/>
        </w:rPr>
      </w:lvl>
    </w:lvlOverride>
  </w:num>
  <w:num w:numId="31">
    <w:abstractNumId w:val="8"/>
    <w:lvlOverride w:ilvl="0">
      <w:startOverride w:val="3"/>
      <w:lvl w:ilvl="0">
        <w:start w:val="3"/>
        <w:numFmt w:val="upperRoman"/>
        <w:pStyle w:val="1"/>
        <w:suff w:val="nothing"/>
        <w:lvlText w:val="%1. "/>
        <w:lvlJc w:val="left"/>
        <w:pPr>
          <w:ind w:left="0" w:firstLine="0"/>
        </w:pPr>
        <w:rPr>
          <w:rFonts w:ascii="Times New Roman" w:hAnsi="Times New Roman" w:hint="default"/>
          <w:b/>
          <w:i w:val="0"/>
          <w:sz w:val="24"/>
        </w:rPr>
      </w:lvl>
    </w:lvlOverride>
    <w:lvlOverride w:ilvl="1">
      <w:startOverride w:val="1"/>
      <w:lvl w:ilvl="1">
        <w:start w:val="1"/>
        <w:numFmt w:val="decimal"/>
        <w:pStyle w:val="2"/>
        <w:suff w:val="nothing"/>
        <w:lvlText w:val="%2. "/>
        <w:lvlJc w:val="left"/>
        <w:pPr>
          <w:ind w:left="0" w:firstLine="0"/>
        </w:pPr>
        <w:rPr>
          <w:rFonts w:hint="eastAsia"/>
          <w:b/>
          <w:i w:val="0"/>
          <w:sz w:val="24"/>
        </w:rPr>
      </w:lvl>
    </w:lvlOverride>
    <w:lvlOverride w:ilvl="2">
      <w:startOverride w:val="1"/>
      <w:lvl w:ilvl="2">
        <w:start w:val="1"/>
        <w:numFmt w:val="decimal"/>
        <w:lvlRestart w:val="1"/>
        <w:pStyle w:val="3"/>
        <w:suff w:val="nothing"/>
        <w:lvlText w:val="(%3) "/>
        <w:lvlJc w:val="left"/>
        <w:pPr>
          <w:ind w:left="0" w:firstLine="0"/>
        </w:pPr>
        <w:rPr>
          <w:rFonts w:ascii="Times New Roman" w:hAnsi="Times New Roman" w:hint="default"/>
          <w:b/>
          <w:i w:val="0"/>
          <w:sz w:val="24"/>
        </w:rPr>
      </w:lvl>
    </w:lvlOverride>
    <w:lvlOverride w:ilvl="3">
      <w:startOverride w:val="1"/>
      <w:lvl w:ilvl="3">
        <w:start w:val="1"/>
        <w:numFmt w:val="decimal"/>
        <w:lvlRestart w:val="0"/>
        <w:pStyle w:val="ItemStep"/>
        <w:lvlText w:val="%4."/>
        <w:lvlJc w:val="left"/>
        <w:pPr>
          <w:tabs>
            <w:tab w:val="num" w:pos="936"/>
          </w:tabs>
          <w:ind w:left="936" w:hanging="511"/>
        </w:pPr>
        <w:rPr>
          <w:rFonts w:hint="eastAsia"/>
        </w:rPr>
      </w:lvl>
    </w:lvlOverride>
    <w:lvlOverride w:ilvl="4">
      <w:startOverride w:val="1"/>
      <w:lvl w:ilvl="4">
        <w:start w:val="1"/>
        <w:numFmt w:val="decimal"/>
        <w:lvlText w:val="%5）"/>
        <w:lvlJc w:val="left"/>
        <w:pPr>
          <w:tabs>
            <w:tab w:val="num" w:pos="567"/>
          </w:tabs>
          <w:ind w:left="936" w:hanging="680"/>
        </w:pPr>
        <w:rPr>
          <w:rFonts w:hint="eastAsia"/>
        </w:rPr>
      </w:lvl>
    </w:lvlOverride>
    <w:lvlOverride w:ilvl="5">
      <w:startOverride w:val="1"/>
      <w:lvl w:ilvl="5">
        <w:start w:val="1"/>
        <w:numFmt w:val="lowerLetter"/>
        <w:lvlText w:val="%6）"/>
        <w:lvlJc w:val="left"/>
        <w:pPr>
          <w:tabs>
            <w:tab w:val="num" w:pos="567"/>
          </w:tabs>
          <w:ind w:left="936" w:hanging="680"/>
        </w:pPr>
        <w:rPr>
          <w:rFonts w:hint="eastAsia"/>
        </w:rPr>
      </w:lvl>
    </w:lvlOverride>
    <w:lvlOverride w:ilvl="6">
      <w:startOverride w:val="1"/>
      <w:lvl w:ilvl="6">
        <w:start w:val="1"/>
        <w:numFmt w:val="none"/>
        <w:lvlText w:val="%7"/>
        <w:lvlJc w:val="left"/>
        <w:pPr>
          <w:tabs>
            <w:tab w:val="num" w:pos="567"/>
          </w:tabs>
          <w:ind w:left="936" w:hanging="680"/>
        </w:pPr>
        <w:rPr>
          <w:rFonts w:hint="default"/>
        </w:rPr>
      </w:lvl>
    </w:lvlOverride>
    <w:lvlOverride w:ilvl="7">
      <w:startOverride w:val="1"/>
      <w:lvl w:ilvl="7">
        <w:start w:val="1"/>
        <w:numFmt w:val="none"/>
        <w:lvlText w:val=""/>
        <w:lvlJc w:val="left"/>
        <w:pPr>
          <w:tabs>
            <w:tab w:val="num" w:pos="1440"/>
          </w:tabs>
          <w:ind w:left="1440" w:hanging="1440"/>
        </w:pPr>
        <w:rPr>
          <w:rFonts w:hint="eastAsia"/>
        </w:rPr>
      </w:lvl>
    </w:lvlOverride>
    <w:lvlOverride w:ilvl="8">
      <w:startOverride w:val="1"/>
      <w:lvl w:ilvl="8">
        <w:start w:val="1"/>
        <w:numFmt w:val="none"/>
        <w:lvlText w:val=""/>
        <w:lvlJc w:val="left"/>
        <w:pPr>
          <w:tabs>
            <w:tab w:val="num" w:pos="1584"/>
          </w:tabs>
          <w:ind w:left="1584" w:hanging="1584"/>
        </w:pPr>
        <w:rPr>
          <w:rFonts w:hint="eastAsia"/>
        </w:rPr>
      </w:lvl>
    </w:lvlOverride>
  </w:num>
  <w:num w:numId="32">
    <w:abstractNumId w:val="8"/>
    <w:lvlOverride w:ilvl="0">
      <w:startOverride w:val="1"/>
      <w:lvl w:ilvl="0">
        <w:start w:val="1"/>
        <w:numFmt w:val="upperRoman"/>
        <w:pStyle w:val="1"/>
        <w:suff w:val="nothing"/>
        <w:lvlText w:val="%1. "/>
        <w:lvlJc w:val="left"/>
        <w:pPr>
          <w:ind w:left="0" w:firstLine="0"/>
        </w:pPr>
        <w:rPr>
          <w:rFonts w:ascii="Times New Roman" w:hAnsi="Times New Roman" w:hint="default"/>
          <w:b/>
          <w:i w:val="0"/>
          <w:sz w:val="24"/>
        </w:rPr>
      </w:lvl>
    </w:lvlOverride>
    <w:lvlOverride w:ilvl="1">
      <w:startOverride w:val="1"/>
      <w:lvl w:ilvl="1">
        <w:start w:val="1"/>
        <w:numFmt w:val="decimal"/>
        <w:pStyle w:val="2"/>
        <w:suff w:val="nothing"/>
        <w:lvlText w:val="%2. "/>
        <w:lvlJc w:val="left"/>
        <w:pPr>
          <w:ind w:left="0" w:firstLine="0"/>
        </w:pPr>
        <w:rPr>
          <w:rFonts w:hint="eastAsia"/>
          <w:b/>
          <w:i w:val="0"/>
          <w:sz w:val="24"/>
        </w:rPr>
      </w:lvl>
    </w:lvlOverride>
    <w:lvlOverride w:ilvl="2">
      <w:startOverride w:val="1"/>
      <w:lvl w:ilvl="2">
        <w:start w:val="1"/>
        <w:numFmt w:val="decimal"/>
        <w:lvlRestart w:val="1"/>
        <w:pStyle w:val="3"/>
        <w:suff w:val="nothing"/>
        <w:lvlText w:val="(%3) "/>
        <w:lvlJc w:val="left"/>
        <w:pPr>
          <w:ind w:left="0" w:firstLine="0"/>
        </w:pPr>
        <w:rPr>
          <w:rFonts w:ascii="Times New Roman" w:hAnsi="Times New Roman" w:hint="default"/>
          <w:b/>
          <w:i w:val="0"/>
          <w:sz w:val="24"/>
        </w:rPr>
      </w:lvl>
    </w:lvlOverride>
    <w:lvlOverride w:ilvl="3">
      <w:startOverride w:val="1"/>
      <w:lvl w:ilvl="3">
        <w:start w:val="1"/>
        <w:numFmt w:val="decimal"/>
        <w:lvlRestart w:val="0"/>
        <w:pStyle w:val="ItemStep"/>
        <w:lvlText w:val="%4."/>
        <w:lvlJc w:val="left"/>
        <w:pPr>
          <w:tabs>
            <w:tab w:val="num" w:pos="936"/>
          </w:tabs>
          <w:ind w:left="936" w:hanging="511"/>
        </w:pPr>
        <w:rPr>
          <w:rFonts w:hint="eastAsia"/>
        </w:rPr>
      </w:lvl>
    </w:lvlOverride>
    <w:lvlOverride w:ilvl="4">
      <w:startOverride w:val="1"/>
      <w:lvl w:ilvl="4">
        <w:start w:val="1"/>
        <w:numFmt w:val="decimal"/>
        <w:lvlText w:val="%5）"/>
        <w:lvlJc w:val="left"/>
        <w:pPr>
          <w:tabs>
            <w:tab w:val="num" w:pos="567"/>
          </w:tabs>
          <w:ind w:left="936" w:hanging="680"/>
        </w:pPr>
        <w:rPr>
          <w:rFonts w:hint="eastAsia"/>
        </w:rPr>
      </w:lvl>
    </w:lvlOverride>
    <w:lvlOverride w:ilvl="5">
      <w:startOverride w:val="1"/>
      <w:lvl w:ilvl="5">
        <w:start w:val="1"/>
        <w:numFmt w:val="lowerLetter"/>
        <w:lvlText w:val="%6）"/>
        <w:lvlJc w:val="left"/>
        <w:pPr>
          <w:tabs>
            <w:tab w:val="num" w:pos="567"/>
          </w:tabs>
          <w:ind w:left="936" w:hanging="680"/>
        </w:pPr>
        <w:rPr>
          <w:rFonts w:hint="eastAsia"/>
        </w:rPr>
      </w:lvl>
    </w:lvlOverride>
    <w:lvlOverride w:ilvl="6">
      <w:startOverride w:val="1"/>
      <w:lvl w:ilvl="6">
        <w:start w:val="1"/>
        <w:numFmt w:val="none"/>
        <w:lvlText w:val="%7"/>
        <w:lvlJc w:val="left"/>
        <w:pPr>
          <w:tabs>
            <w:tab w:val="num" w:pos="567"/>
          </w:tabs>
          <w:ind w:left="936" w:hanging="680"/>
        </w:pPr>
        <w:rPr>
          <w:rFonts w:hint="default"/>
        </w:rPr>
      </w:lvl>
    </w:lvlOverride>
    <w:lvlOverride w:ilvl="7">
      <w:startOverride w:val="1"/>
      <w:lvl w:ilvl="7">
        <w:start w:val="1"/>
        <w:numFmt w:val="none"/>
        <w:lvlText w:val=""/>
        <w:lvlJc w:val="left"/>
        <w:pPr>
          <w:tabs>
            <w:tab w:val="num" w:pos="1440"/>
          </w:tabs>
          <w:ind w:left="1440" w:hanging="1440"/>
        </w:pPr>
        <w:rPr>
          <w:rFonts w:hint="eastAsia"/>
        </w:rPr>
      </w:lvl>
    </w:lvlOverride>
    <w:lvlOverride w:ilvl="8">
      <w:startOverride w:val="1"/>
      <w:lvl w:ilvl="8">
        <w:start w:val="1"/>
        <w:numFmt w:val="none"/>
        <w:lvlText w:val=""/>
        <w:lvlJc w:val="left"/>
        <w:pPr>
          <w:tabs>
            <w:tab w:val="num" w:pos="1584"/>
          </w:tabs>
          <w:ind w:left="1584" w:hanging="1584"/>
        </w:pPr>
        <w:rPr>
          <w:rFonts w:hint="eastAsia"/>
        </w:rPr>
      </w:lvl>
    </w:lvlOverride>
  </w:num>
  <w:num w:numId="33">
    <w:abstractNumId w:val="8"/>
    <w:lvlOverride w:ilvl="0">
      <w:startOverride w:val="1"/>
      <w:lvl w:ilvl="0">
        <w:start w:val="1"/>
        <w:numFmt w:val="upperRoman"/>
        <w:pStyle w:val="1"/>
        <w:suff w:val="nothing"/>
        <w:lvlText w:val="%1. "/>
        <w:lvlJc w:val="left"/>
        <w:pPr>
          <w:ind w:left="0" w:firstLine="0"/>
        </w:pPr>
        <w:rPr>
          <w:rFonts w:ascii="Times New Roman" w:hAnsi="Times New Roman" w:hint="default"/>
          <w:b/>
          <w:i w:val="0"/>
          <w:sz w:val="24"/>
        </w:rPr>
      </w:lvl>
    </w:lvlOverride>
    <w:lvlOverride w:ilvl="1">
      <w:startOverride w:val="1"/>
      <w:lvl w:ilvl="1">
        <w:start w:val="1"/>
        <w:numFmt w:val="decimal"/>
        <w:pStyle w:val="2"/>
        <w:suff w:val="nothing"/>
        <w:lvlText w:val="%2. "/>
        <w:lvlJc w:val="left"/>
        <w:pPr>
          <w:ind w:left="0" w:firstLine="0"/>
        </w:pPr>
        <w:rPr>
          <w:rFonts w:hint="eastAsia"/>
          <w:b/>
          <w:i w:val="0"/>
          <w:sz w:val="24"/>
        </w:rPr>
      </w:lvl>
    </w:lvlOverride>
    <w:lvlOverride w:ilvl="2">
      <w:startOverride w:val="1"/>
      <w:lvl w:ilvl="2">
        <w:start w:val="1"/>
        <w:numFmt w:val="decimal"/>
        <w:lvlRestart w:val="1"/>
        <w:pStyle w:val="3"/>
        <w:suff w:val="nothing"/>
        <w:lvlText w:val="(%3) "/>
        <w:lvlJc w:val="left"/>
        <w:pPr>
          <w:ind w:left="0" w:firstLine="0"/>
        </w:pPr>
        <w:rPr>
          <w:rFonts w:ascii="Times New Roman" w:hAnsi="Times New Roman" w:hint="default"/>
          <w:b/>
          <w:i w:val="0"/>
          <w:sz w:val="24"/>
        </w:rPr>
      </w:lvl>
    </w:lvlOverride>
    <w:lvlOverride w:ilvl="3">
      <w:startOverride w:val="1"/>
      <w:lvl w:ilvl="3">
        <w:start w:val="1"/>
        <w:numFmt w:val="decimal"/>
        <w:lvlRestart w:val="0"/>
        <w:pStyle w:val="ItemStep"/>
        <w:lvlText w:val="%4."/>
        <w:lvlJc w:val="left"/>
        <w:pPr>
          <w:tabs>
            <w:tab w:val="num" w:pos="936"/>
          </w:tabs>
          <w:ind w:left="936" w:hanging="511"/>
        </w:pPr>
        <w:rPr>
          <w:rFonts w:hint="eastAsia"/>
        </w:rPr>
      </w:lvl>
    </w:lvlOverride>
    <w:lvlOverride w:ilvl="4">
      <w:startOverride w:val="1"/>
      <w:lvl w:ilvl="4">
        <w:start w:val="1"/>
        <w:numFmt w:val="decimal"/>
        <w:lvlText w:val="%5）"/>
        <w:lvlJc w:val="left"/>
        <w:pPr>
          <w:tabs>
            <w:tab w:val="num" w:pos="567"/>
          </w:tabs>
          <w:ind w:left="936" w:hanging="680"/>
        </w:pPr>
        <w:rPr>
          <w:rFonts w:hint="eastAsia"/>
        </w:rPr>
      </w:lvl>
    </w:lvlOverride>
    <w:lvlOverride w:ilvl="5">
      <w:startOverride w:val="1"/>
      <w:lvl w:ilvl="5">
        <w:start w:val="1"/>
        <w:numFmt w:val="lowerLetter"/>
        <w:lvlText w:val="%6）"/>
        <w:lvlJc w:val="left"/>
        <w:pPr>
          <w:tabs>
            <w:tab w:val="num" w:pos="567"/>
          </w:tabs>
          <w:ind w:left="936" w:hanging="680"/>
        </w:pPr>
        <w:rPr>
          <w:rFonts w:hint="eastAsia"/>
        </w:rPr>
      </w:lvl>
    </w:lvlOverride>
    <w:lvlOverride w:ilvl="6">
      <w:startOverride w:val="1"/>
      <w:lvl w:ilvl="6">
        <w:start w:val="1"/>
        <w:numFmt w:val="none"/>
        <w:lvlText w:val="%7"/>
        <w:lvlJc w:val="left"/>
        <w:pPr>
          <w:tabs>
            <w:tab w:val="num" w:pos="567"/>
          </w:tabs>
          <w:ind w:left="936" w:hanging="680"/>
        </w:pPr>
        <w:rPr>
          <w:rFonts w:hint="default"/>
        </w:rPr>
      </w:lvl>
    </w:lvlOverride>
    <w:lvlOverride w:ilvl="7">
      <w:startOverride w:val="1"/>
      <w:lvl w:ilvl="7">
        <w:start w:val="1"/>
        <w:numFmt w:val="none"/>
        <w:lvlText w:val=""/>
        <w:lvlJc w:val="left"/>
        <w:pPr>
          <w:tabs>
            <w:tab w:val="num" w:pos="1440"/>
          </w:tabs>
          <w:ind w:left="1440" w:hanging="1440"/>
        </w:pPr>
        <w:rPr>
          <w:rFonts w:hint="eastAsia"/>
        </w:rPr>
      </w:lvl>
    </w:lvlOverride>
    <w:lvlOverride w:ilvl="8">
      <w:startOverride w:val="1"/>
      <w:lvl w:ilvl="8">
        <w:start w:val="1"/>
        <w:numFmt w:val="none"/>
        <w:lvlText w:val=""/>
        <w:lvlJc w:val="left"/>
        <w:pPr>
          <w:tabs>
            <w:tab w:val="num" w:pos="1584"/>
          </w:tabs>
          <w:ind w:left="1584" w:hanging="1584"/>
        </w:pPr>
        <w:rPr>
          <w:rFonts w:hint="eastAsia"/>
        </w:rPr>
      </w:lvl>
    </w:lvlOverride>
  </w:num>
  <w:num w:numId="34">
    <w:abstractNumId w:val="8"/>
    <w:lvlOverride w:ilvl="0">
      <w:startOverride w:val="1"/>
      <w:lvl w:ilvl="0">
        <w:start w:val="1"/>
        <w:numFmt w:val="upperRoman"/>
        <w:pStyle w:val="1"/>
        <w:suff w:val="nothing"/>
        <w:lvlText w:val="%1. "/>
        <w:lvlJc w:val="left"/>
        <w:pPr>
          <w:ind w:left="0" w:firstLine="0"/>
        </w:pPr>
        <w:rPr>
          <w:rFonts w:ascii="Times New Roman" w:hAnsi="Times New Roman" w:hint="default"/>
          <w:b/>
          <w:i w:val="0"/>
          <w:sz w:val="24"/>
        </w:rPr>
      </w:lvl>
    </w:lvlOverride>
    <w:lvlOverride w:ilvl="1">
      <w:startOverride w:val="1"/>
      <w:lvl w:ilvl="1">
        <w:start w:val="1"/>
        <w:numFmt w:val="decimal"/>
        <w:pStyle w:val="2"/>
        <w:suff w:val="nothing"/>
        <w:lvlText w:val="%2. "/>
        <w:lvlJc w:val="left"/>
        <w:pPr>
          <w:ind w:left="0" w:firstLine="0"/>
        </w:pPr>
        <w:rPr>
          <w:rFonts w:hint="eastAsia"/>
          <w:b/>
          <w:i w:val="0"/>
          <w:sz w:val="24"/>
        </w:rPr>
      </w:lvl>
    </w:lvlOverride>
    <w:lvlOverride w:ilvl="2">
      <w:startOverride w:val="1"/>
      <w:lvl w:ilvl="2">
        <w:start w:val="1"/>
        <w:numFmt w:val="decimal"/>
        <w:lvlRestart w:val="1"/>
        <w:pStyle w:val="3"/>
        <w:suff w:val="nothing"/>
        <w:lvlText w:val="(%3) "/>
        <w:lvlJc w:val="left"/>
        <w:pPr>
          <w:ind w:left="0" w:firstLine="0"/>
        </w:pPr>
        <w:rPr>
          <w:rFonts w:ascii="Times New Roman" w:hAnsi="Times New Roman" w:hint="default"/>
          <w:b/>
          <w:i w:val="0"/>
          <w:sz w:val="24"/>
        </w:rPr>
      </w:lvl>
    </w:lvlOverride>
    <w:lvlOverride w:ilvl="3">
      <w:startOverride w:val="1"/>
      <w:lvl w:ilvl="3">
        <w:start w:val="1"/>
        <w:numFmt w:val="decimal"/>
        <w:lvlRestart w:val="0"/>
        <w:pStyle w:val="ItemStep"/>
        <w:lvlText w:val="%4."/>
        <w:lvlJc w:val="left"/>
        <w:pPr>
          <w:tabs>
            <w:tab w:val="num" w:pos="936"/>
          </w:tabs>
          <w:ind w:left="936" w:hanging="511"/>
        </w:pPr>
        <w:rPr>
          <w:rFonts w:hint="eastAsia"/>
        </w:rPr>
      </w:lvl>
    </w:lvlOverride>
    <w:lvlOverride w:ilvl="4">
      <w:startOverride w:val="1"/>
      <w:lvl w:ilvl="4">
        <w:start w:val="1"/>
        <w:numFmt w:val="decimal"/>
        <w:lvlText w:val="%5）"/>
        <w:lvlJc w:val="left"/>
        <w:pPr>
          <w:tabs>
            <w:tab w:val="num" w:pos="567"/>
          </w:tabs>
          <w:ind w:left="936" w:hanging="680"/>
        </w:pPr>
        <w:rPr>
          <w:rFonts w:hint="eastAsia"/>
        </w:rPr>
      </w:lvl>
    </w:lvlOverride>
    <w:lvlOverride w:ilvl="5">
      <w:startOverride w:val="1"/>
      <w:lvl w:ilvl="5">
        <w:start w:val="1"/>
        <w:numFmt w:val="lowerLetter"/>
        <w:lvlText w:val="%6）"/>
        <w:lvlJc w:val="left"/>
        <w:pPr>
          <w:tabs>
            <w:tab w:val="num" w:pos="567"/>
          </w:tabs>
          <w:ind w:left="936" w:hanging="680"/>
        </w:pPr>
        <w:rPr>
          <w:rFonts w:hint="eastAsia"/>
        </w:rPr>
      </w:lvl>
    </w:lvlOverride>
    <w:lvlOverride w:ilvl="6">
      <w:startOverride w:val="1"/>
      <w:lvl w:ilvl="6">
        <w:start w:val="1"/>
        <w:numFmt w:val="none"/>
        <w:lvlText w:val="%7"/>
        <w:lvlJc w:val="left"/>
        <w:pPr>
          <w:tabs>
            <w:tab w:val="num" w:pos="567"/>
          </w:tabs>
          <w:ind w:left="936" w:hanging="680"/>
        </w:pPr>
        <w:rPr>
          <w:rFonts w:hint="default"/>
        </w:rPr>
      </w:lvl>
    </w:lvlOverride>
    <w:lvlOverride w:ilvl="7">
      <w:startOverride w:val="1"/>
      <w:lvl w:ilvl="7">
        <w:start w:val="1"/>
        <w:numFmt w:val="none"/>
        <w:lvlText w:val=""/>
        <w:lvlJc w:val="left"/>
        <w:pPr>
          <w:tabs>
            <w:tab w:val="num" w:pos="1440"/>
          </w:tabs>
          <w:ind w:left="1440" w:hanging="1440"/>
        </w:pPr>
        <w:rPr>
          <w:rFonts w:hint="eastAsia"/>
        </w:rPr>
      </w:lvl>
    </w:lvlOverride>
    <w:lvlOverride w:ilvl="8">
      <w:startOverride w:val="1"/>
      <w:lvl w:ilvl="8">
        <w:start w:val="1"/>
        <w:numFmt w:val="none"/>
        <w:lvlText w:val=""/>
        <w:lvlJc w:val="left"/>
        <w:pPr>
          <w:tabs>
            <w:tab w:val="num" w:pos="1584"/>
          </w:tabs>
          <w:ind w:left="1584" w:hanging="1584"/>
        </w:pPr>
        <w:rPr>
          <w:rFonts w:hint="eastAsia"/>
        </w:rPr>
      </w:lvl>
    </w:lvlOverride>
  </w:num>
  <w:num w:numId="3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FA"/>
    <w:rsid w:val="000245C1"/>
    <w:rsid w:val="00050C7A"/>
    <w:rsid w:val="00061F74"/>
    <w:rsid w:val="0008380B"/>
    <w:rsid w:val="00084C42"/>
    <w:rsid w:val="000D3AFB"/>
    <w:rsid w:val="00194788"/>
    <w:rsid w:val="001D0901"/>
    <w:rsid w:val="001E7F3A"/>
    <w:rsid w:val="00201C0C"/>
    <w:rsid w:val="002541FA"/>
    <w:rsid w:val="002E03EF"/>
    <w:rsid w:val="003147D2"/>
    <w:rsid w:val="00361681"/>
    <w:rsid w:val="00382568"/>
    <w:rsid w:val="003C2931"/>
    <w:rsid w:val="003E7CF2"/>
    <w:rsid w:val="004055D2"/>
    <w:rsid w:val="004677E7"/>
    <w:rsid w:val="004679FE"/>
    <w:rsid w:val="0047479F"/>
    <w:rsid w:val="00497170"/>
    <w:rsid w:val="004A1CD1"/>
    <w:rsid w:val="004B70BA"/>
    <w:rsid w:val="005126B1"/>
    <w:rsid w:val="00527694"/>
    <w:rsid w:val="005664DA"/>
    <w:rsid w:val="005A2392"/>
    <w:rsid w:val="00656F6B"/>
    <w:rsid w:val="0066579F"/>
    <w:rsid w:val="006A1299"/>
    <w:rsid w:val="00701E6D"/>
    <w:rsid w:val="00703418"/>
    <w:rsid w:val="0074780A"/>
    <w:rsid w:val="007D03B8"/>
    <w:rsid w:val="007D293C"/>
    <w:rsid w:val="007F46FB"/>
    <w:rsid w:val="0080439A"/>
    <w:rsid w:val="00815E00"/>
    <w:rsid w:val="0083093D"/>
    <w:rsid w:val="008443C4"/>
    <w:rsid w:val="00861CCA"/>
    <w:rsid w:val="008C34AA"/>
    <w:rsid w:val="008F3C27"/>
    <w:rsid w:val="008F3F11"/>
    <w:rsid w:val="008F4893"/>
    <w:rsid w:val="009A5DF4"/>
    <w:rsid w:val="009B4EEC"/>
    <w:rsid w:val="009D6160"/>
    <w:rsid w:val="009F67B5"/>
    <w:rsid w:val="00A1088E"/>
    <w:rsid w:val="00A919A0"/>
    <w:rsid w:val="00AB1468"/>
    <w:rsid w:val="00AC17C6"/>
    <w:rsid w:val="00AC6279"/>
    <w:rsid w:val="00AD6794"/>
    <w:rsid w:val="00AF2F3F"/>
    <w:rsid w:val="00B059F3"/>
    <w:rsid w:val="00B30BB9"/>
    <w:rsid w:val="00B836DB"/>
    <w:rsid w:val="00B91335"/>
    <w:rsid w:val="00BD3AF4"/>
    <w:rsid w:val="00BF6ADB"/>
    <w:rsid w:val="00C57A61"/>
    <w:rsid w:val="00CF64AC"/>
    <w:rsid w:val="00D2694D"/>
    <w:rsid w:val="00D27DE5"/>
    <w:rsid w:val="00D42C72"/>
    <w:rsid w:val="00D651B0"/>
    <w:rsid w:val="00DB6675"/>
    <w:rsid w:val="00E24B92"/>
    <w:rsid w:val="00EA4ED9"/>
    <w:rsid w:val="00F33D32"/>
    <w:rsid w:val="00FC74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7606C"/>
  <w15:chartTrackingRefBased/>
  <w15:docId w15:val="{1ABAA5B8-120F-4EC4-B0A6-63AE90CE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D2694D"/>
    <w:pPr>
      <w:widowControl w:val="0"/>
      <w:autoSpaceDE w:val="0"/>
      <w:autoSpaceDN w:val="0"/>
      <w:adjustRightInd w:val="0"/>
      <w:spacing w:line="360" w:lineRule="auto"/>
      <w:ind w:leftChars="200" w:left="480"/>
    </w:pPr>
    <w:rPr>
      <w:rFonts w:ascii="Arial" w:eastAsia="宋体" w:hAnsi="Arial" w:cs="Times New Roman"/>
      <w:snapToGrid w:val="0"/>
      <w:kern w:val="0"/>
      <w:sz w:val="24"/>
      <w:szCs w:val="21"/>
    </w:rPr>
  </w:style>
  <w:style w:type="paragraph" w:styleId="1">
    <w:name w:val="heading 1"/>
    <w:aliases w:val="Heading 1"/>
    <w:next w:val="2"/>
    <w:link w:val="10"/>
    <w:rsid w:val="00D2694D"/>
    <w:pPr>
      <w:keepNext/>
      <w:numPr>
        <w:numId w:val="24"/>
      </w:numPr>
      <w:spacing w:before="240" w:after="240" w:line="360" w:lineRule="auto"/>
      <w:outlineLvl w:val="0"/>
    </w:pPr>
    <w:rPr>
      <w:rFonts w:ascii="Arial" w:eastAsia="Arial" w:hAnsi="Arial" w:cs="Times New Roman"/>
      <w:b/>
      <w:kern w:val="0"/>
      <w:sz w:val="24"/>
      <w:szCs w:val="32"/>
      <w:lang w:bidi="ne-NP"/>
    </w:rPr>
  </w:style>
  <w:style w:type="paragraph" w:styleId="2">
    <w:name w:val="heading 2"/>
    <w:aliases w:val="heading 2"/>
    <w:next w:val="a1"/>
    <w:link w:val="20"/>
    <w:qFormat/>
    <w:rsid w:val="00D2694D"/>
    <w:pPr>
      <w:keepNext/>
      <w:numPr>
        <w:ilvl w:val="1"/>
        <w:numId w:val="24"/>
      </w:numPr>
      <w:spacing w:before="240" w:after="240"/>
      <w:outlineLvl w:val="1"/>
    </w:pPr>
    <w:rPr>
      <w:rFonts w:ascii="Arial" w:eastAsia="宋体" w:hAnsi="Arial" w:cs="Times New Roman"/>
      <w:b/>
      <w:snapToGrid w:val="0"/>
      <w:kern w:val="0"/>
      <w:sz w:val="24"/>
      <w:szCs w:val="24"/>
      <w:lang w:bidi="ne-NP"/>
    </w:rPr>
  </w:style>
  <w:style w:type="paragraph" w:styleId="3">
    <w:name w:val="heading 3"/>
    <w:aliases w:val="Heading 3"/>
    <w:basedOn w:val="a2"/>
    <w:next w:val="a1"/>
    <w:link w:val="30"/>
    <w:rsid w:val="00D2694D"/>
    <w:pPr>
      <w:keepNext/>
      <w:keepLines/>
      <w:numPr>
        <w:ilvl w:val="2"/>
        <w:numId w:val="24"/>
      </w:numPr>
      <w:autoSpaceDE/>
      <w:autoSpaceDN/>
      <w:adjustRightInd/>
      <w:ind w:leftChars="0"/>
      <w:outlineLvl w:val="2"/>
    </w:pPr>
    <w:rPr>
      <w:rFonts w:eastAsia="黑体"/>
      <w:b/>
      <w:bCs/>
      <w:kern w:val="2"/>
      <w:szCs w:val="32"/>
      <w:lang w:bidi="ne-NP"/>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1"/>
    <w:uiPriority w:val="34"/>
    <w:qFormat/>
    <w:rsid w:val="00701E6D"/>
    <w:pPr>
      <w:ind w:firstLineChars="200" w:firstLine="200"/>
    </w:pPr>
  </w:style>
  <w:style w:type="paragraph" w:styleId="a7">
    <w:name w:val="header"/>
    <w:link w:val="a8"/>
    <w:rsid w:val="00D2694D"/>
    <w:pPr>
      <w:tabs>
        <w:tab w:val="center" w:pos="4153"/>
        <w:tab w:val="right" w:pos="8306"/>
      </w:tabs>
      <w:snapToGrid w:val="0"/>
      <w:jc w:val="center"/>
    </w:pPr>
    <w:rPr>
      <w:rFonts w:ascii="Arial" w:eastAsia="宋体" w:hAnsi="Arial" w:cs="Times New Roman"/>
      <w:kern w:val="0"/>
      <w:sz w:val="18"/>
      <w:szCs w:val="18"/>
    </w:rPr>
  </w:style>
  <w:style w:type="character" w:customStyle="1" w:styleId="a8">
    <w:name w:val="页眉 字符"/>
    <w:basedOn w:val="a3"/>
    <w:link w:val="a7"/>
    <w:rsid w:val="0083093D"/>
    <w:rPr>
      <w:rFonts w:ascii="Arial" w:eastAsia="宋体" w:hAnsi="Arial" w:cs="Times New Roman"/>
      <w:kern w:val="0"/>
      <w:sz w:val="18"/>
      <w:szCs w:val="18"/>
    </w:rPr>
  </w:style>
  <w:style w:type="paragraph" w:styleId="a9">
    <w:name w:val="footer"/>
    <w:link w:val="aa"/>
    <w:rsid w:val="00D2694D"/>
    <w:pPr>
      <w:tabs>
        <w:tab w:val="center" w:pos="4510"/>
        <w:tab w:val="right" w:pos="9020"/>
      </w:tabs>
    </w:pPr>
    <w:rPr>
      <w:rFonts w:ascii="Arial" w:eastAsia="宋体" w:hAnsi="Arial" w:cs="Times New Roman"/>
      <w:kern w:val="0"/>
      <w:sz w:val="18"/>
      <w:szCs w:val="18"/>
    </w:rPr>
  </w:style>
  <w:style w:type="character" w:customStyle="1" w:styleId="aa">
    <w:name w:val="页脚 字符"/>
    <w:basedOn w:val="a3"/>
    <w:link w:val="a9"/>
    <w:rsid w:val="0083093D"/>
    <w:rPr>
      <w:rFonts w:ascii="Arial" w:eastAsia="宋体" w:hAnsi="Arial" w:cs="Times New Roman"/>
      <w:kern w:val="0"/>
      <w:sz w:val="18"/>
      <w:szCs w:val="18"/>
    </w:rPr>
  </w:style>
  <w:style w:type="character" w:styleId="ab">
    <w:name w:val="Placeholder Text"/>
    <w:basedOn w:val="a3"/>
    <w:uiPriority w:val="99"/>
    <w:semiHidden/>
    <w:rsid w:val="007F46FB"/>
    <w:rPr>
      <w:color w:val="808080"/>
    </w:rPr>
  </w:style>
  <w:style w:type="character" w:customStyle="1" w:styleId="tw4winMark">
    <w:name w:val="tw4winMark"/>
    <w:rsid w:val="00764BAC"/>
    <w:rPr>
      <w:vanish/>
      <w:color w:val="800080"/>
      <w:vertAlign w:val="subscript"/>
    </w:rPr>
  </w:style>
  <w:style w:type="character" w:customStyle="1" w:styleId="10">
    <w:name w:val="标题 1 字符"/>
    <w:aliases w:val="Heading 1 字符"/>
    <w:basedOn w:val="a3"/>
    <w:link w:val="1"/>
    <w:rsid w:val="00D2694D"/>
    <w:rPr>
      <w:rFonts w:ascii="Arial" w:eastAsia="Arial" w:hAnsi="Arial" w:cs="Times New Roman"/>
      <w:b/>
      <w:kern w:val="0"/>
      <w:sz w:val="24"/>
      <w:szCs w:val="32"/>
      <w:lang w:bidi="ne-NP"/>
    </w:rPr>
  </w:style>
  <w:style w:type="character" w:customStyle="1" w:styleId="20">
    <w:name w:val="标题 2 字符"/>
    <w:aliases w:val="heading 2 字符"/>
    <w:basedOn w:val="a3"/>
    <w:link w:val="2"/>
    <w:rsid w:val="00D2694D"/>
    <w:rPr>
      <w:rFonts w:ascii="Arial" w:eastAsia="宋体" w:hAnsi="Arial" w:cs="Times New Roman"/>
      <w:b/>
      <w:snapToGrid w:val="0"/>
      <w:kern w:val="0"/>
      <w:sz w:val="24"/>
      <w:szCs w:val="24"/>
      <w:lang w:bidi="ne-NP"/>
    </w:rPr>
  </w:style>
  <w:style w:type="character" w:customStyle="1" w:styleId="30">
    <w:name w:val="标题 3 字符"/>
    <w:aliases w:val="Heading 3 字符"/>
    <w:basedOn w:val="a3"/>
    <w:link w:val="3"/>
    <w:rsid w:val="00D2694D"/>
    <w:rPr>
      <w:rFonts w:ascii="Arial" w:eastAsia="黑体" w:hAnsi="Arial" w:cs="Times New Roman"/>
      <w:b/>
      <w:bCs/>
      <w:snapToGrid w:val="0"/>
      <w:sz w:val="24"/>
      <w:szCs w:val="32"/>
      <w:lang w:bidi="ne-NP"/>
    </w:rPr>
  </w:style>
  <w:style w:type="paragraph" w:customStyle="1" w:styleId="a0">
    <w:name w:val="表格题注"/>
    <w:next w:val="a1"/>
    <w:rsid w:val="00D2694D"/>
    <w:pPr>
      <w:keepLines/>
      <w:numPr>
        <w:ilvl w:val="8"/>
        <w:numId w:val="5"/>
      </w:numPr>
      <w:spacing w:beforeLines="100"/>
      <w:ind w:left="1089" w:hanging="369"/>
      <w:jc w:val="center"/>
    </w:pPr>
    <w:rPr>
      <w:rFonts w:ascii="Arial" w:eastAsia="宋体" w:hAnsi="Arial" w:cs="Times New Roman"/>
      <w:kern w:val="0"/>
      <w:sz w:val="18"/>
      <w:szCs w:val="18"/>
    </w:rPr>
  </w:style>
  <w:style w:type="paragraph" w:customStyle="1" w:styleId="ac">
    <w:name w:val="表格文本"/>
    <w:rsid w:val="00D2694D"/>
    <w:pPr>
      <w:tabs>
        <w:tab w:val="decimal" w:pos="0"/>
      </w:tabs>
    </w:pPr>
    <w:rPr>
      <w:rFonts w:ascii="Arial" w:eastAsia="宋体" w:hAnsi="Arial" w:cs="Times New Roman"/>
      <w:noProof/>
      <w:kern w:val="0"/>
      <w:szCs w:val="21"/>
    </w:rPr>
  </w:style>
  <w:style w:type="paragraph" w:customStyle="1" w:styleId="ad">
    <w:name w:val="表头文本"/>
    <w:rsid w:val="00D2694D"/>
    <w:pPr>
      <w:jc w:val="center"/>
    </w:pPr>
    <w:rPr>
      <w:rFonts w:ascii="Arial" w:eastAsia="宋体" w:hAnsi="Arial" w:cs="Times New Roman"/>
      <w:b/>
      <w:kern w:val="0"/>
      <w:szCs w:val="21"/>
    </w:rPr>
  </w:style>
  <w:style w:type="table" w:customStyle="1" w:styleId="ae">
    <w:name w:val="表样式"/>
    <w:basedOn w:val="a4"/>
    <w:rsid w:val="00D2694D"/>
    <w:pPr>
      <w:jc w:val="both"/>
    </w:pPr>
    <w:rPr>
      <w:rFonts w:ascii="Times New Roman" w:eastAsia="宋体" w:hAnsi="Times New Roman" w:cs="Times New Roman"/>
      <w:kern w:val="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rsid w:val="00D2694D"/>
    <w:pPr>
      <w:numPr>
        <w:ilvl w:val="7"/>
        <w:numId w:val="5"/>
      </w:numPr>
      <w:spacing w:afterLines="100"/>
      <w:ind w:left="1089" w:hanging="369"/>
      <w:jc w:val="center"/>
    </w:pPr>
    <w:rPr>
      <w:rFonts w:ascii="Arial" w:eastAsia="宋体" w:hAnsi="Arial" w:cs="Times New Roman"/>
      <w:kern w:val="0"/>
      <w:sz w:val="18"/>
      <w:szCs w:val="18"/>
    </w:rPr>
  </w:style>
  <w:style w:type="paragraph" w:customStyle="1" w:styleId="af">
    <w:name w:val="图样式"/>
    <w:basedOn w:val="a1"/>
    <w:rsid w:val="00D2694D"/>
    <w:pPr>
      <w:keepNext/>
      <w:widowControl/>
      <w:spacing w:before="80" w:after="80"/>
      <w:jc w:val="center"/>
    </w:pPr>
  </w:style>
  <w:style w:type="paragraph" w:customStyle="1" w:styleId="af0">
    <w:name w:val="文档标题"/>
    <w:basedOn w:val="a1"/>
    <w:rsid w:val="00D2694D"/>
    <w:pPr>
      <w:tabs>
        <w:tab w:val="left" w:pos="0"/>
      </w:tabs>
      <w:spacing w:before="300" w:after="300"/>
      <w:ind w:leftChars="0" w:left="0"/>
      <w:jc w:val="center"/>
    </w:pPr>
    <w:rPr>
      <w:rFonts w:eastAsia="黑体" w:cs="Book Antiqua"/>
      <w:b/>
      <w:sz w:val="36"/>
      <w:szCs w:val="36"/>
    </w:rPr>
  </w:style>
  <w:style w:type="paragraph" w:customStyle="1" w:styleId="af1">
    <w:name w:val="正文（首行不缩进）"/>
    <w:basedOn w:val="a1"/>
    <w:rsid w:val="00D2694D"/>
  </w:style>
  <w:style w:type="paragraph" w:customStyle="1" w:styleId="af2">
    <w:name w:val="注示头"/>
    <w:basedOn w:val="a1"/>
    <w:rsid w:val="00D2694D"/>
    <w:pPr>
      <w:pBdr>
        <w:top w:val="single" w:sz="4" w:space="1" w:color="000000"/>
      </w:pBdr>
      <w:jc w:val="both"/>
    </w:pPr>
    <w:rPr>
      <w:rFonts w:eastAsia="黑体"/>
      <w:sz w:val="18"/>
    </w:rPr>
  </w:style>
  <w:style w:type="paragraph" w:customStyle="1" w:styleId="af3">
    <w:name w:val="注示文本"/>
    <w:basedOn w:val="a1"/>
    <w:rsid w:val="00D2694D"/>
    <w:pPr>
      <w:pBdr>
        <w:bottom w:val="single" w:sz="4" w:space="1" w:color="000000"/>
      </w:pBdr>
      <w:ind w:firstLine="360"/>
      <w:jc w:val="both"/>
    </w:pPr>
    <w:rPr>
      <w:rFonts w:eastAsia="楷体_GB2312"/>
      <w:sz w:val="18"/>
      <w:szCs w:val="18"/>
    </w:rPr>
  </w:style>
  <w:style w:type="paragraph" w:customStyle="1" w:styleId="af4">
    <w:name w:val="编写建议"/>
    <w:basedOn w:val="a1"/>
    <w:rsid w:val="00D2694D"/>
    <w:pPr>
      <w:ind w:firstLine="420"/>
    </w:pPr>
    <w:rPr>
      <w:rFonts w:cs="Arial"/>
      <w:i/>
      <w:color w:val="0000FF"/>
    </w:rPr>
  </w:style>
  <w:style w:type="table" w:styleId="af5">
    <w:name w:val="Table Grid"/>
    <w:basedOn w:val="a4"/>
    <w:rsid w:val="00D2694D"/>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样式一"/>
    <w:rsid w:val="00D2694D"/>
    <w:rPr>
      <w:rFonts w:ascii="宋体" w:hAnsi="宋体"/>
      <w:b/>
      <w:bCs/>
      <w:color w:val="000000"/>
      <w:sz w:val="36"/>
    </w:rPr>
  </w:style>
  <w:style w:type="character" w:customStyle="1" w:styleId="af7">
    <w:name w:val="样式二"/>
    <w:basedOn w:val="af6"/>
    <w:rsid w:val="00D2694D"/>
    <w:rPr>
      <w:rFonts w:ascii="宋体" w:hAnsi="宋体"/>
      <w:b/>
      <w:bCs/>
      <w:color w:val="000000"/>
      <w:sz w:val="36"/>
    </w:rPr>
  </w:style>
  <w:style w:type="paragraph" w:styleId="af8">
    <w:name w:val="Balloon Text"/>
    <w:basedOn w:val="a1"/>
    <w:link w:val="11"/>
    <w:rsid w:val="00D2694D"/>
    <w:pPr>
      <w:spacing w:line="240" w:lineRule="auto"/>
    </w:pPr>
    <w:rPr>
      <w:sz w:val="18"/>
      <w:szCs w:val="18"/>
    </w:rPr>
  </w:style>
  <w:style w:type="character" w:customStyle="1" w:styleId="af9">
    <w:name w:val="批注框文本 字符"/>
    <w:basedOn w:val="a3"/>
    <w:uiPriority w:val="99"/>
    <w:semiHidden/>
    <w:rsid w:val="00D2694D"/>
    <w:rPr>
      <w:rFonts w:ascii="Arial" w:eastAsia="宋体" w:hAnsi="Arial" w:cs="Times New Roman"/>
      <w:snapToGrid w:val="0"/>
      <w:kern w:val="0"/>
      <w:sz w:val="18"/>
      <w:szCs w:val="18"/>
    </w:rPr>
  </w:style>
  <w:style w:type="character" w:customStyle="1" w:styleId="11">
    <w:name w:val="批注框文本 字符1"/>
    <w:link w:val="af8"/>
    <w:rsid w:val="00D2694D"/>
    <w:rPr>
      <w:rFonts w:ascii="Arial" w:eastAsia="宋体" w:hAnsi="Arial" w:cs="Times New Roman"/>
      <w:snapToGrid w:val="0"/>
      <w:kern w:val="0"/>
      <w:sz w:val="18"/>
      <w:szCs w:val="18"/>
    </w:rPr>
  </w:style>
  <w:style w:type="paragraph" w:customStyle="1" w:styleId="HuaweiTechnologiesCo">
    <w:name w:val="Huawei Technologies Co."/>
    <w:aliases w:val="Ltd ."/>
    <w:basedOn w:val="a1"/>
    <w:qFormat/>
    <w:rsid w:val="00D2694D"/>
    <w:pPr>
      <w:ind w:leftChars="0" w:left="0"/>
      <w:jc w:val="center"/>
    </w:pPr>
    <w:rPr>
      <w:rFonts w:cs="Book Antiqua"/>
      <w:b/>
      <w:sz w:val="32"/>
    </w:rPr>
  </w:style>
  <w:style w:type="paragraph" w:styleId="afa">
    <w:name w:val="annotation text"/>
    <w:basedOn w:val="a1"/>
    <w:link w:val="12"/>
    <w:rsid w:val="00D2694D"/>
    <w:pPr>
      <w:autoSpaceDE/>
      <w:autoSpaceDN/>
      <w:adjustRightInd/>
      <w:spacing w:line="240" w:lineRule="auto"/>
      <w:jc w:val="both"/>
    </w:pPr>
    <w:rPr>
      <w:rFonts w:ascii="宋体" w:cs="宋体"/>
      <w:b/>
      <w:bCs/>
      <w:iCs/>
      <w:snapToGrid/>
      <w:kern w:val="2"/>
      <w:szCs w:val="24"/>
    </w:rPr>
  </w:style>
  <w:style w:type="character" w:customStyle="1" w:styleId="afb">
    <w:name w:val="批注文字 字符"/>
    <w:basedOn w:val="a3"/>
    <w:uiPriority w:val="99"/>
    <w:semiHidden/>
    <w:rsid w:val="00D2694D"/>
    <w:rPr>
      <w:rFonts w:ascii="Arial" w:eastAsia="宋体" w:hAnsi="Arial" w:cs="Times New Roman"/>
      <w:snapToGrid w:val="0"/>
      <w:kern w:val="0"/>
      <w:sz w:val="24"/>
      <w:szCs w:val="21"/>
    </w:rPr>
  </w:style>
  <w:style w:type="character" w:customStyle="1" w:styleId="12">
    <w:name w:val="批注文字 字符1"/>
    <w:link w:val="afa"/>
    <w:rsid w:val="00D2694D"/>
    <w:rPr>
      <w:rFonts w:ascii="宋体" w:eastAsia="宋体" w:hAnsi="Arial" w:cs="宋体"/>
      <w:b/>
      <w:bCs/>
      <w:iCs/>
      <w:sz w:val="24"/>
      <w:szCs w:val="24"/>
    </w:rPr>
  </w:style>
  <w:style w:type="character" w:styleId="afc">
    <w:name w:val="annotation reference"/>
    <w:rsid w:val="00D2694D"/>
    <w:rPr>
      <w:rFonts w:ascii="Times New Roman" w:hAnsi="Times New Roman" w:cs="Times New Roman"/>
      <w:snapToGrid w:val="0"/>
      <w:sz w:val="21"/>
      <w:szCs w:val="21"/>
    </w:rPr>
  </w:style>
  <w:style w:type="paragraph" w:customStyle="1" w:styleId="CorporateDocument">
    <w:name w:val="Corporate Document"/>
    <w:basedOn w:val="a1"/>
    <w:qFormat/>
    <w:rsid w:val="00D2694D"/>
    <w:pPr>
      <w:ind w:leftChars="0" w:left="0"/>
      <w:jc w:val="center"/>
    </w:pPr>
    <w:rPr>
      <w:rFonts w:cs="Book Antiqua"/>
      <w:b/>
      <w:sz w:val="44"/>
      <w:szCs w:val="44"/>
    </w:rPr>
  </w:style>
  <w:style w:type="paragraph" w:customStyle="1" w:styleId="afd">
    <w:name w:val="签发人"/>
    <w:basedOn w:val="a1"/>
    <w:qFormat/>
    <w:rsid w:val="00D2694D"/>
    <w:pPr>
      <w:pBdr>
        <w:bottom w:val="single" w:sz="12" w:space="1" w:color="auto"/>
      </w:pBdr>
      <w:ind w:leftChars="0" w:left="0"/>
    </w:pPr>
    <w:rPr>
      <w:rFonts w:cs="Book Antiqua"/>
    </w:rPr>
  </w:style>
  <w:style w:type="paragraph" w:styleId="a2">
    <w:name w:val="Body Text"/>
    <w:basedOn w:val="a1"/>
    <w:link w:val="13"/>
    <w:rsid w:val="00D2694D"/>
    <w:pPr>
      <w:ind w:left="200"/>
    </w:pPr>
  </w:style>
  <w:style w:type="character" w:customStyle="1" w:styleId="afe">
    <w:name w:val="正文文本 字符"/>
    <w:basedOn w:val="a3"/>
    <w:uiPriority w:val="99"/>
    <w:semiHidden/>
    <w:rsid w:val="00D2694D"/>
    <w:rPr>
      <w:rFonts w:ascii="Arial" w:eastAsia="宋体" w:hAnsi="Arial" w:cs="Times New Roman"/>
      <w:snapToGrid w:val="0"/>
      <w:kern w:val="0"/>
      <w:sz w:val="24"/>
      <w:szCs w:val="21"/>
    </w:rPr>
  </w:style>
  <w:style w:type="character" w:customStyle="1" w:styleId="13">
    <w:name w:val="正文文本 字符1"/>
    <w:link w:val="a2"/>
    <w:rsid w:val="00D2694D"/>
    <w:rPr>
      <w:rFonts w:ascii="Arial" w:eastAsia="宋体" w:hAnsi="Arial" w:cs="Times New Roman"/>
      <w:snapToGrid w:val="0"/>
      <w:kern w:val="0"/>
      <w:sz w:val="24"/>
      <w:szCs w:val="21"/>
    </w:rPr>
  </w:style>
  <w:style w:type="paragraph" w:customStyle="1" w:styleId="Appendix">
    <w:name w:val="Appendix"/>
    <w:basedOn w:val="a2"/>
    <w:qFormat/>
    <w:rsid w:val="00D2694D"/>
    <w:pPr>
      <w:ind w:rightChars="15" w:right="36"/>
    </w:pPr>
  </w:style>
  <w:style w:type="paragraph" w:customStyle="1" w:styleId="o">
    <w:name w:val="¨¨?à¨o????à?"/>
    <w:basedOn w:val="a1"/>
    <w:rsid w:val="00D2694D"/>
    <w:pPr>
      <w:autoSpaceDE/>
      <w:autoSpaceDN/>
      <w:adjustRightInd/>
      <w:spacing w:line="240" w:lineRule="auto"/>
      <w:jc w:val="both"/>
    </w:pPr>
    <w:rPr>
      <w:snapToGrid/>
      <w:kern w:val="2"/>
      <w:szCs w:val="24"/>
    </w:rPr>
  </w:style>
  <w:style w:type="paragraph" w:customStyle="1" w:styleId="CharChar1">
    <w:name w:val="Char Char1"/>
    <w:basedOn w:val="a1"/>
    <w:rsid w:val="00D2694D"/>
    <w:pPr>
      <w:autoSpaceDE/>
      <w:autoSpaceDN/>
      <w:adjustRightInd/>
      <w:spacing w:line="240" w:lineRule="auto"/>
      <w:jc w:val="both"/>
    </w:pPr>
    <w:rPr>
      <w:snapToGrid/>
      <w:kern w:val="2"/>
      <w:sz w:val="21"/>
      <w:szCs w:val="24"/>
    </w:rPr>
  </w:style>
  <w:style w:type="paragraph" w:customStyle="1" w:styleId="ItemListinTable">
    <w:name w:val="Item List in Table"/>
    <w:basedOn w:val="a1"/>
    <w:rsid w:val="00D2694D"/>
    <w:pPr>
      <w:numPr>
        <w:numId w:val="10"/>
      </w:numPr>
      <w:topLinePunct/>
      <w:autoSpaceDE/>
      <w:autoSpaceDN/>
      <w:snapToGrid w:val="0"/>
      <w:spacing w:before="80" w:after="80" w:line="240" w:lineRule="atLeast"/>
    </w:pPr>
    <w:rPr>
      <w:rFonts w:cs="Arial"/>
      <w:snapToGrid/>
      <w:sz w:val="21"/>
    </w:rPr>
  </w:style>
  <w:style w:type="paragraph" w:customStyle="1" w:styleId="ItemStepinTable">
    <w:name w:val="Item Step in Table"/>
    <w:semiHidden/>
    <w:rsid w:val="00D2694D"/>
    <w:pPr>
      <w:numPr>
        <w:numId w:val="11"/>
      </w:numPr>
      <w:topLinePunct/>
      <w:spacing w:before="40" w:after="40"/>
    </w:pPr>
    <w:rPr>
      <w:rFonts w:ascii="Times New Roman" w:eastAsia="宋体" w:hAnsi="Times New Roman" w:cs="Arial"/>
      <w:kern w:val="0"/>
      <w:sz w:val="22"/>
    </w:rPr>
  </w:style>
  <w:style w:type="table" w:customStyle="1" w:styleId="Table">
    <w:name w:val="Table"/>
    <w:basedOn w:val="aff"/>
    <w:rsid w:val="00D2694D"/>
    <w:pPr>
      <w:autoSpaceDE/>
      <w:autoSpaceDN/>
      <w:adjustRightInd/>
      <w:spacing w:line="240" w:lineRule="auto"/>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styleId="aff">
    <w:name w:val="Table Professional"/>
    <w:basedOn w:val="a4"/>
    <w:rsid w:val="00D2694D"/>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Text">
    <w:name w:val="Table Text"/>
    <w:basedOn w:val="a1"/>
    <w:qFormat/>
    <w:rsid w:val="00D2694D"/>
    <w:pPr>
      <w:topLinePunct/>
      <w:autoSpaceDE/>
      <w:autoSpaceDN/>
      <w:snapToGrid w:val="0"/>
      <w:spacing w:before="80" w:after="80" w:line="240" w:lineRule="atLeast"/>
      <w:ind w:leftChars="0" w:left="0"/>
    </w:pPr>
    <w:rPr>
      <w:rFonts w:cs="Arial"/>
      <w:sz w:val="21"/>
    </w:rPr>
  </w:style>
  <w:style w:type="paragraph" w:customStyle="1" w:styleId="TableHeading">
    <w:name w:val="Table Heading"/>
    <w:basedOn w:val="a1"/>
    <w:qFormat/>
    <w:rsid w:val="00D2694D"/>
    <w:pPr>
      <w:keepNext/>
      <w:topLinePunct/>
      <w:autoSpaceDE/>
      <w:autoSpaceDN/>
      <w:snapToGrid w:val="0"/>
      <w:spacing w:before="80" w:after="80" w:line="240" w:lineRule="atLeast"/>
      <w:ind w:leftChars="0" w:left="0"/>
    </w:pPr>
    <w:rPr>
      <w:rFonts w:eastAsia="黑体" w:cs="Book Antiqua"/>
      <w:b/>
      <w:bCs/>
      <w:sz w:val="21"/>
    </w:rPr>
  </w:style>
  <w:style w:type="paragraph" w:styleId="aff0">
    <w:name w:val="annotation subject"/>
    <w:basedOn w:val="afa"/>
    <w:next w:val="afa"/>
    <w:link w:val="14"/>
    <w:rsid w:val="00D2694D"/>
    <w:pPr>
      <w:autoSpaceDE w:val="0"/>
      <w:autoSpaceDN w:val="0"/>
      <w:adjustRightInd w:val="0"/>
      <w:spacing w:line="360" w:lineRule="auto"/>
      <w:jc w:val="left"/>
    </w:pPr>
    <w:rPr>
      <w:rFonts w:ascii="Book Antiqua" w:cs="Times New Roman"/>
      <w:iCs w:val="0"/>
      <w:snapToGrid w:val="0"/>
      <w:kern w:val="0"/>
      <w:szCs w:val="21"/>
    </w:rPr>
  </w:style>
  <w:style w:type="character" w:customStyle="1" w:styleId="aff1">
    <w:name w:val="批注主题 字符"/>
    <w:basedOn w:val="afb"/>
    <w:uiPriority w:val="99"/>
    <w:semiHidden/>
    <w:rsid w:val="00D2694D"/>
    <w:rPr>
      <w:rFonts w:ascii="Arial" w:eastAsia="宋体" w:hAnsi="Arial" w:cs="Times New Roman"/>
      <w:b/>
      <w:bCs/>
      <w:snapToGrid w:val="0"/>
      <w:kern w:val="0"/>
      <w:sz w:val="24"/>
      <w:szCs w:val="21"/>
    </w:rPr>
  </w:style>
  <w:style w:type="character" w:customStyle="1" w:styleId="14">
    <w:name w:val="批注主题 字符1"/>
    <w:link w:val="aff0"/>
    <w:rsid w:val="00D2694D"/>
    <w:rPr>
      <w:rFonts w:ascii="Book Antiqua" w:eastAsia="宋体" w:hAnsi="Arial" w:cs="Times New Roman"/>
      <w:b/>
      <w:bCs/>
      <w:snapToGrid w:val="0"/>
      <w:kern w:val="0"/>
      <w:sz w:val="24"/>
      <w:szCs w:val="21"/>
    </w:rPr>
  </w:style>
  <w:style w:type="paragraph" w:styleId="aff2">
    <w:name w:val="Document Map"/>
    <w:basedOn w:val="a1"/>
    <w:link w:val="15"/>
    <w:rsid w:val="00D2694D"/>
    <w:rPr>
      <w:rFonts w:ascii="宋体"/>
      <w:sz w:val="18"/>
      <w:szCs w:val="18"/>
    </w:rPr>
  </w:style>
  <w:style w:type="character" w:customStyle="1" w:styleId="aff3">
    <w:name w:val="文档结构图 字符"/>
    <w:basedOn w:val="a3"/>
    <w:uiPriority w:val="99"/>
    <w:semiHidden/>
    <w:rsid w:val="00D2694D"/>
    <w:rPr>
      <w:rFonts w:ascii="Microsoft YaHei UI" w:eastAsia="Microsoft YaHei UI" w:hAnsi="Arial" w:cs="Times New Roman"/>
      <w:snapToGrid w:val="0"/>
      <w:kern w:val="0"/>
      <w:sz w:val="18"/>
      <w:szCs w:val="18"/>
    </w:rPr>
  </w:style>
  <w:style w:type="character" w:customStyle="1" w:styleId="15">
    <w:name w:val="文档结构图 字符1"/>
    <w:link w:val="aff2"/>
    <w:rsid w:val="00D2694D"/>
    <w:rPr>
      <w:rFonts w:ascii="宋体" w:eastAsia="宋体" w:hAnsi="Arial" w:cs="Times New Roman"/>
      <w:snapToGrid w:val="0"/>
      <w:kern w:val="0"/>
      <w:sz w:val="18"/>
      <w:szCs w:val="18"/>
    </w:rPr>
  </w:style>
  <w:style w:type="paragraph" w:customStyle="1" w:styleId="Itemlist">
    <w:name w:val="Item list"/>
    <w:basedOn w:val="a1"/>
    <w:rsid w:val="00D2694D"/>
    <w:pPr>
      <w:numPr>
        <w:numId w:val="12"/>
      </w:numPr>
      <w:ind w:leftChars="0" w:left="794" w:hanging="312"/>
    </w:pPr>
  </w:style>
  <w:style w:type="paragraph" w:customStyle="1" w:styleId="Tablenotes">
    <w:name w:val="Table notes"/>
    <w:basedOn w:val="a1"/>
    <w:qFormat/>
    <w:rsid w:val="00D2694D"/>
    <w:rPr>
      <w:sz w:val="18"/>
    </w:rPr>
  </w:style>
  <w:style w:type="paragraph" w:customStyle="1" w:styleId="16">
    <w:name w:val="日期1"/>
    <w:basedOn w:val="a1"/>
    <w:rsid w:val="00D2694D"/>
    <w:pPr>
      <w:jc w:val="right"/>
    </w:pPr>
  </w:style>
  <w:style w:type="paragraph" w:customStyle="1" w:styleId="Rc">
    <w:name w:val="Rc"/>
    <w:basedOn w:val="a1"/>
    <w:rsid w:val="00D2694D"/>
    <w:pPr>
      <w:pBdr>
        <w:top w:val="single" w:sz="4" w:space="1" w:color="auto"/>
        <w:bottom w:val="single" w:sz="4" w:space="1" w:color="auto"/>
        <w:between w:val="single" w:sz="4" w:space="1" w:color="auto"/>
      </w:pBdr>
      <w:ind w:leftChars="0" w:left="0"/>
    </w:pPr>
  </w:style>
  <w:style w:type="paragraph" w:customStyle="1" w:styleId="ItemStep">
    <w:name w:val="Item Step"/>
    <w:rsid w:val="00D2694D"/>
    <w:pPr>
      <w:numPr>
        <w:ilvl w:val="3"/>
        <w:numId w:val="24"/>
      </w:numPr>
      <w:adjustRightInd w:val="0"/>
      <w:snapToGrid w:val="0"/>
      <w:spacing w:line="360" w:lineRule="auto"/>
      <w:outlineLvl w:val="6"/>
    </w:pPr>
    <w:rPr>
      <w:rFonts w:ascii="Arial" w:eastAsia="宋体" w:hAnsi="Arial" w:cs="Arial"/>
      <w:kern w:val="0"/>
      <w:sz w:val="24"/>
      <w:szCs w:val="21"/>
    </w:rPr>
  </w:style>
  <w:style w:type="paragraph" w:customStyle="1" w:styleId="SubItemList">
    <w:name w:val="Sub Item List"/>
    <w:rsid w:val="00D2694D"/>
    <w:pPr>
      <w:numPr>
        <w:numId w:val="14"/>
      </w:numPr>
      <w:snapToGrid w:val="0"/>
      <w:spacing w:line="360" w:lineRule="auto"/>
      <w:ind w:left="1173" w:hanging="357"/>
    </w:pPr>
    <w:rPr>
      <w:rFonts w:ascii="Arial" w:eastAsia="宋体" w:hAnsi="Arial" w:cs="Times New Roman"/>
      <w:snapToGrid w:val="0"/>
      <w:sz w:val="24"/>
      <w:szCs w:val="24"/>
    </w:rPr>
  </w:style>
  <w:style w:type="paragraph" w:customStyle="1" w:styleId="ItemListText">
    <w:name w:val="Item List Text"/>
    <w:rsid w:val="00D2694D"/>
    <w:pPr>
      <w:adjustRightInd w:val="0"/>
      <w:snapToGrid w:val="0"/>
      <w:spacing w:before="80" w:after="80" w:line="240" w:lineRule="atLeast"/>
      <w:ind w:left="2126"/>
    </w:pPr>
    <w:rPr>
      <w:rFonts w:ascii="Times New Roman" w:eastAsia="宋体" w:hAnsi="Times New Roman" w:cs="Times New Roman"/>
      <w:szCs w:val="21"/>
    </w:rPr>
  </w:style>
  <w:style w:type="paragraph" w:customStyle="1" w:styleId="NotesHeadinginTable">
    <w:name w:val="Notes Heading in Table"/>
    <w:next w:val="a1"/>
    <w:rsid w:val="00D2694D"/>
    <w:pPr>
      <w:keepNext/>
      <w:adjustRightInd w:val="0"/>
      <w:snapToGrid w:val="0"/>
      <w:spacing w:before="80" w:after="40" w:line="240" w:lineRule="atLeast"/>
    </w:pPr>
    <w:rPr>
      <w:rFonts w:ascii="Arial" w:eastAsia="黑体" w:hAnsi="Arial" w:cs="Arial"/>
      <w:b/>
      <w:bCs/>
      <w:sz w:val="18"/>
      <w:szCs w:val="18"/>
    </w:rPr>
  </w:style>
  <w:style w:type="paragraph" w:customStyle="1" w:styleId="NotesTextinTable">
    <w:name w:val="Notes Text in Table"/>
    <w:rsid w:val="00D2694D"/>
    <w:pPr>
      <w:widowControl w:val="0"/>
      <w:adjustRightInd w:val="0"/>
      <w:snapToGrid w:val="0"/>
      <w:spacing w:before="40" w:after="80" w:line="200" w:lineRule="atLeast"/>
      <w:ind w:left="170"/>
    </w:pPr>
    <w:rPr>
      <w:rFonts w:ascii="Arial" w:eastAsia="楷体_GB2312" w:hAnsi="Arial" w:cs="Arial"/>
      <w:iCs/>
      <w:sz w:val="18"/>
      <w:szCs w:val="18"/>
    </w:rPr>
  </w:style>
  <w:style w:type="paragraph" w:customStyle="1" w:styleId="NotesTextList">
    <w:name w:val="Notes Text List"/>
    <w:basedOn w:val="a1"/>
    <w:rsid w:val="00D2694D"/>
    <w:pPr>
      <w:keepNext/>
      <w:keepLines/>
      <w:widowControl/>
      <w:numPr>
        <w:numId w:val="22"/>
      </w:numPr>
      <w:topLinePunct/>
      <w:autoSpaceDE/>
      <w:autoSpaceDN/>
      <w:snapToGrid w:val="0"/>
      <w:spacing w:before="40" w:after="80" w:line="200" w:lineRule="atLeast"/>
      <w:ind w:leftChars="0" w:left="0"/>
    </w:pPr>
    <w:rPr>
      <w:rFonts w:eastAsia="楷体_GB2312" w:cs="Arial"/>
      <w:iCs/>
      <w:snapToGrid/>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wx339176\AppData\Roaming\Microsoft\Templates\&#21326;&#20026;&#21496;&#21457;&#25991;&#20214;&#33521;&#25991;&#27169;&#26495;&#65293;Corp.%20Doc.%20No.%20%5b20xx%5d%20xxx-ari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华为司发文件英文模板－Corp. Doc. No. [20xx] xxx-arial.dot</Template>
  <TotalTime>7</TotalTime>
  <Pages>6</Pages>
  <Words>1549</Words>
  <Characters>8830</Characters>
  <Application>Microsoft Office Word</Application>
  <DocSecurity>0</DocSecurity>
  <Lines>73</Lines>
  <Paragraphs>20</Paragraphs>
  <ScaleCrop>false</ScaleCrop>
  <Company>Huawei Technologies Co., Ltd.</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yanzhicong</dc:creator>
  <cp:keywords/>
  <dc:description/>
  <cp:lastModifiedBy>Tin Tun Aung</cp:lastModifiedBy>
  <cp:revision>10</cp:revision>
  <dcterms:created xsi:type="dcterms:W3CDTF">2026-09-28T03:23:00Z</dcterms:created>
  <dcterms:modified xsi:type="dcterms:W3CDTF">2026-10-20T06:47:00Z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adonly">
    <vt:lpwstr/>
  </property>
  <property fmtid="{D5CDD505-2E9C-101B-9397-08002B2CF9AE}" pid="3" name="_change">
    <vt:lpwstr/>
  </property>
  <property fmtid="{D5CDD505-2E9C-101B-9397-08002B2CF9AE}" pid="4" name="_full-control">
    <vt:lpwstr/>
  </property>
  <property fmtid="{D5CDD505-2E9C-101B-9397-08002B2CF9AE}" pid="5" name="sflag">
    <vt:lpwstr>1790560705</vt:lpwstr>
  </property>
</Properties>
</file>