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Times New Roman" w:hAnsi="Times New Roman"/>
          <w:b/>
          <w:i w:val="0"/>
          <w:sz w:val="32"/>
        </w:rPr>
        <w:t>[UNIVERSITY NAME]</w:t>
      </w:r>
    </w:p>
    <w:p>
      <w:pPr>
        <w:spacing w:before="200"/>
        <w:jc w:val="center"/>
      </w:pPr>
      <w:r>
        <w:rPr>
          <w:rFonts w:ascii="Times New Roman" w:hAnsi="Times New Roman"/>
          <w:b/>
          <w:i w:val="0"/>
          <w:sz w:val="26"/>
        </w:rPr>
        <w:t>[SCHOOL / FACULTY / DEPARTMENT]</w:t>
      </w:r>
    </w:p>
    <w:p>
      <w:pPr>
        <w:spacing w:before="1300"/>
        <w:jc w:val="center"/>
      </w:pPr>
      <w:r>
        <w:rPr>
          <w:rFonts w:ascii="Times New Roman" w:hAnsi="Times New Roman"/>
          <w:b/>
          <w:i w:val="0"/>
          <w:sz w:val="40"/>
        </w:rPr>
        <w:t>DESIGN AND VALIDATION OF A SECURE, INTEROPERABLE,</w:t>
        <w:br/>
        <w:t>SCALABLE AND RESILIENT HEALTHCARE CLOUD PLATFORM</w:t>
      </w:r>
    </w:p>
    <w:p>
      <w:pPr>
        <w:spacing w:before="700"/>
        <w:jc w:val="center"/>
      </w:pPr>
      <w:r>
        <w:rPr>
          <w:rFonts w:ascii="Times New Roman" w:hAnsi="Times New Roman"/>
          <w:b w:val="0"/>
          <w:i/>
          <w:sz w:val="24"/>
        </w:rPr>
        <w:t>A thesis submitted in partial fulfillment of the requirements</w:t>
        <w:br/>
        <w:t>for the degree of [DEGREE NAME]</w:t>
      </w:r>
    </w:p>
    <w:p>
      <w:pPr>
        <w:spacing w:before="900"/>
        <w:jc w:val="center"/>
      </w:pPr>
      <w:r>
        <w:rPr>
          <w:rFonts w:ascii="Times New Roman" w:hAnsi="Times New Roman"/>
          <w:b w:val="0"/>
          <w:i w:val="0"/>
          <w:sz w:val="24"/>
        </w:rPr>
        <w:t>Submitted by</w:t>
      </w:r>
    </w:p>
    <w:p>
      <w:pPr>
        <w:spacing w:before="100"/>
        <w:jc w:val="center"/>
      </w:pPr>
      <w:r>
        <w:rPr>
          <w:rFonts w:ascii="Times New Roman" w:hAnsi="Times New Roman"/>
          <w:b/>
          <w:i w:val="0"/>
          <w:sz w:val="28"/>
        </w:rPr>
        <w:t>[CANDIDATE NAME]</w:t>
      </w:r>
    </w:p>
    <w:p>
      <w:pPr>
        <w:spacing w:before="60"/>
        <w:jc w:val="center"/>
      </w:pPr>
      <w:r>
        <w:rPr>
          <w:rFonts w:ascii="Times New Roman" w:hAnsi="Times New Roman"/>
          <w:b w:val="0"/>
          <w:i w:val="0"/>
          <w:sz w:val="22"/>
        </w:rPr>
        <w:t>[STUDENT ID]</w:t>
      </w:r>
    </w:p>
    <w:p>
      <w:pPr>
        <w:spacing w:before="700"/>
        <w:jc w:val="center"/>
      </w:pPr>
      <w:r>
        <w:rPr>
          <w:rFonts w:ascii="Times New Roman" w:hAnsi="Times New Roman"/>
          <w:b w:val="0"/>
          <w:i w:val="0"/>
          <w:sz w:val="24"/>
        </w:rPr>
        <w:t>Supervisor</w:t>
      </w:r>
    </w:p>
    <w:p>
      <w:pPr>
        <w:spacing w:before="100"/>
        <w:jc w:val="center"/>
      </w:pPr>
      <w:r>
        <w:rPr>
          <w:rFonts w:ascii="Times New Roman" w:hAnsi="Times New Roman"/>
          <w:b/>
          <w:i w:val="0"/>
          <w:sz w:val="26"/>
        </w:rPr>
        <w:t>[SUPERVISOR NAME AND TITLE]</w:t>
      </w:r>
    </w:p>
    <w:p>
      <w:pPr>
        <w:spacing w:before="1100"/>
        <w:jc w:val="center"/>
      </w:pPr>
      <w:r>
        <w:rPr>
          <w:rFonts w:ascii="Times New Roman" w:hAnsi="Times New Roman"/>
          <w:b w:val="0"/>
          <w:i w:val="0"/>
          <w:sz w:val="22"/>
        </w:rPr>
        <w:t>[CITY, COUNTRY]</w:t>
      </w:r>
    </w:p>
    <w:p>
      <w:pPr>
        <w:spacing w:before="100"/>
        <w:jc w:val="center"/>
      </w:pPr>
      <w:r>
        <w:rPr>
          <w:rFonts w:ascii="Times New Roman" w:hAnsi="Times New Roman"/>
          <w:b/>
          <w:i w:val="0"/>
          <w:sz w:val="24"/>
        </w:rPr>
        <w:t>2026</w:t>
      </w:r>
    </w:p>
    <w:p>
      <w:r>
        <w:br w:type="page"/>
      </w:r>
    </w:p>
    <w:p>
      <w:pPr>
        <w:pStyle w:val="FrontMatterHeading"/>
      </w:pPr>
      <w:r>
        <w:t>DECLARATION</w:t>
      </w:r>
    </w:p>
    <w:p>
      <w:r>
        <w:t>I declare that this thesis is my own work and that all sources used in its preparation have been acknowledged appropriately. This thesis has not been submitted, in whole or in part, for another degree or qualification at this or any other institution.</w:t>
      </w:r>
    </w:p>
    <w:p/>
    <w:p>
      <w:r>
        <w:t>Candidate name: ______________________________</w:t>
      </w:r>
    </w:p>
    <w:p>
      <w:r>
        <w:t>Signature: __________________________________</w:t>
      </w:r>
    </w:p>
    <w:p>
      <w:r>
        <w:t>Date: ______________________________________</w:t>
      </w:r>
    </w:p>
    <w:p>
      <w:r>
        <w:br w:type="page"/>
      </w:r>
    </w:p>
    <w:p>
      <w:pPr>
        <w:pStyle w:val="FrontMatterHeading"/>
      </w:pPr>
      <w:r>
        <w:t>ACKNOWLEDGEMENTS</w:t>
      </w:r>
    </w:p>
    <w:p>
      <w:r>
        <w:t>[Insert the final acknowledgement text after receiving the supervisor's guidance. A concise acknowledgement normally recognizes the supervisor, research institution, technical support, funding where applicable, colleagues, friends, and family.]</w:t>
      </w:r>
    </w:p>
    <w:p>
      <w:r>
        <w:br w:type="page"/>
      </w:r>
    </w:p>
    <w:p>
      <w:pPr>
        <w:pStyle w:val="FrontMatterHeading"/>
      </w:pPr>
      <w:r>
        <w:t>ABSTRACT</w:t>
      </w:r>
    </w:p>
    <w:p>
      <w:r>
        <w:t>Healthcare data platforms must protect sensitive information while providing reliable clinical-data access, interoperability, recoverability, and acceptable performance under concurrent workloads. This research designed, implemented, and validated a modular healthcare cloud platform integrating FastAPI, PostgreSQL, MinIO, Nginx, Alembic, JSON Web Token authentication, role-based access control, audit logging, clinical application programming interfaces, a FHIR-inspired interoperability layer, and Synthea data-ingestion utilities. Structured clinical and security data were stored in PostgreSQL, while diagnostic-report objects were stored privately in MinIO and linked to relational metadata through object keys, file sizes, content types, and SHA-256 checksums.</w:t>
      </w:r>
    </w:p>
    <w:p>
      <w:r>
        <w:t>The final validation framework covered production HTTP security, strict audit behavior, end-to-end diagnostic-report storage, MinIO object lifecycle, PostgreSQL recovery, MinIO recovery, and optimized concurrent-load performance. All seven validations passed, representing 83 of 83 recorded checks with no failed, pending, or review item. The optimized 200-user load completed 43,814 requests with zero failures, throughput of 146.77 requests per second, mean response time of 29.27 ms, P95 latency of 110 ms, and P99 latency of 240 ms. PostgreSQL recovery passed 19 of 19 checks, while MinIO recovery passed 23 of 23 checks.</w:t>
      </w:r>
    </w:p>
    <w:p>
      <w:r>
        <w:t>The results support a local production-readiness and cloud-readiness claim for the measured Docker environment. The work does not claim full HL7 FHIR compliance, regulatory certification, high availability, complete host-loss disaster recovery, or validated public deployment. The next stage is deployment on the institutional UESTC virtual machine, followed by repetition of the full validation suite under the actual remote hardware, network, security, backup, and operational conditions.</w:t>
      </w:r>
    </w:p>
    <w:p>
      <w:r>
        <w:rPr>
          <w:b/>
        </w:rPr>
        <w:t xml:space="preserve">Keywords: </w:t>
      </w:r>
      <w:r>
        <w:t>healthcare cloud platform; FastAPI; PostgreSQL; MinIO; role-based access control; FHIR-inspired interoperability; Synthea; disaster recovery; scalability; Docker</w:t>
      </w:r>
    </w:p>
    <w:p>
      <w:r>
        <w:br w:type="page"/>
      </w:r>
    </w:p>
    <w:p>
      <w:pPr>
        <w:pStyle w:val="FrontMatterHeading"/>
      </w:pPr>
      <w:r>
        <w:t>RÉSUMÉ</w:t>
      </w:r>
    </w:p>
    <w:p>
      <w:r>
        <w:t>Les plateformes de données de santé doivent protéger les informations sensibles tout en assurant un accès fiable aux données cliniques, une interopérabilité suffisante, une capacité de récupération et des performances acceptables sous charge concurrente. Cette recherche a conçu, implémenté et validé une plateforme cloud de santé modulaire intégrant FastAPI, PostgreSQL, MinIO, Nginx, Alembic, l'authentification par jeton JWT, le contrôle d'accès fondé sur les rôles, la journalisation d'audit, des interfaces cliniques, une couche d'interopérabilité inspirée de FHIR et des utilitaires d'importation Synthea. Les données cliniques structurées et les données de sécurité sont enregistrées dans PostgreSQL, tandis que les rapports diagnostiques binaires sont conservés de manière privée dans MinIO.</w:t>
      </w:r>
    </w:p>
    <w:p>
      <w:r>
        <w:t>Le cadre final d'évaluation a couvert la sécurité HTTP en production, l'audit strict, le stockage diagnostique de bout en bout, le cycle de vie MinIO, la restauration PostgreSQL, la restauration MinIO et les performances sous charge optimisée. Les sept validations ont réussi, soit 83 contrôles réussis sur 83, sans échec ni élément en attente. Le test optimisé avec 200 utilisateurs a exécuté 43 814 requêtes sans échec, avec un débit de 146,77 requêtes par seconde, une latence moyenne de 29,27 ms, un P95 de 110 ms et un P99 de 240 ms.</w:t>
      </w:r>
    </w:p>
    <w:p>
      <w:r>
        <w:t>Les résultats justifient une conclusion de préparation locale à la production et de préparation au cloud pour l'environnement Docker mesuré. Ils ne démontrent pas une conformité FHIR complète, une certification réglementaire, une haute disponibilité ou un déploiement public distant. L'étape suivante consiste à déployer la plateforme sur la machine virtuelle institutionnelle UESTC et à répéter l'ensemble des validations dans les conditions réelles du serveur distant.</w:t>
      </w:r>
    </w:p>
    <w:p>
      <w:r>
        <w:rPr>
          <w:b/>
        </w:rPr>
        <w:t xml:space="preserve">Mots-clés : </w:t>
      </w:r>
      <w:r>
        <w:t>plateforme cloud de santé ; FastAPI ; PostgreSQL ; MinIO ; contrôle d'accès par rôles ; interopérabilité inspirée de FHIR ; Synthea ; reprise après sinistre ; scalabilité ; Docker</w:t>
      </w:r>
    </w:p>
    <w:p>
      <w:r>
        <w:br w:type="page"/>
      </w:r>
    </w:p>
    <w:p>
      <w:pPr>
        <w:pStyle w:val="FrontMatterHeading"/>
      </w:pPr>
      <w:r>
        <w:t>LIST OF ABBREVIATIONS</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D9E1F2"/>
          </w:tcPr>
          <w:p>
            <w:r/>
            <w:r>
              <w:rPr>
                <w:rFonts w:ascii="Times New Roman" w:hAnsi="Times New Roman"/>
                <w:b/>
                <w:sz w:val="18"/>
              </w:rPr>
              <w:t>Abbreviation</w:t>
            </w:r>
          </w:p>
        </w:tc>
        <w:tc>
          <w:tcPr>
            <w:tcW w:type="dxa" w:w="4702"/>
            <w:vAlign w:val="center"/>
            <w:shd w:fill="D9E1F2"/>
          </w:tcPr>
          <w:p>
            <w:r/>
            <w:r>
              <w:rPr>
                <w:rFonts w:ascii="Times New Roman" w:hAnsi="Times New Roman"/>
                <w:b/>
                <w:sz w:val="18"/>
              </w:rPr>
              <w:t>Meaning</w:t>
            </w:r>
          </w:p>
        </w:tc>
      </w:tr>
      <w:tr>
        <w:tc>
          <w:tcPr>
            <w:tcW w:type="dxa" w:w="4702"/>
            <w:vAlign w:val="center"/>
          </w:tcPr>
          <w:p>
            <w:r/>
            <w:r>
              <w:rPr>
                <w:rFonts w:ascii="Times New Roman" w:hAnsi="Times New Roman"/>
                <w:sz w:val="18"/>
              </w:rPr>
              <w:t>API</w:t>
            </w:r>
          </w:p>
        </w:tc>
        <w:tc>
          <w:tcPr>
            <w:tcW w:type="dxa" w:w="4702"/>
            <w:vAlign w:val="center"/>
          </w:tcPr>
          <w:p>
            <w:r/>
            <w:r>
              <w:rPr>
                <w:rFonts w:ascii="Times New Roman" w:hAnsi="Times New Roman"/>
                <w:sz w:val="18"/>
              </w:rPr>
              <w:t>Application Programming Interface</w:t>
            </w:r>
          </w:p>
        </w:tc>
      </w:tr>
      <w:tr>
        <w:tc>
          <w:tcPr>
            <w:tcW w:type="dxa" w:w="4702"/>
            <w:vAlign w:val="center"/>
          </w:tcPr>
          <w:p>
            <w:r/>
            <w:r>
              <w:rPr>
                <w:rFonts w:ascii="Times New Roman" w:hAnsi="Times New Roman"/>
                <w:sz w:val="18"/>
              </w:rPr>
              <w:t>CORS</w:t>
            </w:r>
          </w:p>
        </w:tc>
        <w:tc>
          <w:tcPr>
            <w:tcW w:type="dxa" w:w="4702"/>
            <w:vAlign w:val="center"/>
          </w:tcPr>
          <w:p>
            <w:r/>
            <w:r>
              <w:rPr>
                <w:rFonts w:ascii="Times New Roman" w:hAnsi="Times New Roman"/>
                <w:sz w:val="18"/>
              </w:rPr>
              <w:t>Cross-Origin Resource Sharing</w:t>
            </w:r>
          </w:p>
        </w:tc>
      </w:tr>
      <w:tr>
        <w:tc>
          <w:tcPr>
            <w:tcW w:type="dxa" w:w="4702"/>
            <w:vAlign w:val="center"/>
          </w:tcPr>
          <w:p>
            <w:r/>
            <w:r>
              <w:rPr>
                <w:rFonts w:ascii="Times New Roman" w:hAnsi="Times New Roman"/>
                <w:sz w:val="18"/>
              </w:rPr>
              <w:t>DBMS</w:t>
            </w:r>
          </w:p>
        </w:tc>
        <w:tc>
          <w:tcPr>
            <w:tcW w:type="dxa" w:w="4702"/>
            <w:vAlign w:val="center"/>
          </w:tcPr>
          <w:p>
            <w:r/>
            <w:r>
              <w:rPr>
                <w:rFonts w:ascii="Times New Roman" w:hAnsi="Times New Roman"/>
                <w:sz w:val="18"/>
              </w:rPr>
              <w:t>Database Management System</w:t>
            </w:r>
          </w:p>
        </w:tc>
      </w:tr>
      <w:tr>
        <w:tc>
          <w:tcPr>
            <w:tcW w:type="dxa" w:w="4702"/>
            <w:vAlign w:val="center"/>
          </w:tcPr>
          <w:p>
            <w:r/>
            <w:r>
              <w:rPr>
                <w:rFonts w:ascii="Times New Roman" w:hAnsi="Times New Roman"/>
                <w:sz w:val="18"/>
              </w:rPr>
              <w:t>FHIR</w:t>
            </w:r>
          </w:p>
        </w:tc>
        <w:tc>
          <w:tcPr>
            <w:tcW w:type="dxa" w:w="4702"/>
            <w:vAlign w:val="center"/>
          </w:tcPr>
          <w:p>
            <w:r/>
            <w:r>
              <w:rPr>
                <w:rFonts w:ascii="Times New Roman" w:hAnsi="Times New Roman"/>
                <w:sz w:val="18"/>
              </w:rPr>
              <w:t>Fast Healthcare Interoperability Resources</w:t>
            </w:r>
          </w:p>
        </w:tc>
      </w:tr>
      <w:tr>
        <w:tc>
          <w:tcPr>
            <w:tcW w:type="dxa" w:w="4702"/>
            <w:vAlign w:val="center"/>
          </w:tcPr>
          <w:p>
            <w:r/>
            <w:r>
              <w:rPr>
                <w:rFonts w:ascii="Times New Roman" w:hAnsi="Times New Roman"/>
                <w:sz w:val="18"/>
              </w:rPr>
              <w:t>HSTS</w:t>
            </w:r>
          </w:p>
        </w:tc>
        <w:tc>
          <w:tcPr>
            <w:tcW w:type="dxa" w:w="4702"/>
            <w:vAlign w:val="center"/>
          </w:tcPr>
          <w:p>
            <w:r/>
            <w:r>
              <w:rPr>
                <w:rFonts w:ascii="Times New Roman" w:hAnsi="Times New Roman"/>
                <w:sz w:val="18"/>
              </w:rPr>
              <w:t>HTTP Strict Transport Security</w:t>
            </w:r>
          </w:p>
        </w:tc>
      </w:tr>
      <w:tr>
        <w:tc>
          <w:tcPr>
            <w:tcW w:type="dxa" w:w="4702"/>
            <w:vAlign w:val="center"/>
          </w:tcPr>
          <w:p>
            <w:r/>
            <w:r>
              <w:rPr>
                <w:rFonts w:ascii="Times New Roman" w:hAnsi="Times New Roman"/>
                <w:sz w:val="18"/>
              </w:rPr>
              <w:t>HTTP</w:t>
            </w:r>
          </w:p>
        </w:tc>
        <w:tc>
          <w:tcPr>
            <w:tcW w:type="dxa" w:w="4702"/>
            <w:vAlign w:val="center"/>
          </w:tcPr>
          <w:p>
            <w:r/>
            <w:r>
              <w:rPr>
                <w:rFonts w:ascii="Times New Roman" w:hAnsi="Times New Roman"/>
                <w:sz w:val="18"/>
              </w:rPr>
              <w:t>Hypertext Transfer Protocol</w:t>
            </w:r>
          </w:p>
        </w:tc>
      </w:tr>
      <w:tr>
        <w:tc>
          <w:tcPr>
            <w:tcW w:type="dxa" w:w="4702"/>
            <w:vAlign w:val="center"/>
          </w:tcPr>
          <w:p>
            <w:r/>
            <w:r>
              <w:rPr>
                <w:rFonts w:ascii="Times New Roman" w:hAnsi="Times New Roman"/>
                <w:sz w:val="18"/>
              </w:rPr>
              <w:t>HTTPS</w:t>
            </w:r>
          </w:p>
        </w:tc>
        <w:tc>
          <w:tcPr>
            <w:tcW w:type="dxa" w:w="4702"/>
            <w:vAlign w:val="center"/>
          </w:tcPr>
          <w:p>
            <w:r/>
            <w:r>
              <w:rPr>
                <w:rFonts w:ascii="Times New Roman" w:hAnsi="Times New Roman"/>
                <w:sz w:val="18"/>
              </w:rPr>
              <w:t>Hypertext Transfer Protocol Secure</w:t>
            </w:r>
          </w:p>
        </w:tc>
      </w:tr>
      <w:tr>
        <w:tc>
          <w:tcPr>
            <w:tcW w:type="dxa" w:w="4702"/>
            <w:vAlign w:val="center"/>
          </w:tcPr>
          <w:p>
            <w:r/>
            <w:r>
              <w:rPr>
                <w:rFonts w:ascii="Times New Roman" w:hAnsi="Times New Roman"/>
                <w:sz w:val="18"/>
              </w:rPr>
              <w:t>JWT</w:t>
            </w:r>
          </w:p>
        </w:tc>
        <w:tc>
          <w:tcPr>
            <w:tcW w:type="dxa" w:w="4702"/>
            <w:vAlign w:val="center"/>
          </w:tcPr>
          <w:p>
            <w:r/>
            <w:r>
              <w:rPr>
                <w:rFonts w:ascii="Times New Roman" w:hAnsi="Times New Roman"/>
                <w:sz w:val="18"/>
              </w:rPr>
              <w:t>JSON Web Token</w:t>
            </w:r>
          </w:p>
        </w:tc>
      </w:tr>
      <w:tr>
        <w:tc>
          <w:tcPr>
            <w:tcW w:type="dxa" w:w="4702"/>
            <w:vAlign w:val="center"/>
          </w:tcPr>
          <w:p>
            <w:r/>
            <w:r>
              <w:rPr>
                <w:rFonts w:ascii="Times New Roman" w:hAnsi="Times New Roman"/>
                <w:sz w:val="18"/>
              </w:rPr>
              <w:t>P95</w:t>
            </w:r>
          </w:p>
        </w:tc>
        <w:tc>
          <w:tcPr>
            <w:tcW w:type="dxa" w:w="4702"/>
            <w:vAlign w:val="center"/>
          </w:tcPr>
          <w:p>
            <w:r/>
            <w:r>
              <w:rPr>
                <w:rFonts w:ascii="Times New Roman" w:hAnsi="Times New Roman"/>
                <w:sz w:val="18"/>
              </w:rPr>
              <w:t>95th-percentile response time</w:t>
            </w:r>
          </w:p>
        </w:tc>
      </w:tr>
      <w:tr>
        <w:tc>
          <w:tcPr>
            <w:tcW w:type="dxa" w:w="4702"/>
            <w:vAlign w:val="center"/>
          </w:tcPr>
          <w:p>
            <w:r/>
            <w:r>
              <w:rPr>
                <w:rFonts w:ascii="Times New Roman" w:hAnsi="Times New Roman"/>
                <w:sz w:val="18"/>
              </w:rPr>
              <w:t>P99</w:t>
            </w:r>
          </w:p>
        </w:tc>
        <w:tc>
          <w:tcPr>
            <w:tcW w:type="dxa" w:w="4702"/>
            <w:vAlign w:val="center"/>
          </w:tcPr>
          <w:p>
            <w:r/>
            <w:r>
              <w:rPr>
                <w:rFonts w:ascii="Times New Roman" w:hAnsi="Times New Roman"/>
                <w:sz w:val="18"/>
              </w:rPr>
              <w:t>99th-percentile response time</w:t>
            </w:r>
          </w:p>
        </w:tc>
      </w:tr>
      <w:tr>
        <w:tc>
          <w:tcPr>
            <w:tcW w:type="dxa" w:w="4702"/>
            <w:vAlign w:val="center"/>
          </w:tcPr>
          <w:p>
            <w:r/>
            <w:r>
              <w:rPr>
                <w:rFonts w:ascii="Times New Roman" w:hAnsi="Times New Roman"/>
                <w:sz w:val="18"/>
              </w:rPr>
              <w:t>RBAC</w:t>
            </w:r>
          </w:p>
        </w:tc>
        <w:tc>
          <w:tcPr>
            <w:tcW w:type="dxa" w:w="4702"/>
            <w:vAlign w:val="center"/>
          </w:tcPr>
          <w:p>
            <w:r/>
            <w:r>
              <w:rPr>
                <w:rFonts w:ascii="Times New Roman" w:hAnsi="Times New Roman"/>
                <w:sz w:val="18"/>
              </w:rPr>
              <w:t>Role-Based Access Control</w:t>
            </w:r>
          </w:p>
        </w:tc>
      </w:tr>
      <w:tr>
        <w:tc>
          <w:tcPr>
            <w:tcW w:type="dxa" w:w="4702"/>
            <w:vAlign w:val="center"/>
          </w:tcPr>
          <w:p>
            <w:r/>
            <w:r>
              <w:rPr>
                <w:rFonts w:ascii="Times New Roman" w:hAnsi="Times New Roman"/>
                <w:sz w:val="18"/>
              </w:rPr>
              <w:t>RPO</w:t>
            </w:r>
          </w:p>
        </w:tc>
        <w:tc>
          <w:tcPr>
            <w:tcW w:type="dxa" w:w="4702"/>
            <w:vAlign w:val="center"/>
          </w:tcPr>
          <w:p>
            <w:r/>
            <w:r>
              <w:rPr>
                <w:rFonts w:ascii="Times New Roman" w:hAnsi="Times New Roman"/>
                <w:sz w:val="18"/>
              </w:rPr>
              <w:t>Recovery Point Objective</w:t>
            </w:r>
          </w:p>
        </w:tc>
      </w:tr>
      <w:tr>
        <w:tc>
          <w:tcPr>
            <w:tcW w:type="dxa" w:w="4702"/>
            <w:vAlign w:val="center"/>
          </w:tcPr>
          <w:p>
            <w:r/>
            <w:r>
              <w:rPr>
                <w:rFonts w:ascii="Times New Roman" w:hAnsi="Times New Roman"/>
                <w:sz w:val="18"/>
              </w:rPr>
              <w:t>RPS</w:t>
            </w:r>
          </w:p>
        </w:tc>
        <w:tc>
          <w:tcPr>
            <w:tcW w:type="dxa" w:w="4702"/>
            <w:vAlign w:val="center"/>
          </w:tcPr>
          <w:p>
            <w:r/>
            <w:r>
              <w:rPr>
                <w:rFonts w:ascii="Times New Roman" w:hAnsi="Times New Roman"/>
                <w:sz w:val="18"/>
              </w:rPr>
              <w:t>Requests Per Second</w:t>
            </w:r>
          </w:p>
        </w:tc>
      </w:tr>
      <w:tr>
        <w:tc>
          <w:tcPr>
            <w:tcW w:type="dxa" w:w="4702"/>
            <w:vAlign w:val="center"/>
          </w:tcPr>
          <w:p>
            <w:r/>
            <w:r>
              <w:rPr>
                <w:rFonts w:ascii="Times New Roman" w:hAnsi="Times New Roman"/>
                <w:sz w:val="18"/>
              </w:rPr>
              <w:t>RTO</w:t>
            </w:r>
          </w:p>
        </w:tc>
        <w:tc>
          <w:tcPr>
            <w:tcW w:type="dxa" w:w="4702"/>
            <w:vAlign w:val="center"/>
          </w:tcPr>
          <w:p>
            <w:r/>
            <w:r>
              <w:rPr>
                <w:rFonts w:ascii="Times New Roman" w:hAnsi="Times New Roman"/>
                <w:sz w:val="18"/>
              </w:rPr>
              <w:t>Recovery Time Objective</w:t>
            </w:r>
          </w:p>
        </w:tc>
      </w:tr>
      <w:tr>
        <w:tc>
          <w:tcPr>
            <w:tcW w:type="dxa" w:w="4702"/>
            <w:vAlign w:val="center"/>
          </w:tcPr>
          <w:p>
            <w:r/>
            <w:r>
              <w:rPr>
                <w:rFonts w:ascii="Times New Roman" w:hAnsi="Times New Roman"/>
                <w:sz w:val="18"/>
              </w:rPr>
              <w:t>SHA-256</w:t>
            </w:r>
          </w:p>
        </w:tc>
        <w:tc>
          <w:tcPr>
            <w:tcW w:type="dxa" w:w="4702"/>
            <w:vAlign w:val="center"/>
          </w:tcPr>
          <w:p>
            <w:r/>
            <w:r>
              <w:rPr>
                <w:rFonts w:ascii="Times New Roman" w:hAnsi="Times New Roman"/>
                <w:sz w:val="18"/>
              </w:rPr>
              <w:t>Secure Hash Algorithm, 256-bit</w:t>
            </w:r>
          </w:p>
        </w:tc>
      </w:tr>
      <w:tr>
        <w:tc>
          <w:tcPr>
            <w:tcW w:type="dxa" w:w="4702"/>
            <w:vAlign w:val="center"/>
          </w:tcPr>
          <w:p>
            <w:r/>
            <w:r>
              <w:rPr>
                <w:rFonts w:ascii="Times New Roman" w:hAnsi="Times New Roman"/>
                <w:sz w:val="18"/>
              </w:rPr>
              <w:t>SQL</w:t>
            </w:r>
          </w:p>
        </w:tc>
        <w:tc>
          <w:tcPr>
            <w:tcW w:type="dxa" w:w="4702"/>
            <w:vAlign w:val="center"/>
          </w:tcPr>
          <w:p>
            <w:r/>
            <w:r>
              <w:rPr>
                <w:rFonts w:ascii="Times New Roman" w:hAnsi="Times New Roman"/>
                <w:sz w:val="18"/>
              </w:rPr>
              <w:t>Structured Query Language</w:t>
            </w:r>
          </w:p>
        </w:tc>
      </w:tr>
      <w:tr>
        <w:tc>
          <w:tcPr>
            <w:tcW w:type="dxa" w:w="4702"/>
            <w:vAlign w:val="center"/>
          </w:tcPr>
          <w:p>
            <w:r/>
            <w:r>
              <w:rPr>
                <w:rFonts w:ascii="Times New Roman" w:hAnsi="Times New Roman"/>
                <w:sz w:val="18"/>
              </w:rPr>
              <w:t>TLS</w:t>
            </w:r>
          </w:p>
        </w:tc>
        <w:tc>
          <w:tcPr>
            <w:tcW w:type="dxa" w:w="4702"/>
            <w:vAlign w:val="center"/>
          </w:tcPr>
          <w:p>
            <w:r/>
            <w:r>
              <w:rPr>
                <w:rFonts w:ascii="Times New Roman" w:hAnsi="Times New Roman"/>
                <w:sz w:val="18"/>
              </w:rPr>
              <w:t>Transport Layer Security</w:t>
            </w:r>
          </w:p>
        </w:tc>
      </w:tr>
      <w:tr>
        <w:tc>
          <w:tcPr>
            <w:tcW w:type="dxa" w:w="4702"/>
            <w:vAlign w:val="center"/>
          </w:tcPr>
          <w:p>
            <w:r/>
            <w:r>
              <w:rPr>
                <w:rFonts w:ascii="Times New Roman" w:hAnsi="Times New Roman"/>
                <w:sz w:val="18"/>
              </w:rPr>
              <w:t>UESTC</w:t>
            </w:r>
          </w:p>
        </w:tc>
        <w:tc>
          <w:tcPr>
            <w:tcW w:type="dxa" w:w="4702"/>
            <w:vAlign w:val="center"/>
          </w:tcPr>
          <w:p>
            <w:r/>
            <w:r>
              <w:rPr>
                <w:rFonts w:ascii="Times New Roman" w:hAnsi="Times New Roman"/>
                <w:sz w:val="18"/>
              </w:rPr>
              <w:t>University of Electronic Science and Technology of China</w:t>
            </w:r>
          </w:p>
        </w:tc>
      </w:tr>
      <w:tr>
        <w:tc>
          <w:tcPr>
            <w:tcW w:type="dxa" w:w="4702"/>
            <w:vAlign w:val="center"/>
          </w:tcPr>
          <w:p>
            <w:r/>
            <w:r>
              <w:rPr>
                <w:rFonts w:ascii="Times New Roman" w:hAnsi="Times New Roman"/>
                <w:sz w:val="18"/>
              </w:rPr>
              <w:t>VM</w:t>
            </w:r>
          </w:p>
        </w:tc>
        <w:tc>
          <w:tcPr>
            <w:tcW w:type="dxa" w:w="4702"/>
            <w:vAlign w:val="center"/>
          </w:tcPr>
          <w:p>
            <w:r/>
            <w:r>
              <w:rPr>
                <w:rFonts w:ascii="Times New Roman" w:hAnsi="Times New Roman"/>
                <w:sz w:val="18"/>
              </w:rPr>
              <w:t>Virtual Machine</w:t>
            </w:r>
          </w:p>
        </w:tc>
      </w:tr>
    </w:tbl>
    <w:p/>
    <w:p>
      <w:r>
        <w:br w:type="page"/>
      </w:r>
    </w:p>
    <w:p>
      <w:pPr>
        <w:pStyle w:val="FrontMatterHeading"/>
      </w:pPr>
      <w:r>
        <w:t>TABLE OF CONTENTS</w:t>
      </w:r>
    </w:p>
    <w:p>
      <w:r>
        <w:fldChar w:fldCharType="begin"/>
        <w:instrText xml:space="preserve">TOC \o "1-3" \h \z \u</w:instrText>
        <w:fldChar w:fldCharType="separate"/>
        <w:t>Right-click and select Update Field after assembling the full thesis.</w:t>
        <w:fldChar w:fldCharType="end"/>
      </w:r>
    </w:p>
    <w:p>
      <w:r>
        <w:br w:type="page"/>
      </w:r>
    </w:p>
    <w:p>
      <w:pPr>
        <w:pStyle w:val="FrontMatterHeading"/>
      </w:pPr>
      <w:r>
        <w:t>LIST OF FIGURES</w:t>
      </w:r>
    </w:p>
    <w:p>
      <w:r>
        <w:t>This list will be generated after all chapters are assembled and figure captions are standardized using Word caption fields.</w:t>
      </w:r>
    </w:p>
    <w:p>
      <w:r>
        <w:br w:type="page"/>
      </w:r>
    </w:p>
    <w:p>
      <w:pPr>
        <w:pStyle w:val="FrontMatterHeading"/>
      </w:pPr>
      <w:r>
        <w:t>LIST OF TABLES</w:t>
      </w:r>
    </w:p>
    <w:p>
      <w:r>
        <w:t>This list will be generated after all chapters are assembled and table captions are standardized using Word caption fields.</w:t>
      </w:r>
    </w:p>
    <w:p>
      <w:r>
        <w:br w:type="page"/>
      </w:r>
    </w:p>
    <w:p>
      <w:pPr>
        <w:pStyle w:val="FrontMatterHeading"/>
      </w:pPr>
      <w:r>
        <w:t>PROVISIONAL THESIS STRUCTURE</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1F2"/>
          </w:tcPr>
          <w:p>
            <w:r/>
            <w:r>
              <w:rPr>
                <w:rFonts w:ascii="Times New Roman" w:hAnsi="Times New Roman"/>
                <w:b/>
                <w:sz w:val="17"/>
              </w:rPr>
              <w:t>Order</w:t>
            </w:r>
          </w:p>
        </w:tc>
        <w:tc>
          <w:tcPr>
            <w:tcW w:type="dxa" w:w="3135"/>
            <w:vAlign w:val="center"/>
            <w:shd w:fill="D9E1F2"/>
          </w:tcPr>
          <w:p>
            <w:r/>
            <w:r>
              <w:rPr>
                <w:rFonts w:ascii="Times New Roman" w:hAnsi="Times New Roman"/>
                <w:b/>
                <w:sz w:val="17"/>
              </w:rPr>
              <w:t>Chapter title</w:t>
            </w:r>
          </w:p>
        </w:tc>
        <w:tc>
          <w:tcPr>
            <w:tcW w:type="dxa" w:w="3135"/>
            <w:vAlign w:val="center"/>
            <w:shd w:fill="D9E1F2"/>
          </w:tcPr>
          <w:p>
            <w:r/>
            <w:r>
              <w:rPr>
                <w:rFonts w:ascii="Times New Roman" w:hAnsi="Times New Roman"/>
                <w:b/>
                <w:sz w:val="17"/>
              </w:rPr>
              <w:t>Existing Word file</w:t>
            </w:r>
          </w:p>
        </w:tc>
      </w:tr>
      <w:tr>
        <w:tc>
          <w:tcPr>
            <w:tcW w:type="dxa" w:w="3135"/>
            <w:vAlign w:val="center"/>
          </w:tcPr>
          <w:p>
            <w:r/>
            <w:r>
              <w:rPr>
                <w:rFonts w:ascii="Times New Roman" w:hAnsi="Times New Roman"/>
                <w:sz w:val="17"/>
              </w:rPr>
              <w:t>Chapter 1</w:t>
            </w:r>
          </w:p>
        </w:tc>
        <w:tc>
          <w:tcPr>
            <w:tcW w:type="dxa" w:w="3135"/>
            <w:vAlign w:val="center"/>
          </w:tcPr>
          <w:p>
            <w:r/>
            <w:r>
              <w:rPr>
                <w:rFonts w:ascii="Times New Roman" w:hAnsi="Times New Roman"/>
                <w:sz w:val="17"/>
              </w:rPr>
              <w:t>System Design and Implementation</w:t>
            </w:r>
          </w:p>
        </w:tc>
        <w:tc>
          <w:tcPr>
            <w:tcW w:type="dxa" w:w="3135"/>
            <w:vAlign w:val="center"/>
          </w:tcPr>
          <w:p>
            <w:r/>
            <w:r>
              <w:rPr>
                <w:rFonts w:ascii="Times New Roman" w:hAnsi="Times New Roman"/>
                <w:sz w:val="17"/>
              </w:rPr>
              <w:t>System_Design_and_Implementation_Chapter.docx</w:t>
            </w:r>
          </w:p>
        </w:tc>
      </w:tr>
      <w:tr>
        <w:tc>
          <w:tcPr>
            <w:tcW w:type="dxa" w:w="3135"/>
            <w:vAlign w:val="center"/>
          </w:tcPr>
          <w:p>
            <w:r/>
            <w:r>
              <w:rPr>
                <w:rFonts w:ascii="Times New Roman" w:hAnsi="Times New Roman"/>
                <w:sz w:val="17"/>
              </w:rPr>
              <w:t>Chapter 2</w:t>
            </w:r>
          </w:p>
        </w:tc>
        <w:tc>
          <w:tcPr>
            <w:tcW w:type="dxa" w:w="3135"/>
            <w:vAlign w:val="center"/>
          </w:tcPr>
          <w:p>
            <w:r/>
            <w:r>
              <w:rPr>
                <w:rFonts w:ascii="Times New Roman" w:hAnsi="Times New Roman"/>
                <w:sz w:val="17"/>
              </w:rPr>
              <w:t>Security Architecture and Validation</w:t>
            </w:r>
          </w:p>
        </w:tc>
        <w:tc>
          <w:tcPr>
            <w:tcW w:type="dxa" w:w="3135"/>
            <w:vAlign w:val="center"/>
          </w:tcPr>
          <w:p>
            <w:r/>
            <w:r>
              <w:rPr>
                <w:rFonts w:ascii="Times New Roman" w:hAnsi="Times New Roman"/>
                <w:sz w:val="17"/>
              </w:rPr>
              <w:t>Security_Architecture_and_Validation_Chapter.docx</w:t>
            </w:r>
          </w:p>
        </w:tc>
      </w:tr>
      <w:tr>
        <w:tc>
          <w:tcPr>
            <w:tcW w:type="dxa" w:w="3135"/>
            <w:vAlign w:val="center"/>
          </w:tcPr>
          <w:p>
            <w:r/>
            <w:r>
              <w:rPr>
                <w:rFonts w:ascii="Times New Roman" w:hAnsi="Times New Roman"/>
                <w:sz w:val="17"/>
              </w:rPr>
              <w:t>Chapter 3</w:t>
            </w:r>
          </w:p>
        </w:tc>
        <w:tc>
          <w:tcPr>
            <w:tcW w:type="dxa" w:w="3135"/>
            <w:vAlign w:val="center"/>
          </w:tcPr>
          <w:p>
            <w:r/>
            <w:r>
              <w:rPr>
                <w:rFonts w:ascii="Times New Roman" w:hAnsi="Times New Roman"/>
                <w:sz w:val="17"/>
              </w:rPr>
              <w:t>Healthcare Data Model, FHIR Interoperability and Synthea Data Ingestion</w:t>
            </w:r>
          </w:p>
        </w:tc>
        <w:tc>
          <w:tcPr>
            <w:tcW w:type="dxa" w:w="3135"/>
            <w:vAlign w:val="center"/>
          </w:tcPr>
          <w:p>
            <w:r/>
            <w:r>
              <w:rPr>
                <w:rFonts w:ascii="Times New Roman" w:hAnsi="Times New Roman"/>
                <w:sz w:val="17"/>
              </w:rPr>
              <w:t>Healthcare_Data_Model_FHIR_Interoperability_and_Synthea_Ingestion_Chapter.docx</w:t>
            </w:r>
          </w:p>
        </w:tc>
      </w:tr>
      <w:tr>
        <w:tc>
          <w:tcPr>
            <w:tcW w:type="dxa" w:w="3135"/>
            <w:vAlign w:val="center"/>
          </w:tcPr>
          <w:p>
            <w:r/>
            <w:r>
              <w:rPr>
                <w:rFonts w:ascii="Times New Roman" w:hAnsi="Times New Roman"/>
                <w:sz w:val="17"/>
              </w:rPr>
              <w:t>Chapter 4</w:t>
            </w:r>
          </w:p>
        </w:tc>
        <w:tc>
          <w:tcPr>
            <w:tcW w:type="dxa" w:w="3135"/>
            <w:vAlign w:val="center"/>
          </w:tcPr>
          <w:p>
            <w:r/>
            <w:r>
              <w:rPr>
                <w:rFonts w:ascii="Times New Roman" w:hAnsi="Times New Roman"/>
                <w:sz w:val="17"/>
              </w:rPr>
              <w:t>Performance, Scalability and Cost-Efficiency Evaluation</w:t>
            </w:r>
          </w:p>
        </w:tc>
        <w:tc>
          <w:tcPr>
            <w:tcW w:type="dxa" w:w="3135"/>
            <w:vAlign w:val="center"/>
          </w:tcPr>
          <w:p>
            <w:r/>
            <w:r>
              <w:rPr>
                <w:rFonts w:ascii="Times New Roman" w:hAnsi="Times New Roman"/>
                <w:sz w:val="17"/>
              </w:rPr>
              <w:t>Performance_Scalability_and_Cost_Efficiency_Evaluation_Chapter.docx</w:t>
            </w:r>
          </w:p>
        </w:tc>
      </w:tr>
      <w:tr>
        <w:tc>
          <w:tcPr>
            <w:tcW w:type="dxa" w:w="3135"/>
            <w:vAlign w:val="center"/>
          </w:tcPr>
          <w:p>
            <w:r/>
            <w:r>
              <w:rPr>
                <w:rFonts w:ascii="Times New Roman" w:hAnsi="Times New Roman"/>
                <w:sz w:val="17"/>
              </w:rPr>
              <w:t>Chapter 5</w:t>
            </w:r>
          </w:p>
        </w:tc>
        <w:tc>
          <w:tcPr>
            <w:tcW w:type="dxa" w:w="3135"/>
            <w:vAlign w:val="center"/>
          </w:tcPr>
          <w:p>
            <w:r/>
            <w:r>
              <w:rPr>
                <w:rFonts w:ascii="Times New Roman" w:hAnsi="Times New Roman"/>
                <w:sz w:val="17"/>
              </w:rPr>
              <w:t>Backup, Recovery and Data Resilience</w:t>
            </w:r>
          </w:p>
        </w:tc>
        <w:tc>
          <w:tcPr>
            <w:tcW w:type="dxa" w:w="3135"/>
            <w:vAlign w:val="center"/>
          </w:tcPr>
          <w:p>
            <w:r/>
            <w:r>
              <w:rPr>
                <w:rFonts w:ascii="Times New Roman" w:hAnsi="Times New Roman"/>
                <w:sz w:val="17"/>
              </w:rPr>
              <w:t>Backup_Recovery_and_Data_Resilience_Chapter.docx</w:t>
            </w:r>
          </w:p>
        </w:tc>
      </w:tr>
      <w:tr>
        <w:tc>
          <w:tcPr>
            <w:tcW w:type="dxa" w:w="3135"/>
            <w:vAlign w:val="center"/>
          </w:tcPr>
          <w:p>
            <w:r/>
            <w:r>
              <w:rPr>
                <w:rFonts w:ascii="Times New Roman" w:hAnsi="Times New Roman"/>
                <w:sz w:val="17"/>
              </w:rPr>
              <w:t>Chapter 6</w:t>
            </w:r>
          </w:p>
        </w:tc>
        <w:tc>
          <w:tcPr>
            <w:tcW w:type="dxa" w:w="3135"/>
            <w:vAlign w:val="center"/>
          </w:tcPr>
          <w:p>
            <w:r/>
            <w:r>
              <w:rPr>
                <w:rFonts w:ascii="Times New Roman" w:hAnsi="Times New Roman"/>
                <w:sz w:val="17"/>
              </w:rPr>
              <w:t>Cloud Deployment Architecture and Production Readiness</w:t>
            </w:r>
          </w:p>
        </w:tc>
        <w:tc>
          <w:tcPr>
            <w:tcW w:type="dxa" w:w="3135"/>
            <w:vAlign w:val="center"/>
          </w:tcPr>
          <w:p>
            <w:r/>
            <w:r>
              <w:rPr>
                <w:rFonts w:ascii="Times New Roman" w:hAnsi="Times New Roman"/>
                <w:sz w:val="17"/>
              </w:rPr>
              <w:t>Cloud_Deployment_Architecture_and_Production_Readiness_Chapter.docx</w:t>
            </w:r>
          </w:p>
        </w:tc>
      </w:tr>
      <w:tr>
        <w:tc>
          <w:tcPr>
            <w:tcW w:type="dxa" w:w="3135"/>
            <w:vAlign w:val="center"/>
          </w:tcPr>
          <w:p>
            <w:r/>
            <w:r>
              <w:rPr>
                <w:rFonts w:ascii="Times New Roman" w:hAnsi="Times New Roman"/>
                <w:sz w:val="17"/>
              </w:rPr>
              <w:t>Chapter 7</w:t>
            </w:r>
          </w:p>
        </w:tc>
        <w:tc>
          <w:tcPr>
            <w:tcW w:type="dxa" w:w="3135"/>
            <w:vAlign w:val="center"/>
          </w:tcPr>
          <w:p>
            <w:r/>
            <w:r>
              <w:rPr>
                <w:rFonts w:ascii="Times New Roman" w:hAnsi="Times New Roman"/>
                <w:sz w:val="17"/>
              </w:rPr>
              <w:t>Integrated Validation Results and Discussion</w:t>
            </w:r>
          </w:p>
        </w:tc>
        <w:tc>
          <w:tcPr>
            <w:tcW w:type="dxa" w:w="3135"/>
            <w:vAlign w:val="center"/>
          </w:tcPr>
          <w:p>
            <w:r/>
            <w:r>
              <w:rPr>
                <w:rFonts w:ascii="Times New Roman" w:hAnsi="Times New Roman"/>
                <w:sz w:val="17"/>
              </w:rPr>
              <w:t>Integrated_Validation_Results_and_Discussion_Chapter.docx</w:t>
            </w:r>
          </w:p>
        </w:tc>
      </w:tr>
      <w:tr>
        <w:tc>
          <w:tcPr>
            <w:tcW w:type="dxa" w:w="3135"/>
            <w:vAlign w:val="center"/>
          </w:tcPr>
          <w:p>
            <w:r/>
            <w:r>
              <w:rPr>
                <w:rFonts w:ascii="Times New Roman" w:hAnsi="Times New Roman"/>
                <w:sz w:val="17"/>
              </w:rPr>
              <w:t>Chapter 8</w:t>
            </w:r>
          </w:p>
        </w:tc>
        <w:tc>
          <w:tcPr>
            <w:tcW w:type="dxa" w:w="3135"/>
            <w:vAlign w:val="center"/>
          </w:tcPr>
          <w:p>
            <w:r/>
            <w:r>
              <w:rPr>
                <w:rFonts w:ascii="Times New Roman" w:hAnsi="Times New Roman"/>
                <w:sz w:val="17"/>
              </w:rPr>
              <w:t>General Conclusion, Contributions and Future Work</w:t>
            </w:r>
          </w:p>
        </w:tc>
        <w:tc>
          <w:tcPr>
            <w:tcW w:type="dxa" w:w="3135"/>
            <w:vAlign w:val="center"/>
          </w:tcPr>
          <w:p>
            <w:r/>
            <w:r>
              <w:rPr>
                <w:rFonts w:ascii="Times New Roman" w:hAnsi="Times New Roman"/>
                <w:sz w:val="17"/>
              </w:rPr>
              <w:t>General_Conclusion_Contributions_and_Future_Work_Chapter.docx</w:t>
            </w:r>
          </w:p>
        </w:tc>
      </w:tr>
    </w:tbl>
    <w:p/>
    <w:p>
      <w:pPr>
        <w:pStyle w:val="Heading1"/>
      </w:pPr>
      <w:r>
        <w:t>Items to Complete Before Final Submission</w:t>
      </w:r>
    </w:p>
    <w:p>
      <w:pPr>
        <w:pStyle w:val="ListBullet"/>
      </w:pPr>
      <w:r>
        <w:t>Replace all title-page placeholders with official university and degree information.</w:t>
      </w:r>
    </w:p>
    <w:p>
      <w:pPr>
        <w:pStyle w:val="ListBullet"/>
      </w:pPr>
      <w:r>
        <w:t>Confirm the final thesis title with the supervisor.</w:t>
      </w:r>
    </w:p>
    <w:p>
      <w:pPr>
        <w:pStyle w:val="ListBullet"/>
      </w:pPr>
      <w:r>
        <w:t>Insert the university declaration and approval-page wording required by the official template.</w:t>
      </w:r>
    </w:p>
    <w:p>
      <w:pPr>
        <w:pStyle w:val="ListBullet"/>
      </w:pPr>
      <w:r>
        <w:t>Finalize acknowledgements.</w:t>
      </w:r>
    </w:p>
    <w:p>
      <w:pPr>
        <w:pStyle w:val="ListBullet"/>
      </w:pPr>
      <w:r>
        <w:t>Confirm whether a separate general introduction and literature-review chapter are required.</w:t>
      </w:r>
    </w:p>
    <w:p>
      <w:pPr>
        <w:pStyle w:val="ListBullet"/>
      </w:pPr>
      <w:r>
        <w:t>Standardize chapter numbering, figure numbering, table numbering, headers, margins, and reference style.</w:t>
      </w:r>
    </w:p>
    <w:p>
      <w:pPr>
        <w:pStyle w:val="ListBullet"/>
      </w:pPr>
      <w:r>
        <w:t>Generate the final table of contents, list of figures, and list of tables.</w:t>
      </w:r>
    </w:p>
    <w:p>
      <w:pPr>
        <w:pStyle w:val="ListBullet"/>
      </w:pPr>
      <w:r>
        <w:t>Add the bibliography and appendices.</w:t>
      </w:r>
    </w:p>
    <w:p>
      <w:pPr>
        <w:pStyle w:val="ListBullet"/>
      </w:pPr>
      <w:r>
        <w:t>Update the cloud-deployment section after the UESTC VM becomes available.</w:t>
      </w:r>
    </w:p>
    <w:p>
      <w:pPr>
        <w:pStyle w:val="Heading1"/>
      </w:pPr>
      <w:r>
        <w:t>Current Status While Awaiting Supervisor Feedback</w:t>
      </w:r>
    </w:p>
    <w:p>
      <w:r>
        <w:t>The eight technical and concluding chapters are available. The project evidence supports completion of the provisional thesis assembly without waiting for the VM. The future VM deployment can be added as a final implementation update or clearly retained as future work when the institutional infrastructure remains unavailable.</w:t>
      </w:r>
    </w:p>
    <w:sectPr w:rsidR="00FC693F" w:rsidRPr="0006063C" w:rsidSect="00034616">
      <w:headerReference w:type="default" r:id="rId9"/>
      <w:footerReference w:type="default" r:id="rId10"/>
      <w:pgSz w:w="12240" w:h="15840"/>
      <w:pgMar w:top="1304"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Healthcare Cloud Platform | Provisional Master 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pPr>
      <w:spacing w:before="240" w:after="280"/>
      <w:jc w:val="center"/>
    </w:pPr>
    <w:rPr>
      <w:rFonts w:ascii="Times New Roman" w:hAnsi="Times New Roman" w:eastAsia="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