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4519" w14:textId="77777777" w:rsidR="00A93D27" w:rsidRPr="00502722" w:rsidRDefault="00000000" w:rsidP="00B67FCD">
      <w:pPr>
        <w:pStyle w:val="Title"/>
        <w:spacing w:before="0"/>
        <w:rPr>
          <w:sz w:val="32"/>
          <w:szCs w:val="32"/>
        </w:rPr>
      </w:pPr>
      <w:r w:rsidRPr="00502722">
        <w:rPr>
          <w:sz w:val="32"/>
          <w:szCs w:val="32"/>
        </w:rPr>
        <w:t>Structural Dependency Analysis for Masked NTT Hardware: Scalable Pre-Silicon Verification of Post-Quantum Cryptographic Accelerators</w:t>
      </w:r>
    </w:p>
    <w:p w14:paraId="01FDFBED" w14:textId="77777777" w:rsidR="00A93D27" w:rsidRDefault="00000000" w:rsidP="00502722">
      <w:pPr>
        <w:pStyle w:val="FirstParagraph"/>
        <w:spacing w:after="0"/>
        <w:jc w:val="center"/>
        <w:rPr>
          <w:sz w:val="24"/>
          <w:vertAlign w:val="superscript"/>
        </w:rPr>
      </w:pPr>
      <w:r w:rsidRPr="0002402C">
        <w:rPr>
          <w:sz w:val="24"/>
        </w:rPr>
        <w:t>Ray Iskander</w:t>
      </w:r>
      <w:r w:rsidRPr="0002402C">
        <w:rPr>
          <w:sz w:val="24"/>
          <w:vertAlign w:val="superscript"/>
        </w:rPr>
        <w:t>1</w:t>
      </w:r>
      <w:r w:rsidRPr="0002402C">
        <w:rPr>
          <w:sz w:val="24"/>
        </w:rPr>
        <w:t>, Khaled Kirah</w:t>
      </w:r>
      <w:proofErr w:type="gramStart"/>
      <w:r w:rsidRPr="0002402C">
        <w:rPr>
          <w:sz w:val="24"/>
          <w:vertAlign w:val="superscript"/>
        </w:rPr>
        <w:t>2,*</w:t>
      </w:r>
      <w:proofErr w:type="gramEnd"/>
    </w:p>
    <w:p w14:paraId="60553D8B" w14:textId="77777777" w:rsidR="00540C0E" w:rsidRPr="00540C0E" w:rsidRDefault="00540C0E" w:rsidP="00540C0E">
      <w:pPr>
        <w:pStyle w:val="BodyText"/>
      </w:pPr>
    </w:p>
    <w:p w14:paraId="76DC7A93" w14:textId="77777777" w:rsidR="00502722" w:rsidRDefault="00000000" w:rsidP="00502722">
      <w:pPr>
        <w:pStyle w:val="BodyText"/>
        <w:spacing w:after="0"/>
        <w:jc w:val="center"/>
        <w:rPr>
          <w:sz w:val="24"/>
        </w:rPr>
      </w:pPr>
      <w:r w:rsidRPr="0002402C">
        <w:rPr>
          <w:sz w:val="24"/>
          <w:vertAlign w:val="superscript"/>
        </w:rPr>
        <w:t>1</w:t>
      </w:r>
      <w:r w:rsidRPr="0002402C">
        <w:rPr>
          <w:sz w:val="24"/>
        </w:rPr>
        <w:t>Verdict Security</w:t>
      </w:r>
    </w:p>
    <w:p w14:paraId="07B675A3" w14:textId="3D761A51" w:rsidR="00A93D27" w:rsidRPr="0002402C" w:rsidRDefault="00000000" w:rsidP="00502722">
      <w:pPr>
        <w:pStyle w:val="BodyText"/>
        <w:spacing w:after="0"/>
        <w:jc w:val="center"/>
        <w:rPr>
          <w:sz w:val="24"/>
        </w:rPr>
      </w:pPr>
      <w:r w:rsidRPr="0002402C">
        <w:rPr>
          <w:sz w:val="24"/>
          <w:vertAlign w:val="superscript"/>
        </w:rPr>
        <w:t>2</w:t>
      </w:r>
      <w:r w:rsidRPr="0002402C">
        <w:rPr>
          <w:sz w:val="24"/>
        </w:rPr>
        <w:t xml:space="preserve"> Faculty of Engineering, Ain Shams University, Cairo, Egypt</w:t>
      </w:r>
    </w:p>
    <w:p w14:paraId="216845B0" w14:textId="77777777" w:rsidR="00502722" w:rsidRDefault="00502722" w:rsidP="00D2344C">
      <w:pPr>
        <w:pStyle w:val="BodyText"/>
        <w:jc w:val="both"/>
        <w:rPr>
          <w:b/>
          <w:bCs/>
          <w:sz w:val="24"/>
          <w:rtl/>
          <w:lang w:bidi="ar-EG"/>
        </w:rPr>
      </w:pPr>
    </w:p>
    <w:p w14:paraId="7DCBAD14" w14:textId="11591431" w:rsidR="00A93D27" w:rsidRPr="0002402C" w:rsidRDefault="00000000" w:rsidP="00D2344C">
      <w:pPr>
        <w:pStyle w:val="BodyText"/>
        <w:jc w:val="both"/>
        <w:rPr>
          <w:sz w:val="24"/>
        </w:rPr>
      </w:pPr>
      <w:r w:rsidRPr="0002402C">
        <w:rPr>
          <w:b/>
          <w:bCs/>
          <w:sz w:val="24"/>
        </w:rPr>
        <w:t>Keywords:</w:t>
      </w:r>
      <w:r w:rsidRPr="0002402C">
        <w:rPr>
          <w:sz w:val="24"/>
        </w:rPr>
        <w:t xml:space="preserve"> Structural Dependency Analysis, Masking Verification, Post-Quantum Cryptography (PQC), Side-Channel Analysis, NTT, ML-KEM (FIPS 203), ML-DSA (FIPS 204), Formal Verification, Adams Bridge</w:t>
      </w:r>
    </w:p>
    <w:p w14:paraId="09BBD850" w14:textId="77777777" w:rsidR="00A93D27" w:rsidRPr="0002402C" w:rsidRDefault="00000000" w:rsidP="00D2344C">
      <w:pPr>
        <w:pStyle w:val="BodyText"/>
        <w:jc w:val="both"/>
        <w:rPr>
          <w:sz w:val="24"/>
        </w:rPr>
      </w:pPr>
      <w:r w:rsidRPr="0002402C">
        <w:rPr>
          <w:b/>
          <w:bCs/>
          <w:sz w:val="24"/>
        </w:rPr>
        <w:t>Abstract</w:t>
      </w:r>
    </w:p>
    <w:p w14:paraId="06662997" w14:textId="45DE9548" w:rsidR="00A93D27" w:rsidRPr="0002402C" w:rsidRDefault="00000000" w:rsidP="00D2344C">
      <w:pPr>
        <w:pStyle w:val="BodyText"/>
        <w:jc w:val="both"/>
        <w:rPr>
          <w:sz w:val="24"/>
        </w:rPr>
      </w:pPr>
      <w:r w:rsidRPr="0002402C">
        <w:rPr>
          <w:sz w:val="24"/>
        </w:rPr>
        <w:t>Post-quantum cryptographic (PQC) accelerators implementing ML-KEM (FIPS 203) and ML-DSA (FIPS 204) require side-channel resistance evidence for FIPS 140-3 certification</w:t>
      </w:r>
      <w:r w:rsidR="000C7C34">
        <w:rPr>
          <w:sz w:val="24"/>
        </w:rPr>
        <w:t>. However,</w:t>
      </w:r>
      <w:r w:rsidRPr="0002402C">
        <w:rPr>
          <w:sz w:val="24"/>
        </w:rPr>
        <w:t xml:space="preserve"> exact masking-verification tools scale </w:t>
      </w:r>
      <w:proofErr w:type="gramStart"/>
      <w:r w:rsidRPr="0002402C">
        <w:rPr>
          <w:sz w:val="24"/>
        </w:rPr>
        <w:t>only to</w:t>
      </w:r>
      <w:proofErr w:type="gramEnd"/>
      <w:r w:rsidRPr="0002402C">
        <w:rPr>
          <w:sz w:val="24"/>
        </w:rPr>
        <w:t xml:space="preserve"> gadgets of a few thousand cells. We present a four-stage verification hierarchy</w:t>
      </w:r>
      <w:r w:rsidR="007F1D04">
        <w:rPr>
          <w:sz w:val="24"/>
        </w:rPr>
        <w:t xml:space="preserve">, </w:t>
      </w:r>
      <w:r w:rsidRPr="0002402C">
        <w:rPr>
          <w:sz w:val="24"/>
        </w:rPr>
        <w:t xml:space="preserve">D0/D1 structural dependency analysis, fresh-mask refinement, Boolean </w:t>
      </w:r>
      <w:r w:rsidR="000C7C34" w:rsidRPr="00AE28A7">
        <w:rPr>
          <w:sz w:val="24"/>
        </w:rPr>
        <w:t>Single-Authentication Distance Checkin</w:t>
      </w:r>
      <w:r w:rsidR="000C7C34">
        <w:rPr>
          <w:sz w:val="24"/>
        </w:rPr>
        <w:t>g</w:t>
      </w:r>
      <w:r w:rsidR="000C7C34" w:rsidRPr="00AE28A7">
        <w:rPr>
          <w:sz w:val="24"/>
        </w:rPr>
        <w:t xml:space="preserve"> </w:t>
      </w:r>
      <w:r w:rsidR="000C7C34">
        <w:rPr>
          <w:sz w:val="24"/>
        </w:rPr>
        <w:t>(</w:t>
      </w:r>
      <w:r w:rsidRPr="0002402C">
        <w:rPr>
          <w:sz w:val="24"/>
        </w:rPr>
        <w:t>SADC</w:t>
      </w:r>
      <w:r w:rsidR="000C7C34">
        <w:rPr>
          <w:sz w:val="24"/>
        </w:rPr>
        <w:t>)</w:t>
      </w:r>
      <w:r w:rsidRPr="0002402C">
        <w:rPr>
          <w:sz w:val="24"/>
        </w:rPr>
        <w:t>, and arithmetic SADC</w:t>
      </w:r>
      <w:r w:rsidR="007F1D04">
        <w:rPr>
          <w:sz w:val="24"/>
        </w:rPr>
        <w:t xml:space="preserve">, </w:t>
      </w:r>
      <w:r w:rsidRPr="0002402C">
        <w:rPr>
          <w:sz w:val="24"/>
        </w:rPr>
        <w:t xml:space="preserve">that extends sound first-order masking verification to production arithmetic modules. Applied to the 1.17-million-cell Adams Bridge ML-DSA/ML-KEM accelerator, structural analysis completes in seconds across all 30 masked submodules. A multi-cycle extension (MC-D1) reclassifies 12 modules from structurally clean to structurally flagged. On the 5,543-cell ML-KEM Barrett reduction module, the pipeline machine-verifies 198 of 363 </w:t>
      </w:r>
      <w:r w:rsidR="007F1D04" w:rsidRPr="0002402C">
        <w:rPr>
          <w:sz w:val="24"/>
        </w:rPr>
        <w:t>structurally flagged</w:t>
      </w:r>
      <w:r w:rsidRPr="0002402C">
        <w:rPr>
          <w:sz w:val="24"/>
        </w:rPr>
        <w:t xml:space="preserve"> wires (54.5%) as first-order secure, reports 165 as candidate insecure for designer triage (a sound upper bound), and leaves 0 indeterminate. Every verdict is </w:t>
      </w:r>
      <w:r w:rsidR="00B13667" w:rsidRPr="0002402C">
        <w:rPr>
          <w:sz w:val="24"/>
        </w:rPr>
        <w:t>cross validated</w:t>
      </w:r>
      <w:r w:rsidRPr="0002402C">
        <w:rPr>
          <w:sz w:val="24"/>
        </w:rPr>
        <w:t xml:space="preserve"> by Z3 and CVC5 with 0 disagreements across 363 wires. The result narrows manual review from hundreds of structural flags to 165 actionable candidates with mathematical certificates, enabling pre-silicon side-channel evidence generation on production ML-KEM hardware.</w:t>
      </w:r>
    </w:p>
    <w:p w14:paraId="40C80DB2" w14:textId="352FE245" w:rsidR="00A93D27" w:rsidRPr="0002402C" w:rsidRDefault="00000000" w:rsidP="00D2344C">
      <w:pPr>
        <w:pStyle w:val="Heading1"/>
        <w:jc w:val="both"/>
        <w:rPr>
          <w:sz w:val="24"/>
          <w:szCs w:val="24"/>
        </w:rPr>
      </w:pPr>
      <w:bookmarkStart w:id="0" w:name="introduction"/>
      <w:r w:rsidRPr="0002402C">
        <w:rPr>
          <w:rStyle w:val="SectionNumber"/>
          <w:sz w:val="24"/>
          <w:szCs w:val="24"/>
        </w:rPr>
        <w:t>1</w:t>
      </w:r>
      <w:r w:rsidR="00146305">
        <w:rPr>
          <w:sz w:val="24"/>
          <w:szCs w:val="24"/>
        </w:rPr>
        <w:t xml:space="preserve">. </w:t>
      </w:r>
      <w:r w:rsidRPr="0002402C">
        <w:rPr>
          <w:sz w:val="24"/>
          <w:szCs w:val="24"/>
        </w:rPr>
        <w:t>Introduction</w:t>
      </w:r>
    </w:p>
    <w:p w14:paraId="55C23922" w14:textId="77860D92" w:rsidR="00A93D27" w:rsidRPr="0002402C" w:rsidRDefault="00000000" w:rsidP="00A769F6">
      <w:pPr>
        <w:pStyle w:val="FirstParagraph"/>
        <w:spacing w:after="0"/>
        <w:jc w:val="both"/>
        <w:rPr>
          <w:sz w:val="24"/>
        </w:rPr>
      </w:pPr>
      <w:r w:rsidRPr="0002402C">
        <w:rPr>
          <w:sz w:val="24"/>
        </w:rPr>
        <w:t>The finalization of ML-KEM (FIPS 203)</w:t>
      </w:r>
      <w:r w:rsidR="00DA5654">
        <w:rPr>
          <w:sz w:val="24"/>
        </w:rPr>
        <w:t xml:space="preserve"> </w:t>
      </w:r>
      <w:sdt>
        <w:sdtPr>
          <w:rPr>
            <w:sz w:val="24"/>
          </w:rPr>
          <w:id w:val="1635362480"/>
          <w:citation/>
        </w:sdtPr>
        <w:sdtContent>
          <w:r w:rsidR="00DA5654">
            <w:rPr>
              <w:sz w:val="24"/>
            </w:rPr>
            <w:fldChar w:fldCharType="begin"/>
          </w:r>
          <w:r w:rsidR="00DA5654">
            <w:rPr>
              <w:sz w:val="24"/>
            </w:rPr>
            <w:instrText xml:space="preserve"> CITATION The24 \l 1033 </w:instrText>
          </w:r>
          <w:r w:rsidR="00DA5654">
            <w:rPr>
              <w:sz w:val="24"/>
            </w:rPr>
            <w:fldChar w:fldCharType="separate"/>
          </w:r>
          <w:r w:rsidR="00A94E5A" w:rsidRPr="00A94E5A">
            <w:rPr>
              <w:noProof/>
              <w:sz w:val="24"/>
            </w:rPr>
            <w:t>[1]</w:t>
          </w:r>
          <w:r w:rsidR="00DA5654">
            <w:rPr>
              <w:sz w:val="24"/>
            </w:rPr>
            <w:fldChar w:fldCharType="end"/>
          </w:r>
        </w:sdtContent>
      </w:sdt>
      <w:r w:rsidRPr="0002402C">
        <w:rPr>
          <w:sz w:val="24"/>
        </w:rPr>
        <w:t xml:space="preserve"> and ML-DSA (FIPS 204)</w:t>
      </w:r>
      <w:r w:rsidR="00A511A8">
        <w:rPr>
          <w:sz w:val="24"/>
        </w:rPr>
        <w:t xml:space="preserve"> </w:t>
      </w:r>
      <w:sdt>
        <w:sdtPr>
          <w:rPr>
            <w:sz w:val="24"/>
          </w:rPr>
          <w:id w:val="-1137944414"/>
          <w:citation/>
        </w:sdtPr>
        <w:sdtContent>
          <w:r w:rsidR="00A511A8">
            <w:rPr>
              <w:sz w:val="24"/>
            </w:rPr>
            <w:fldChar w:fldCharType="begin"/>
          </w:r>
          <w:r w:rsidR="00532AFA">
            <w:rPr>
              <w:sz w:val="24"/>
            </w:rPr>
            <w:instrText xml:space="preserve">CITATION The25 \l 1033 </w:instrText>
          </w:r>
          <w:r w:rsidR="00A511A8">
            <w:rPr>
              <w:sz w:val="24"/>
            </w:rPr>
            <w:fldChar w:fldCharType="separate"/>
          </w:r>
          <w:r w:rsidR="00A94E5A" w:rsidRPr="00A94E5A">
            <w:rPr>
              <w:noProof/>
              <w:sz w:val="24"/>
            </w:rPr>
            <w:t>[2]</w:t>
          </w:r>
          <w:r w:rsidR="00A511A8">
            <w:rPr>
              <w:sz w:val="24"/>
            </w:rPr>
            <w:fldChar w:fldCharType="end"/>
          </w:r>
        </w:sdtContent>
      </w:sdt>
      <w:r w:rsidR="00A511A8">
        <w:rPr>
          <w:sz w:val="24"/>
        </w:rPr>
        <w:t xml:space="preserve"> </w:t>
      </w:r>
      <w:r w:rsidR="00532AFA">
        <w:rPr>
          <w:sz w:val="24"/>
        </w:rPr>
        <w:t>i</w:t>
      </w:r>
      <w:r w:rsidRPr="0002402C">
        <w:rPr>
          <w:sz w:val="24"/>
        </w:rPr>
        <w:t>n 2024 has intensified efforts to build side-channel-resistant hardware accelerators for lattice-based post-quantum cryptography. Masking remains the dominant countermeasure, decomposing each secret into multiple randomized shares. Security crucially depends on one invariant: no combinational logic path should allow two or more shares of the same secret to converge, because such a recombination creates an observable function of the secret under power consumption.</w:t>
      </w:r>
    </w:p>
    <w:p w14:paraId="1716B488" w14:textId="6D8034F5" w:rsidR="00A93D27" w:rsidRPr="0002402C" w:rsidRDefault="00000000" w:rsidP="00A769F6">
      <w:pPr>
        <w:pStyle w:val="BodyText"/>
        <w:spacing w:after="0"/>
        <w:jc w:val="both"/>
        <w:rPr>
          <w:sz w:val="24"/>
        </w:rPr>
      </w:pPr>
      <w:r w:rsidRPr="0002402C">
        <w:rPr>
          <w:sz w:val="24"/>
        </w:rPr>
        <w:t xml:space="preserve">Verifying this </w:t>
      </w:r>
      <w:r w:rsidR="00DA08C4" w:rsidRPr="0002402C">
        <w:rPr>
          <w:sz w:val="24"/>
        </w:rPr>
        <w:t>invariant on a</w:t>
      </w:r>
      <w:r w:rsidRPr="0002402C">
        <w:rPr>
          <w:sz w:val="24"/>
        </w:rPr>
        <w:t xml:space="preserve"> scale is difficult. Manual review does not scale. Trace-based </w:t>
      </w:r>
      <w:r w:rsidR="00A769F6" w:rsidRPr="00A769F6">
        <w:rPr>
          <w:sz w:val="24"/>
        </w:rPr>
        <w:t>Differential Power Analysis</w:t>
      </w:r>
      <w:r w:rsidR="00A769F6">
        <w:rPr>
          <w:sz w:val="24"/>
        </w:rPr>
        <w:t xml:space="preserve"> </w:t>
      </w:r>
      <w:r w:rsidR="00A769F6" w:rsidRPr="00A769F6">
        <w:rPr>
          <w:sz w:val="24"/>
        </w:rPr>
        <w:t>(</w:t>
      </w:r>
      <w:r w:rsidRPr="0002402C">
        <w:rPr>
          <w:sz w:val="24"/>
        </w:rPr>
        <w:t>DPA</w:t>
      </w:r>
      <w:r w:rsidR="00A769F6">
        <w:rPr>
          <w:sz w:val="24"/>
        </w:rPr>
        <w:t>)</w:t>
      </w:r>
      <w:r w:rsidRPr="0002402C">
        <w:rPr>
          <w:sz w:val="24"/>
        </w:rPr>
        <w:t xml:space="preserve"> testing requires fabricated hardware and can miss leaks that depend on specific data or rare control paths. Gate-level formal tools</w:t>
      </w:r>
      <w:r w:rsidR="00DA08C4">
        <w:rPr>
          <w:sz w:val="24"/>
        </w:rPr>
        <w:t>,</w:t>
      </w:r>
      <w:r w:rsidRPr="0002402C">
        <w:rPr>
          <w:sz w:val="24"/>
        </w:rPr>
        <w:t xml:space="preserve"> SILVER</w:t>
      </w:r>
      <w:r w:rsidR="00532AFA">
        <w:rPr>
          <w:sz w:val="24"/>
        </w:rPr>
        <w:t xml:space="preserve"> </w:t>
      </w:r>
      <w:sdt>
        <w:sdtPr>
          <w:rPr>
            <w:sz w:val="24"/>
          </w:rPr>
          <w:id w:val="-1827507831"/>
          <w:citation/>
        </w:sdtPr>
        <w:sdtContent>
          <w:r w:rsidR="00532AFA">
            <w:rPr>
              <w:sz w:val="24"/>
            </w:rPr>
            <w:fldChar w:fldCharType="begin"/>
          </w:r>
          <w:r w:rsidR="00532AFA">
            <w:rPr>
              <w:sz w:val="24"/>
            </w:rPr>
            <w:instrText xml:space="preserve"> CITATION Dav \l 1033 </w:instrText>
          </w:r>
          <w:r w:rsidR="00532AFA">
            <w:rPr>
              <w:sz w:val="24"/>
            </w:rPr>
            <w:fldChar w:fldCharType="separate"/>
          </w:r>
          <w:r w:rsidR="00A94E5A" w:rsidRPr="00A94E5A">
            <w:rPr>
              <w:noProof/>
              <w:sz w:val="24"/>
            </w:rPr>
            <w:t>[3]</w:t>
          </w:r>
          <w:r w:rsidR="00532AFA">
            <w:rPr>
              <w:sz w:val="24"/>
            </w:rPr>
            <w:fldChar w:fldCharType="end"/>
          </w:r>
        </w:sdtContent>
      </w:sdt>
      <w:r w:rsidR="00532AFA">
        <w:rPr>
          <w:sz w:val="24"/>
        </w:rPr>
        <w:t xml:space="preserve">, </w:t>
      </w:r>
      <w:r w:rsidRPr="0002402C">
        <w:rPr>
          <w:sz w:val="24"/>
        </w:rPr>
        <w:t xml:space="preserve"> </w:t>
      </w:r>
      <w:proofErr w:type="spellStart"/>
      <w:r w:rsidRPr="0002402C">
        <w:rPr>
          <w:sz w:val="24"/>
        </w:rPr>
        <w:t>maskVerif</w:t>
      </w:r>
      <w:proofErr w:type="spellEnd"/>
      <w:r w:rsidR="00532AFA">
        <w:rPr>
          <w:sz w:val="24"/>
        </w:rPr>
        <w:t xml:space="preserve"> </w:t>
      </w:r>
      <w:sdt>
        <w:sdtPr>
          <w:rPr>
            <w:sz w:val="24"/>
          </w:rPr>
          <w:id w:val="-491178790"/>
          <w:citation/>
        </w:sdtPr>
        <w:sdtContent>
          <w:r w:rsidR="00532AFA">
            <w:rPr>
              <w:sz w:val="24"/>
            </w:rPr>
            <w:fldChar w:fldCharType="begin"/>
          </w:r>
          <w:r w:rsidR="00532AFA">
            <w:rPr>
              <w:sz w:val="24"/>
            </w:rPr>
            <w:instrText xml:space="preserve">CITATION Barthe2019 \l 1033 </w:instrText>
          </w:r>
          <w:r w:rsidR="00532AFA">
            <w:rPr>
              <w:sz w:val="24"/>
            </w:rPr>
            <w:fldChar w:fldCharType="separate"/>
          </w:r>
          <w:r w:rsidR="00A94E5A" w:rsidRPr="00A94E5A">
            <w:rPr>
              <w:noProof/>
              <w:sz w:val="24"/>
            </w:rPr>
            <w:t>[4]</w:t>
          </w:r>
          <w:r w:rsidR="00532AFA">
            <w:rPr>
              <w:sz w:val="24"/>
            </w:rPr>
            <w:fldChar w:fldCharType="end"/>
          </w:r>
        </w:sdtContent>
      </w:sdt>
      <w:r w:rsidRPr="0002402C">
        <w:rPr>
          <w:sz w:val="24"/>
        </w:rPr>
        <w:t>, Prover</w:t>
      </w:r>
      <w:r w:rsidR="00613011">
        <w:rPr>
          <w:sz w:val="24"/>
        </w:rPr>
        <w:t xml:space="preserve"> </w:t>
      </w:r>
      <w:sdt>
        <w:sdtPr>
          <w:rPr>
            <w:sz w:val="24"/>
          </w:rPr>
          <w:id w:val="1576321125"/>
          <w:citation/>
        </w:sdtPr>
        <w:sdtContent>
          <w:r w:rsidR="0016088D">
            <w:rPr>
              <w:sz w:val="24"/>
            </w:rPr>
            <w:fldChar w:fldCharType="begin"/>
          </w:r>
          <w:r w:rsidR="0016088D">
            <w:rPr>
              <w:sz w:val="24"/>
            </w:rPr>
            <w:instrText xml:space="preserve"> CITATION Fen85 \l 1033 </w:instrText>
          </w:r>
          <w:r w:rsidR="0016088D">
            <w:rPr>
              <w:sz w:val="24"/>
            </w:rPr>
            <w:fldChar w:fldCharType="separate"/>
          </w:r>
          <w:r w:rsidR="00A94E5A" w:rsidRPr="00A94E5A">
            <w:rPr>
              <w:noProof/>
              <w:sz w:val="24"/>
            </w:rPr>
            <w:t>[5]</w:t>
          </w:r>
          <w:r w:rsidR="0016088D">
            <w:rPr>
              <w:sz w:val="24"/>
            </w:rPr>
            <w:fldChar w:fldCharType="end"/>
          </w:r>
        </w:sdtContent>
      </w:sdt>
      <w:r w:rsidRPr="0002402C">
        <w:rPr>
          <w:sz w:val="24"/>
        </w:rPr>
        <w:t xml:space="preserve">, </w:t>
      </w:r>
      <w:r w:rsidR="000C7C34">
        <w:rPr>
          <w:sz w:val="24"/>
        </w:rPr>
        <w:t xml:space="preserve">and </w:t>
      </w:r>
      <w:r w:rsidRPr="0002402C">
        <w:rPr>
          <w:sz w:val="24"/>
        </w:rPr>
        <w:t>Coco-</w:t>
      </w:r>
      <w:r w:rsidR="00DA08C4" w:rsidRPr="0002402C">
        <w:rPr>
          <w:sz w:val="24"/>
        </w:rPr>
        <w:t>Alma</w:t>
      </w:r>
      <w:r w:rsidR="00613011">
        <w:rPr>
          <w:sz w:val="24"/>
        </w:rPr>
        <w:t xml:space="preserve"> </w:t>
      </w:r>
      <w:sdt>
        <w:sdtPr>
          <w:rPr>
            <w:sz w:val="24"/>
          </w:rPr>
          <w:id w:val="1416983673"/>
          <w:citation/>
        </w:sdtPr>
        <w:sdtContent>
          <w:r w:rsidR="00613011">
            <w:rPr>
              <w:sz w:val="24"/>
            </w:rPr>
            <w:fldChar w:fldCharType="begin"/>
          </w:r>
          <w:r w:rsidR="00613011">
            <w:rPr>
              <w:sz w:val="24"/>
            </w:rPr>
            <w:instrText xml:space="preserve"> CITATION BGi \l 1033 </w:instrText>
          </w:r>
          <w:r w:rsidR="00613011">
            <w:rPr>
              <w:sz w:val="24"/>
            </w:rPr>
            <w:fldChar w:fldCharType="separate"/>
          </w:r>
          <w:r w:rsidR="00A94E5A" w:rsidRPr="00A94E5A">
            <w:rPr>
              <w:noProof/>
              <w:sz w:val="24"/>
            </w:rPr>
            <w:t>[6]</w:t>
          </w:r>
          <w:r w:rsidR="00613011">
            <w:rPr>
              <w:sz w:val="24"/>
            </w:rPr>
            <w:fldChar w:fldCharType="end"/>
          </w:r>
        </w:sdtContent>
      </w:sdt>
      <w:r w:rsidR="00DA08C4">
        <w:rPr>
          <w:sz w:val="24"/>
        </w:rPr>
        <w:t xml:space="preserve">, </w:t>
      </w:r>
      <w:r w:rsidR="00DA08C4" w:rsidRPr="0002402C">
        <w:rPr>
          <w:sz w:val="24"/>
        </w:rPr>
        <w:t>provide</w:t>
      </w:r>
      <w:r w:rsidRPr="0002402C">
        <w:rPr>
          <w:sz w:val="24"/>
        </w:rPr>
        <w:t xml:space="preserve"> rigorous single-cycle verification under the probing model </w:t>
      </w:r>
      <w:sdt>
        <w:sdtPr>
          <w:rPr>
            <w:sz w:val="24"/>
          </w:rPr>
          <w:id w:val="2000844153"/>
          <w:citation/>
        </w:sdtPr>
        <w:sdtContent>
          <w:r w:rsidR="001A5C01">
            <w:rPr>
              <w:sz w:val="24"/>
            </w:rPr>
            <w:fldChar w:fldCharType="begin"/>
          </w:r>
          <w:r w:rsidR="001A5C01">
            <w:rPr>
              <w:sz w:val="24"/>
            </w:rPr>
            <w:instrText xml:space="preserve"> CITATION YIs \l 1033 </w:instrText>
          </w:r>
          <w:r w:rsidR="001A5C01">
            <w:rPr>
              <w:sz w:val="24"/>
            </w:rPr>
            <w:fldChar w:fldCharType="separate"/>
          </w:r>
          <w:r w:rsidR="00A94E5A" w:rsidRPr="00A94E5A">
            <w:rPr>
              <w:noProof/>
              <w:sz w:val="24"/>
            </w:rPr>
            <w:t>[7]</w:t>
          </w:r>
          <w:r w:rsidR="001A5C01">
            <w:rPr>
              <w:sz w:val="24"/>
            </w:rPr>
            <w:fldChar w:fldCharType="end"/>
          </w:r>
        </w:sdtContent>
      </w:sdt>
      <w:r w:rsidR="001A5C01">
        <w:rPr>
          <w:sz w:val="24"/>
        </w:rPr>
        <w:t xml:space="preserve"> </w:t>
      </w:r>
      <w:r w:rsidRPr="0002402C">
        <w:rPr>
          <w:sz w:val="24"/>
        </w:rPr>
        <w:t>and have been highly successful for Boolean-masked symmetric primitives. Arithmetic masking over large fields</w:t>
      </w:r>
      <w:r w:rsidR="00DA08C4">
        <w:rPr>
          <w:sz w:val="24"/>
        </w:rPr>
        <w:t xml:space="preserve">, </w:t>
      </w:r>
      <w:r w:rsidRPr="0002402C">
        <w:rPr>
          <w:sz w:val="24"/>
        </w:rPr>
        <w:t>as required for</w:t>
      </w:r>
      <w:r w:rsidR="006E5DC3">
        <w:rPr>
          <w:sz w:val="24"/>
        </w:rPr>
        <w:t xml:space="preserve"> </w:t>
      </w:r>
      <w:r w:rsidR="006E5DC3">
        <w:rPr>
          <w:rFonts w:asciiTheme="majorBidi" w:hAnsiTheme="majorBidi" w:cstheme="majorBidi"/>
          <w:sz w:val="24"/>
        </w:rPr>
        <w:t>N</w:t>
      </w:r>
      <w:r w:rsidR="006E5DC3" w:rsidRPr="002100E9">
        <w:rPr>
          <w:rFonts w:asciiTheme="majorBidi" w:hAnsiTheme="majorBidi" w:cstheme="majorBidi"/>
          <w:sz w:val="24"/>
        </w:rPr>
        <w:t xml:space="preserve">umber </w:t>
      </w:r>
      <w:r w:rsidR="006E5DC3">
        <w:rPr>
          <w:rFonts w:asciiTheme="majorBidi" w:hAnsiTheme="majorBidi" w:cstheme="majorBidi"/>
          <w:sz w:val="24"/>
        </w:rPr>
        <w:t>T</w:t>
      </w:r>
      <w:r w:rsidR="006E5DC3" w:rsidRPr="002100E9">
        <w:rPr>
          <w:rFonts w:asciiTheme="majorBidi" w:hAnsiTheme="majorBidi" w:cstheme="majorBidi"/>
          <w:sz w:val="24"/>
        </w:rPr>
        <w:t xml:space="preserve">heoretic </w:t>
      </w:r>
      <w:r w:rsidR="006E5DC3">
        <w:rPr>
          <w:rFonts w:asciiTheme="majorBidi" w:hAnsiTheme="majorBidi" w:cstheme="majorBidi"/>
          <w:sz w:val="24"/>
        </w:rPr>
        <w:lastRenderedPageBreak/>
        <w:t>T</w:t>
      </w:r>
      <w:r w:rsidR="006E5DC3" w:rsidRPr="002100E9">
        <w:rPr>
          <w:rFonts w:asciiTheme="majorBidi" w:hAnsiTheme="majorBidi" w:cstheme="majorBidi"/>
          <w:sz w:val="24"/>
        </w:rPr>
        <w:t>ransform</w:t>
      </w:r>
      <w:r w:rsidRPr="0002402C">
        <w:rPr>
          <w:sz w:val="24"/>
        </w:rPr>
        <w:t xml:space="preserve"> </w:t>
      </w:r>
      <w:r w:rsidR="006A63DF">
        <w:rPr>
          <w:sz w:val="24"/>
        </w:rPr>
        <w:t>(</w:t>
      </w:r>
      <w:r w:rsidRPr="0002402C">
        <w:rPr>
          <w:sz w:val="24"/>
        </w:rPr>
        <w:t>NTT</w:t>
      </w:r>
      <w:r w:rsidR="006A63DF">
        <w:rPr>
          <w:sz w:val="24"/>
        </w:rPr>
        <w:t>)</w:t>
      </w:r>
      <w:r w:rsidRPr="0002402C">
        <w:rPr>
          <w:sz w:val="24"/>
        </w:rPr>
        <w:t xml:space="preserve">-based </w:t>
      </w:r>
      <w:r w:rsidR="006A63DF">
        <w:rPr>
          <w:sz w:val="24"/>
        </w:rPr>
        <w:t>Post Quantum Cryptography (</w:t>
      </w:r>
      <w:r w:rsidR="00DA08C4" w:rsidRPr="0002402C">
        <w:rPr>
          <w:sz w:val="24"/>
        </w:rPr>
        <w:t>PQC</w:t>
      </w:r>
      <w:r w:rsidR="006A63DF">
        <w:rPr>
          <w:sz w:val="24"/>
        </w:rPr>
        <w:t>)</w:t>
      </w:r>
      <w:r w:rsidR="00DA08C4">
        <w:rPr>
          <w:sz w:val="24"/>
        </w:rPr>
        <w:t xml:space="preserve">, </w:t>
      </w:r>
      <w:r w:rsidR="00DA08C4" w:rsidRPr="0002402C">
        <w:rPr>
          <w:sz w:val="24"/>
        </w:rPr>
        <w:t>combined</w:t>
      </w:r>
      <w:r w:rsidRPr="0002402C">
        <w:rPr>
          <w:sz w:val="24"/>
        </w:rPr>
        <w:t xml:space="preserve"> with deep pipelines creates a new challenge</w:t>
      </w:r>
      <w:r w:rsidR="006A63DF">
        <w:rPr>
          <w:sz w:val="24"/>
        </w:rPr>
        <w:t>. E</w:t>
      </w:r>
      <w:r w:rsidRPr="0002402C">
        <w:rPr>
          <w:sz w:val="24"/>
        </w:rPr>
        <w:t>ven when shares are separated within one clock cycle, pipeline registers and forwarding logic can create multi-cycle paths that recombine shares only after several stages. These longer dependency chains are invisible to any single-cycle analysis.</w:t>
      </w:r>
    </w:p>
    <w:p w14:paraId="5D187D73" w14:textId="25D15AC9" w:rsidR="00A93D27" w:rsidRPr="0002402C" w:rsidRDefault="00000000" w:rsidP="00D2344C">
      <w:pPr>
        <w:pStyle w:val="BodyText"/>
        <w:jc w:val="both"/>
        <w:rPr>
          <w:sz w:val="24"/>
        </w:rPr>
      </w:pPr>
      <w:r w:rsidRPr="0002402C">
        <w:rPr>
          <w:sz w:val="24"/>
        </w:rPr>
        <w:t xml:space="preserve">This paper introduces </w:t>
      </w:r>
      <w:r w:rsidRPr="00D404E2">
        <w:rPr>
          <w:sz w:val="24"/>
        </w:rPr>
        <w:t>QANARY</w:t>
      </w:r>
      <w:r w:rsidR="00AD487A" w:rsidRPr="00D404E2">
        <w:rPr>
          <w:sz w:val="24"/>
        </w:rPr>
        <w:t xml:space="preserve"> (</w:t>
      </w:r>
      <w:r w:rsidR="00AD487A" w:rsidRPr="00D404E2">
        <w:rPr>
          <w:b/>
          <w:bCs/>
          <w:sz w:val="24"/>
        </w:rPr>
        <w:t>Q</w:t>
      </w:r>
      <w:r w:rsidR="00AD487A" w:rsidRPr="00D404E2">
        <w:rPr>
          <w:sz w:val="24"/>
        </w:rPr>
        <w:t>uantum C</w:t>
      </w:r>
      <w:r w:rsidR="00AD487A" w:rsidRPr="00D404E2">
        <w:rPr>
          <w:b/>
          <w:bCs/>
          <w:sz w:val="24"/>
        </w:rPr>
        <w:t>anary</w:t>
      </w:r>
      <w:r w:rsidR="00AD487A" w:rsidRPr="00D404E2">
        <w:rPr>
          <w:sz w:val="24"/>
        </w:rPr>
        <w:t>)</w:t>
      </w:r>
      <w:r w:rsidRPr="00D404E2">
        <w:rPr>
          <w:sz w:val="24"/>
        </w:rPr>
        <w:t>,</w:t>
      </w:r>
      <w:r w:rsidRPr="0002402C">
        <w:rPr>
          <w:sz w:val="24"/>
        </w:rPr>
        <w:t xml:space="preserve"> </w:t>
      </w:r>
      <w:r w:rsidR="00AD487A">
        <w:rPr>
          <w:sz w:val="24"/>
        </w:rPr>
        <w:t>an</w:t>
      </w:r>
      <w:r w:rsidR="00AD487A" w:rsidRPr="00AD487A">
        <w:rPr>
          <w:sz w:val="24"/>
        </w:rPr>
        <w:t xml:space="preserve"> early-warning tool that catches quantum-vulnerable cryptographic implementations before they reach production.</w:t>
      </w:r>
      <w:r w:rsidR="00AD487A">
        <w:rPr>
          <w:sz w:val="24"/>
        </w:rPr>
        <w:t xml:space="preserve"> </w:t>
      </w:r>
      <w:r w:rsidR="00D404E2">
        <w:rPr>
          <w:sz w:val="24"/>
        </w:rPr>
        <w:t xml:space="preserve">Our tool takes its name from </w:t>
      </w:r>
      <w:r w:rsidR="00650D40">
        <w:rPr>
          <w:sz w:val="24"/>
        </w:rPr>
        <w:t>C</w:t>
      </w:r>
      <w:r w:rsidR="00650D40" w:rsidRPr="00650D40">
        <w:rPr>
          <w:sz w:val="24"/>
        </w:rPr>
        <w:t xml:space="preserve">anary </w:t>
      </w:r>
      <w:r w:rsidR="00650D40">
        <w:rPr>
          <w:sz w:val="24"/>
        </w:rPr>
        <w:t xml:space="preserve">birds </w:t>
      </w:r>
      <w:r w:rsidR="00D404E2">
        <w:rPr>
          <w:sz w:val="24"/>
        </w:rPr>
        <w:t xml:space="preserve">which </w:t>
      </w:r>
      <w:r w:rsidR="00650D40">
        <w:rPr>
          <w:sz w:val="24"/>
        </w:rPr>
        <w:t xml:space="preserve">served for nearly a century </w:t>
      </w:r>
      <w:r w:rsidR="00650D40" w:rsidRPr="00650D40">
        <w:rPr>
          <w:sz w:val="24"/>
        </w:rPr>
        <w:t>as an early warning system in coal mines</w:t>
      </w:r>
      <w:r w:rsidR="00650D40">
        <w:rPr>
          <w:sz w:val="24"/>
        </w:rPr>
        <w:t xml:space="preserve"> </w:t>
      </w:r>
      <w:sdt>
        <w:sdtPr>
          <w:rPr>
            <w:sz w:val="24"/>
          </w:rPr>
          <w:id w:val="-137500760"/>
          <w:citation/>
        </w:sdtPr>
        <w:sdtContent>
          <w:r w:rsidR="00650D40">
            <w:rPr>
              <w:sz w:val="24"/>
            </w:rPr>
            <w:fldChar w:fldCharType="begin"/>
          </w:r>
          <w:r w:rsidR="00650D40">
            <w:rPr>
              <w:sz w:val="24"/>
            </w:rPr>
            <w:instrText xml:space="preserve"> CITATION htt26 \l 1033 </w:instrText>
          </w:r>
          <w:r w:rsidR="00650D40">
            <w:rPr>
              <w:sz w:val="24"/>
            </w:rPr>
            <w:fldChar w:fldCharType="separate"/>
          </w:r>
          <w:r w:rsidR="00A94E5A" w:rsidRPr="00A94E5A">
            <w:rPr>
              <w:noProof/>
              <w:sz w:val="24"/>
            </w:rPr>
            <w:t>[8]</w:t>
          </w:r>
          <w:r w:rsidR="00650D40">
            <w:rPr>
              <w:sz w:val="24"/>
            </w:rPr>
            <w:fldChar w:fldCharType="end"/>
          </w:r>
        </w:sdtContent>
      </w:sdt>
      <w:r w:rsidR="00650D40">
        <w:rPr>
          <w:sz w:val="24"/>
        </w:rPr>
        <w:t>. The tool is intended to be a</w:t>
      </w:r>
      <w:r w:rsidRPr="0002402C">
        <w:rPr>
          <w:sz w:val="24"/>
        </w:rPr>
        <w:t xml:space="preserve"> structural dependency verification framework designed for large-scale arithmetic-masked NTT hardware. The method enforces a sound necessary condition for first-order probing security: structural non-convergence of shares. A wire is considered structurally insecure if its combinational fan-in depends on multiple shares of the same secret. Under the standard probing model, violation of this condition guarantees insecurity (zero false negatives)</w:t>
      </w:r>
      <w:r w:rsidR="00F416DC">
        <w:rPr>
          <w:sz w:val="24"/>
        </w:rPr>
        <w:t>. T</w:t>
      </w:r>
      <w:r w:rsidRPr="0002402C">
        <w:rPr>
          <w:sz w:val="24"/>
        </w:rPr>
        <w:t xml:space="preserve">he converse does not hold, so algebraic </w:t>
      </w:r>
      <w:proofErr w:type="gramStart"/>
      <w:r w:rsidRPr="0002402C">
        <w:rPr>
          <w:sz w:val="24"/>
        </w:rPr>
        <w:t>independences produce</w:t>
      </w:r>
      <w:proofErr w:type="gramEnd"/>
      <w:r w:rsidRPr="0002402C">
        <w:rPr>
          <w:sz w:val="24"/>
        </w:rPr>
        <w:t xml:space="preserve"> unavoidable false positives. </w:t>
      </w:r>
      <w:r w:rsidRPr="00B53DD3">
        <w:rPr>
          <w:sz w:val="24"/>
        </w:rPr>
        <w:t>We position structural analysis as a scalable, sound-but-incomplete first stage that we then refine, in this paper, by two distributional checks (Boolean and arithmetic) that machine-verify a substantial fraction</w:t>
      </w:r>
      <w:r w:rsidRPr="0002402C">
        <w:rPr>
          <w:sz w:val="24"/>
        </w:rPr>
        <w:t xml:space="preserve"> of the </w:t>
      </w:r>
      <w:proofErr w:type="gramStart"/>
      <w:r w:rsidRPr="0002402C">
        <w:rPr>
          <w:sz w:val="24"/>
        </w:rPr>
        <w:t>structurally-flagged</w:t>
      </w:r>
      <w:proofErr w:type="gramEnd"/>
      <w:r w:rsidRPr="0002402C">
        <w:rPr>
          <w:sz w:val="24"/>
        </w:rPr>
        <w:t xml:space="preserve"> wires as first-order secure. We make four contributions:</w:t>
      </w:r>
    </w:p>
    <w:p w14:paraId="0F919FE3" w14:textId="785B8214" w:rsidR="00A93D27" w:rsidRPr="0002402C" w:rsidRDefault="00000000" w:rsidP="00D2344C">
      <w:pPr>
        <w:numPr>
          <w:ilvl w:val="0"/>
          <w:numId w:val="2"/>
        </w:numPr>
        <w:jc w:val="both"/>
        <w:rPr>
          <w:sz w:val="24"/>
        </w:rPr>
      </w:pPr>
      <w:r w:rsidRPr="0002402C">
        <w:rPr>
          <w:b/>
          <w:bCs/>
          <w:sz w:val="24"/>
        </w:rPr>
        <w:t>Production-scale structural dependency verification.</w:t>
      </w:r>
      <w:r w:rsidRPr="0002402C">
        <w:rPr>
          <w:sz w:val="24"/>
        </w:rPr>
        <w:t xml:space="preserve"> We extend </w:t>
      </w:r>
      <w:r w:rsidRPr="00A87C58">
        <w:rPr>
          <w:sz w:val="24"/>
        </w:rPr>
        <w:t>D0/D1</w:t>
      </w:r>
      <w:r w:rsidRPr="0002402C">
        <w:rPr>
          <w:sz w:val="24"/>
        </w:rPr>
        <w:t xml:space="preserve"> share-dependency analysis to the entire 1.17-million-cell Adams Bridge ML-DSA/ML-KEM accelerator (CHIPS Alliance / </w:t>
      </w:r>
      <w:proofErr w:type="spellStart"/>
      <w:r w:rsidRPr="0002402C">
        <w:rPr>
          <w:sz w:val="24"/>
        </w:rPr>
        <w:t>Caliptra</w:t>
      </w:r>
      <w:proofErr w:type="spellEnd"/>
      <w:r w:rsidRPr="0002402C">
        <w:rPr>
          <w:sz w:val="24"/>
        </w:rPr>
        <w:t xml:space="preserve"> project, 30 masked submodules), completing single-cycle analysis in 8.7 seconds. This establishes that </w:t>
      </w:r>
      <w:r w:rsidRPr="00F416DC">
        <w:rPr>
          <w:sz w:val="24"/>
        </w:rPr>
        <w:t xml:space="preserve">structural </w:t>
      </w:r>
      <w:r w:rsidRPr="0002402C">
        <w:rPr>
          <w:sz w:val="24"/>
        </w:rPr>
        <w:t>verification</w:t>
      </w:r>
      <w:r w:rsidR="00DA08C4">
        <w:rPr>
          <w:sz w:val="24"/>
        </w:rPr>
        <w:t xml:space="preserve">, </w:t>
      </w:r>
      <w:r w:rsidRPr="0002402C">
        <w:rPr>
          <w:sz w:val="24"/>
        </w:rPr>
        <w:t>not only exact verification</w:t>
      </w:r>
      <w:r w:rsidR="00DA08C4">
        <w:rPr>
          <w:sz w:val="24"/>
        </w:rPr>
        <w:t xml:space="preserve">, </w:t>
      </w:r>
      <w:r w:rsidRPr="0002402C">
        <w:rPr>
          <w:sz w:val="24"/>
        </w:rPr>
        <w:t>must scale before any downstream refinement is possible at production sizes.</w:t>
      </w:r>
    </w:p>
    <w:p w14:paraId="60AF8BA6" w14:textId="3DB17A19" w:rsidR="00A93D27" w:rsidRPr="0002402C" w:rsidRDefault="00000000" w:rsidP="008E2CD9">
      <w:pPr>
        <w:numPr>
          <w:ilvl w:val="0"/>
          <w:numId w:val="2"/>
        </w:numPr>
        <w:jc w:val="both"/>
        <w:rPr>
          <w:sz w:val="24"/>
        </w:rPr>
      </w:pPr>
      <w:r w:rsidRPr="0002402C">
        <w:rPr>
          <w:b/>
          <w:bCs/>
          <w:sz w:val="24"/>
        </w:rPr>
        <w:t>Multi-cycle structural reclassification (MC-D1).</w:t>
      </w:r>
      <w:r w:rsidRPr="0002402C">
        <w:rPr>
          <w:sz w:val="24"/>
        </w:rPr>
        <w:t xml:space="preserve"> Conventional single-cycle dependency analysis stops at register outputs. MC-D1 extends this via fixed-point label propagation across cycle boundaries, reclassifying 12 of the 30 Adams Bridge modules from structurally clean (single-cycle) to structurally flagged (multi-cycle). These modules are surfaced </w:t>
      </w:r>
      <w:r w:rsidRPr="00DA08C4">
        <w:rPr>
          <w:sz w:val="24"/>
        </w:rPr>
        <w:t>as candidates for downstream verification, not as direct security verdicts</w:t>
      </w:r>
      <w:r w:rsidR="006107B7">
        <w:rPr>
          <w:sz w:val="24"/>
        </w:rPr>
        <w:t>. T</w:t>
      </w:r>
      <w:r w:rsidRPr="00DA08C4">
        <w:rPr>
          <w:sz w:val="24"/>
        </w:rPr>
        <w:t xml:space="preserve">he </w:t>
      </w:r>
      <w:r w:rsidR="00AE28A7" w:rsidRPr="00AE28A7">
        <w:rPr>
          <w:sz w:val="24"/>
        </w:rPr>
        <w:t>Single-Authentication Distance Checkin</w:t>
      </w:r>
      <w:r w:rsidR="00AE28A7">
        <w:rPr>
          <w:sz w:val="24"/>
        </w:rPr>
        <w:t>g</w:t>
      </w:r>
      <w:r w:rsidR="00AE28A7" w:rsidRPr="00AE28A7">
        <w:rPr>
          <w:sz w:val="24"/>
        </w:rPr>
        <w:t xml:space="preserve"> </w:t>
      </w:r>
      <w:r w:rsidR="00AE28A7">
        <w:rPr>
          <w:sz w:val="24"/>
        </w:rPr>
        <w:t>(</w:t>
      </w:r>
      <w:r w:rsidRPr="00DA08C4">
        <w:rPr>
          <w:sz w:val="24"/>
        </w:rPr>
        <w:t>SADC</w:t>
      </w:r>
      <w:r w:rsidR="00AE28A7">
        <w:rPr>
          <w:sz w:val="24"/>
        </w:rPr>
        <w:t>)</w:t>
      </w:r>
      <w:r w:rsidRPr="00DA08C4">
        <w:rPr>
          <w:sz w:val="24"/>
        </w:rPr>
        <w:t xml:space="preserve"> refinement of contribution 3 has so far been applied</w:t>
      </w:r>
      <w:r w:rsidRPr="0002402C">
        <w:rPr>
          <w:sz w:val="24"/>
        </w:rPr>
        <w:t xml:space="preserve"> to two of them</w:t>
      </w:r>
      <w:r w:rsidR="00195A5E">
        <w:rPr>
          <w:sz w:val="24"/>
        </w:rPr>
        <w:t>:</w:t>
      </w:r>
      <w:r w:rsidRPr="0002402C">
        <w:rPr>
          <w:sz w:val="24"/>
        </w:rPr>
        <w:t xml:space="preserve"> </w:t>
      </w:r>
      <w:r w:rsidR="008E2CD9" w:rsidRPr="008E2CD9">
        <w:rPr>
          <w:sz w:val="24"/>
        </w:rPr>
        <w:t xml:space="preserve">Domain-Oriented Masking </w:t>
      </w:r>
      <w:r w:rsidRPr="0002402C">
        <w:rPr>
          <w:sz w:val="24"/>
        </w:rPr>
        <w:t>(</w:t>
      </w:r>
      <w:r w:rsidRPr="008E2CD9">
        <w:rPr>
          <w:sz w:val="24"/>
        </w:rPr>
        <w:t>DOM</w:t>
      </w:r>
      <w:r w:rsidR="008E2CD9" w:rsidRPr="008E2CD9">
        <w:rPr>
          <w:sz w:val="24"/>
        </w:rPr>
        <w:t>)</w:t>
      </w:r>
      <w:r w:rsidRPr="008E2CD9">
        <w:rPr>
          <w:sz w:val="24"/>
        </w:rPr>
        <w:t xml:space="preserve"> AND</w:t>
      </w:r>
      <w:r w:rsidRPr="0002402C">
        <w:rPr>
          <w:sz w:val="24"/>
        </w:rPr>
        <w:t xml:space="preserve"> </w:t>
      </w:r>
      <w:proofErr w:type="spellStart"/>
      <w:r w:rsidRPr="0002402C">
        <w:rPr>
          <w:sz w:val="24"/>
        </w:rPr>
        <w:t>and</w:t>
      </w:r>
      <w:proofErr w:type="spellEnd"/>
      <w:r w:rsidRPr="0002402C">
        <w:rPr>
          <w:sz w:val="24"/>
        </w:rPr>
        <w:t xml:space="preserve"> Barrett reduction. For the NTT butterfly modules specifically, we report a definition-dependent disagreement between SADC (stable-state, single-probe) and Coco-Alma’s per-location SAT mode in </w:t>
      </w:r>
      <w:r w:rsidR="0049679C">
        <w:rPr>
          <w:sz w:val="24"/>
        </w:rPr>
        <w:t>S</w:t>
      </w:r>
      <w:r w:rsidR="00AE28A7">
        <w:rPr>
          <w:sz w:val="24"/>
        </w:rPr>
        <w:t xml:space="preserve">ection </w:t>
      </w:r>
      <w:r w:rsidRPr="0002402C">
        <w:rPr>
          <w:sz w:val="24"/>
        </w:rPr>
        <w:t>4.6 rather than a unified security verdict.</w:t>
      </w:r>
    </w:p>
    <w:p w14:paraId="498D4462" w14:textId="60D3D834" w:rsidR="00A93D27" w:rsidRPr="00B53DD3" w:rsidRDefault="00000000" w:rsidP="00D2344C">
      <w:pPr>
        <w:numPr>
          <w:ilvl w:val="0"/>
          <w:numId w:val="2"/>
        </w:numPr>
        <w:jc w:val="both"/>
        <w:rPr>
          <w:sz w:val="24"/>
        </w:rPr>
      </w:pPr>
      <w:r w:rsidRPr="0002402C">
        <w:rPr>
          <w:b/>
          <w:bCs/>
          <w:sz w:val="24"/>
        </w:rPr>
        <w:t>Four-stage hierarchy with arithmetic SADC.</w:t>
      </w:r>
      <w:r w:rsidRPr="0002402C">
        <w:rPr>
          <w:sz w:val="24"/>
        </w:rPr>
        <w:t xml:space="preserve"> On the 5,543-cell ML-KEM Barrett </w:t>
      </w:r>
      <w:r w:rsidRPr="00DA08C4">
        <w:rPr>
          <w:sz w:val="24"/>
        </w:rPr>
        <w:t>reduction module of Adams Bridge, our four-stage hierarchy machine-verifies 198 of 363 D0/D1-flagged wires (54.5%) as first-order secure under arithmetic value- independence, isolates 165 candidate first-order insecure wires as a sound upper bound for designer triage, and leaves 0 indeterminate</w:t>
      </w:r>
      <w:r w:rsidR="00DA08C4">
        <w:rPr>
          <w:sz w:val="24"/>
        </w:rPr>
        <w:t xml:space="preserve">, </w:t>
      </w:r>
      <w:r w:rsidRPr="00DA08C4">
        <w:rPr>
          <w:sz w:val="24"/>
        </w:rPr>
        <w:t xml:space="preserve">a complete circuit-level classification in approximately three minutes on a single core. Every arithmetic SADC verdict is independently confirmed by Z3 and CVC5 (363 of 363 wires, 0 disagreements). Methodologically, the hierarchy refines Boolean SADC verdicts via a value-independence test over a symbolic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DA08C4">
        <w:rPr>
          <w:sz w:val="24"/>
        </w:rPr>
        <w:t xml:space="preserve"> reparametrization, formalized </w:t>
      </w:r>
      <w:r w:rsidRPr="00B53DD3">
        <w:rPr>
          <w:sz w:val="24"/>
        </w:rPr>
        <w:t>as Theorem 3.9.1 (</w:t>
      </w:r>
      <w:r w:rsidR="0049679C" w:rsidRPr="00B53DD3">
        <w:rPr>
          <w:sz w:val="24"/>
        </w:rPr>
        <w:t>S</w:t>
      </w:r>
      <w:r w:rsidR="000779FA" w:rsidRPr="00B53DD3">
        <w:rPr>
          <w:sz w:val="24"/>
        </w:rPr>
        <w:t xml:space="preserve">ection </w:t>
      </w:r>
      <w:r w:rsidRPr="00B53DD3">
        <w:rPr>
          <w:sz w:val="24"/>
        </w:rPr>
        <w:t>3.9.4)</w:t>
      </w:r>
      <w:r w:rsidR="00F82A21" w:rsidRPr="00B53DD3">
        <w:rPr>
          <w:sz w:val="24"/>
        </w:rPr>
        <w:t>. T</w:t>
      </w:r>
      <w:r w:rsidRPr="00B53DD3">
        <w:rPr>
          <w:sz w:val="24"/>
        </w:rPr>
        <w:t>o our knowledge</w:t>
      </w:r>
      <w:r w:rsidR="00F82A21" w:rsidRPr="00B53DD3">
        <w:rPr>
          <w:sz w:val="24"/>
        </w:rPr>
        <w:t>,</w:t>
      </w:r>
      <w:r w:rsidRPr="00B53DD3">
        <w:rPr>
          <w:sz w:val="24"/>
        </w:rPr>
        <w:t xml:space="preserve"> this is the first integration of an arithmetic-masking value-independence check into a </w:t>
      </w:r>
      <w:proofErr w:type="spellStart"/>
      <w:r w:rsidRPr="00B53DD3">
        <w:rPr>
          <w:sz w:val="24"/>
        </w:rPr>
        <w:t>Yosys</w:t>
      </w:r>
      <w:proofErr w:type="spellEnd"/>
      <w:r w:rsidRPr="00B53DD3">
        <w:rPr>
          <w:sz w:val="24"/>
        </w:rPr>
        <w:t>-driven structural verification pipeline at production scale. Value-independence is sufficient but not necessary for distributional security, so the 165 wires are a strict over-approximation that an exact distributional check may further reduce.</w:t>
      </w:r>
    </w:p>
    <w:p w14:paraId="4B853EB7" w14:textId="77777777" w:rsidR="00A93D27" w:rsidRPr="0002402C" w:rsidRDefault="00000000" w:rsidP="00D2344C">
      <w:pPr>
        <w:numPr>
          <w:ilvl w:val="0"/>
          <w:numId w:val="2"/>
        </w:numPr>
        <w:jc w:val="both"/>
        <w:rPr>
          <w:sz w:val="24"/>
        </w:rPr>
      </w:pPr>
      <w:r w:rsidRPr="0002402C">
        <w:rPr>
          <w:b/>
          <w:bCs/>
          <w:sz w:val="24"/>
        </w:rPr>
        <w:lastRenderedPageBreak/>
        <w:t>Dual-solver validation and reproducibility infrastructure.</w:t>
      </w:r>
      <w:r w:rsidRPr="0002402C">
        <w:rPr>
          <w:sz w:val="24"/>
        </w:rPr>
        <w:t xml:space="preserve"> Every arithmetic SADC query on Barrett is cross-checked by two independent SMT decision procedures: Z3 and CVC5 agree on </w:t>
      </w:r>
      <w:r w:rsidRPr="00DA08C4">
        <w:rPr>
          <w:sz w:val="24"/>
        </w:rPr>
        <w:t>all 363 of 363 wires with 0 disagreements</w:t>
      </w:r>
      <w:r w:rsidRPr="0002402C">
        <w:rPr>
          <w:sz w:val="24"/>
        </w:rPr>
        <w:t>, ruling out solver- implementation bugs as a source of any verdict. The pipeline is deterministic under pinned random seeds and resource-limit bounds, producing bit-identical headline numbers across runs. A pure- Python Z3-free Boolean evaluator is bundled for external ground- truth checking on small reference modules. Seventeen mandatory self-checks validate the SMT encoding of each analyzed module against reference wire functions, providing defense-in-depth against modeling mistakes. Limitations, including structural incompleteness and first-order-only scope, are detailed in Section 6.</w:t>
      </w:r>
    </w:p>
    <w:p w14:paraId="51C3C786" w14:textId="5B7A069D" w:rsidR="00A93D27" w:rsidRPr="0002402C" w:rsidRDefault="00000000" w:rsidP="003960BE">
      <w:pPr>
        <w:pStyle w:val="FirstParagraph"/>
        <w:spacing w:after="0"/>
        <w:jc w:val="both"/>
        <w:rPr>
          <w:sz w:val="24"/>
        </w:rPr>
      </w:pPr>
      <w:r w:rsidRPr="00F82A21">
        <w:rPr>
          <w:sz w:val="24"/>
        </w:rPr>
        <w:t>Adams Bridge</w:t>
      </w:r>
      <w:r w:rsidR="00F82A21">
        <w:rPr>
          <w:sz w:val="24"/>
        </w:rPr>
        <w:t xml:space="preserve"> is extensively studied in </w:t>
      </w:r>
      <w:r w:rsidR="00772868">
        <w:rPr>
          <w:sz w:val="24"/>
        </w:rPr>
        <w:t>literature</w:t>
      </w:r>
      <w:r w:rsidR="00F82A21">
        <w:rPr>
          <w:sz w:val="24"/>
        </w:rPr>
        <w:t>.</w:t>
      </w:r>
      <w:r w:rsidRPr="0002402C">
        <w:rPr>
          <w:sz w:val="24"/>
        </w:rPr>
        <w:t xml:space="preserve"> Independent vulnerability discoveries</w:t>
      </w:r>
      <w:r w:rsidR="00DA08C4">
        <w:rPr>
          <w:sz w:val="24"/>
        </w:rPr>
        <w:t xml:space="preserve"> </w:t>
      </w:r>
      <w:r w:rsidRPr="0002402C">
        <w:rPr>
          <w:sz w:val="24"/>
        </w:rPr>
        <w:t xml:space="preserve">using power-trace DPA </w:t>
      </w:r>
      <w:sdt>
        <w:sdtPr>
          <w:rPr>
            <w:sz w:val="24"/>
          </w:rPr>
          <w:id w:val="-1729214826"/>
          <w:citation/>
        </w:sdtPr>
        <w:sdtContent>
          <w:r w:rsidR="00D90ADF">
            <w:rPr>
              <w:sz w:val="24"/>
            </w:rPr>
            <w:fldChar w:fldCharType="begin"/>
          </w:r>
          <w:r w:rsidR="00D90ADF">
            <w:rPr>
              <w:sz w:val="24"/>
            </w:rPr>
            <w:instrText xml:space="preserve"> CITATION EKa \l 1033 </w:instrText>
          </w:r>
          <w:r w:rsidR="00D90ADF">
            <w:rPr>
              <w:sz w:val="24"/>
            </w:rPr>
            <w:fldChar w:fldCharType="separate"/>
          </w:r>
          <w:r w:rsidR="00A94E5A" w:rsidRPr="00A94E5A">
            <w:rPr>
              <w:noProof/>
              <w:sz w:val="24"/>
            </w:rPr>
            <w:t>[9]</w:t>
          </w:r>
          <w:r w:rsidR="00D90ADF">
            <w:rPr>
              <w:sz w:val="24"/>
            </w:rPr>
            <w:fldChar w:fldCharType="end"/>
          </w:r>
        </w:sdtContent>
      </w:sdt>
      <w:r w:rsidRPr="0002402C">
        <w:rPr>
          <w:sz w:val="24"/>
        </w:rPr>
        <w:t xml:space="preserve"> and source-level inspection </w:t>
      </w:r>
      <w:sdt>
        <w:sdtPr>
          <w:rPr>
            <w:sz w:val="24"/>
          </w:rPr>
          <w:id w:val="-228842956"/>
          <w:citation/>
        </w:sdtPr>
        <w:sdtContent>
          <w:r w:rsidR="004662DA">
            <w:rPr>
              <w:sz w:val="24"/>
            </w:rPr>
            <w:fldChar w:fldCharType="begin"/>
          </w:r>
          <w:r w:rsidR="004662DA">
            <w:rPr>
              <w:sz w:val="24"/>
            </w:rPr>
            <w:instrText xml:space="preserve"> CITATION Mar \l 1033 </w:instrText>
          </w:r>
          <w:r w:rsidR="004662DA">
            <w:rPr>
              <w:sz w:val="24"/>
            </w:rPr>
            <w:fldChar w:fldCharType="separate"/>
          </w:r>
          <w:r w:rsidR="00A94E5A" w:rsidRPr="00A94E5A">
            <w:rPr>
              <w:noProof/>
              <w:sz w:val="24"/>
            </w:rPr>
            <w:t>[10]</w:t>
          </w:r>
          <w:r w:rsidR="004662DA">
            <w:rPr>
              <w:sz w:val="24"/>
            </w:rPr>
            <w:fldChar w:fldCharType="end"/>
          </w:r>
        </w:sdtContent>
      </w:sdt>
      <w:r w:rsidR="00DA08C4">
        <w:rPr>
          <w:sz w:val="24"/>
        </w:rPr>
        <w:t xml:space="preserve">, </w:t>
      </w:r>
      <w:r w:rsidRPr="0002402C">
        <w:rPr>
          <w:sz w:val="24"/>
        </w:rPr>
        <w:t xml:space="preserve">identified overlapping share-combination patterns. The vendor’s perspective on certain locations as intentional tradeoffs is presented in </w:t>
      </w:r>
      <w:sdt>
        <w:sdtPr>
          <w:rPr>
            <w:sz w:val="24"/>
          </w:rPr>
          <w:id w:val="-1731070257"/>
          <w:citation/>
        </w:sdtPr>
        <w:sdtContent>
          <w:r w:rsidR="004662DA">
            <w:rPr>
              <w:sz w:val="24"/>
            </w:rPr>
            <w:fldChar w:fldCharType="begin"/>
          </w:r>
          <w:r w:rsidR="004662DA">
            <w:rPr>
              <w:sz w:val="24"/>
            </w:rPr>
            <w:instrText xml:space="preserve"> CITATION MBi \l 1033 </w:instrText>
          </w:r>
          <w:r w:rsidR="004662DA">
            <w:rPr>
              <w:sz w:val="24"/>
            </w:rPr>
            <w:fldChar w:fldCharType="separate"/>
          </w:r>
          <w:r w:rsidR="00A94E5A" w:rsidRPr="00A94E5A">
            <w:rPr>
              <w:noProof/>
              <w:sz w:val="24"/>
            </w:rPr>
            <w:t>[11]</w:t>
          </w:r>
          <w:r w:rsidR="004662DA">
            <w:rPr>
              <w:sz w:val="24"/>
            </w:rPr>
            <w:fldChar w:fldCharType="end"/>
          </w:r>
        </w:sdtContent>
      </w:sdt>
      <w:r w:rsidRPr="0002402C">
        <w:rPr>
          <w:sz w:val="24"/>
        </w:rPr>
        <w:t xml:space="preserve"> and discussed in Section 5. Our contribution lies in the automated, RTL-to-netlist structural methodology that achieves exhaustive coverage pre-silicon</w:t>
      </w:r>
      <w:r w:rsidR="00F82A21">
        <w:rPr>
          <w:sz w:val="24"/>
        </w:rPr>
        <w:t>. I</w:t>
      </w:r>
      <w:r w:rsidRPr="0002402C">
        <w:rPr>
          <w:sz w:val="24"/>
        </w:rPr>
        <w:t>t complements rather than competes with trace-based and algebraic approaches.</w:t>
      </w:r>
    </w:p>
    <w:p w14:paraId="5ECA3FBC" w14:textId="18093562" w:rsidR="00A93D27" w:rsidRPr="0002402C" w:rsidRDefault="00F82A21" w:rsidP="00D2344C">
      <w:pPr>
        <w:pStyle w:val="BodyText"/>
        <w:jc w:val="both"/>
        <w:rPr>
          <w:sz w:val="24"/>
        </w:rPr>
      </w:pPr>
      <w:r w:rsidRPr="00F82A21">
        <w:rPr>
          <w:sz w:val="24"/>
        </w:rPr>
        <w:t>This manuscript is organized as follows.</w:t>
      </w:r>
      <w:r w:rsidRPr="0002402C">
        <w:rPr>
          <w:sz w:val="24"/>
        </w:rPr>
        <w:t xml:space="preserve"> Section 2 surveys related masking verification work. Section 3 presents the dependency model and MC-D1 algorithm. Section 4 reports evaluation results on Adams Bridge and standard benchmarks. Section 5 addresses vendor perspectives and complementarity of methods. Section 6 discusses limitations and research </w:t>
      </w:r>
      <w:r w:rsidR="00BD48F1" w:rsidRPr="0002402C">
        <w:rPr>
          <w:sz w:val="24"/>
        </w:rPr>
        <w:t>directions,</w:t>
      </w:r>
      <w:r w:rsidR="004662DA">
        <w:rPr>
          <w:sz w:val="24"/>
        </w:rPr>
        <w:t xml:space="preserve"> and</w:t>
      </w:r>
      <w:r w:rsidRPr="0002402C">
        <w:rPr>
          <w:sz w:val="24"/>
        </w:rPr>
        <w:t xml:space="preserve"> </w:t>
      </w:r>
      <w:r w:rsidR="0049679C">
        <w:rPr>
          <w:sz w:val="24"/>
        </w:rPr>
        <w:t>S</w:t>
      </w:r>
      <w:r w:rsidRPr="0002402C">
        <w:rPr>
          <w:sz w:val="24"/>
        </w:rPr>
        <w:t>ection 7 concludes.</w:t>
      </w:r>
    </w:p>
    <w:p w14:paraId="0FFC0A42" w14:textId="40FFA6A4" w:rsidR="00A93D27" w:rsidRPr="0002402C" w:rsidRDefault="00000000" w:rsidP="00D2344C">
      <w:pPr>
        <w:pStyle w:val="Heading1"/>
        <w:jc w:val="both"/>
        <w:rPr>
          <w:sz w:val="24"/>
          <w:szCs w:val="24"/>
        </w:rPr>
      </w:pPr>
      <w:bookmarkStart w:id="1" w:name="related-work"/>
      <w:bookmarkEnd w:id="0"/>
      <w:r w:rsidRPr="00963BCC">
        <w:rPr>
          <w:rStyle w:val="SectionNumber"/>
          <w:sz w:val="24"/>
          <w:szCs w:val="24"/>
        </w:rPr>
        <w:t>2</w:t>
      </w:r>
      <w:r w:rsidR="001F7B09" w:rsidRPr="00963BCC">
        <w:rPr>
          <w:sz w:val="24"/>
          <w:szCs w:val="24"/>
        </w:rPr>
        <w:t xml:space="preserve">. </w:t>
      </w:r>
      <w:r w:rsidR="001F7B09" w:rsidRPr="00963BCC">
        <w:rPr>
          <w:color w:val="auto"/>
          <w:sz w:val="24"/>
          <w:szCs w:val="24"/>
        </w:rPr>
        <w:t>Literature Review</w:t>
      </w:r>
    </w:p>
    <w:p w14:paraId="53223C39" w14:textId="6C5FE98C" w:rsidR="00A93D27" w:rsidRPr="0002402C" w:rsidRDefault="00000000" w:rsidP="00D2344C">
      <w:pPr>
        <w:pStyle w:val="FirstParagraph"/>
        <w:jc w:val="both"/>
        <w:rPr>
          <w:sz w:val="24"/>
        </w:rPr>
      </w:pPr>
      <w:r w:rsidRPr="0002402C">
        <w:rPr>
          <w:sz w:val="24"/>
        </w:rPr>
        <w:t xml:space="preserve">The probing model </w:t>
      </w:r>
      <w:sdt>
        <w:sdtPr>
          <w:rPr>
            <w:sz w:val="24"/>
          </w:rPr>
          <w:id w:val="2032595887"/>
          <w:citation/>
        </w:sdtPr>
        <w:sdtContent>
          <w:r w:rsidR="00DD444F">
            <w:rPr>
              <w:sz w:val="24"/>
            </w:rPr>
            <w:fldChar w:fldCharType="begin"/>
          </w:r>
          <w:r w:rsidR="00DD444F">
            <w:rPr>
              <w:sz w:val="24"/>
            </w:rPr>
            <w:instrText xml:space="preserve"> CITATION YIs \l 1033 </w:instrText>
          </w:r>
          <w:r w:rsidR="00DD444F">
            <w:rPr>
              <w:sz w:val="24"/>
            </w:rPr>
            <w:fldChar w:fldCharType="separate"/>
          </w:r>
          <w:r w:rsidR="00A94E5A" w:rsidRPr="00A94E5A">
            <w:rPr>
              <w:noProof/>
              <w:sz w:val="24"/>
            </w:rPr>
            <w:t>[7]</w:t>
          </w:r>
          <w:r w:rsidR="00DD444F">
            <w:rPr>
              <w:sz w:val="24"/>
            </w:rPr>
            <w:fldChar w:fldCharType="end"/>
          </w:r>
        </w:sdtContent>
      </w:sdt>
      <w:r w:rsidRPr="0002402C">
        <w:rPr>
          <w:sz w:val="24"/>
        </w:rPr>
        <w:t xml:space="preserve"> provides the theoretical foundation for masking security</w:t>
      </w:r>
      <w:r w:rsidR="00AE4DF4">
        <w:rPr>
          <w:sz w:val="24"/>
        </w:rPr>
        <w:t>. A</w:t>
      </w:r>
      <w:r w:rsidRPr="0002402C">
        <w:rPr>
          <w:sz w:val="24"/>
        </w:rPr>
        <w:t xml:space="preserve"> circuit is d-probing secure if an adversary observing any d wires learns nothing about the secret. Verifying this property on real hardware has motivated a family of automated tools operating on gate-level netlists.</w:t>
      </w:r>
    </w:p>
    <w:p w14:paraId="69F4FE28" w14:textId="77363055" w:rsidR="008557AB" w:rsidRPr="00963BCC" w:rsidRDefault="00000000" w:rsidP="00963BCC">
      <w:pPr>
        <w:pStyle w:val="Heading2"/>
        <w:jc w:val="both"/>
        <w:rPr>
          <w:color w:val="auto"/>
          <w:szCs w:val="24"/>
        </w:rPr>
      </w:pPr>
      <w:bookmarkStart w:id="2" w:name="formal-masking-verification-tools"/>
      <w:r w:rsidRPr="00AE4DF4">
        <w:rPr>
          <w:rStyle w:val="SectionNumber"/>
          <w:color w:val="auto"/>
          <w:szCs w:val="24"/>
        </w:rPr>
        <w:t>2.1</w:t>
      </w:r>
      <w:r w:rsidR="00DA44FA">
        <w:rPr>
          <w:color w:val="auto"/>
          <w:szCs w:val="24"/>
        </w:rPr>
        <w:t xml:space="preserve">. </w:t>
      </w:r>
      <w:r w:rsidRPr="00AE4DF4">
        <w:rPr>
          <w:color w:val="auto"/>
          <w:szCs w:val="24"/>
        </w:rPr>
        <w:t>Formal Masking Verification Tools</w:t>
      </w:r>
    </w:p>
    <w:p w14:paraId="62F751B5" w14:textId="1332A963" w:rsidR="00803FEB" w:rsidRPr="0002402C" w:rsidRDefault="00803FEB" w:rsidP="00803FEB">
      <w:pPr>
        <w:pStyle w:val="BodyText"/>
        <w:spacing w:after="0"/>
        <w:jc w:val="both"/>
        <w:rPr>
          <w:sz w:val="24"/>
        </w:rPr>
      </w:pPr>
      <w:r>
        <w:rPr>
          <w:sz w:val="24"/>
        </w:rPr>
        <w:t xml:space="preserve">We start by surveying </w:t>
      </w:r>
      <w:r w:rsidR="002E3B82">
        <w:rPr>
          <w:sz w:val="24"/>
        </w:rPr>
        <w:t xml:space="preserve">available </w:t>
      </w:r>
      <w:r w:rsidR="00ED0058">
        <w:rPr>
          <w:sz w:val="24"/>
        </w:rPr>
        <w:t xml:space="preserve">masking verification </w:t>
      </w:r>
      <w:r>
        <w:rPr>
          <w:sz w:val="24"/>
        </w:rPr>
        <w:t>tools which</w:t>
      </w:r>
      <w:r w:rsidRPr="0002402C">
        <w:rPr>
          <w:sz w:val="24"/>
        </w:rPr>
        <w:t xml:space="preserve"> operate primarily in single-cycle mode, verifying combinational logic within one clock cycle. Their evaluation targets are</w:t>
      </w:r>
      <w:r w:rsidR="00D91B5A">
        <w:rPr>
          <w:sz w:val="24"/>
        </w:rPr>
        <w:t xml:space="preserve"> Advanced Encryption Standard</w:t>
      </w:r>
      <w:r w:rsidRPr="0002402C">
        <w:rPr>
          <w:sz w:val="24"/>
        </w:rPr>
        <w:t xml:space="preserve"> </w:t>
      </w:r>
      <w:r w:rsidR="00D91B5A">
        <w:rPr>
          <w:sz w:val="24"/>
        </w:rPr>
        <w:t>(</w:t>
      </w:r>
      <w:r w:rsidRPr="0002402C">
        <w:rPr>
          <w:sz w:val="24"/>
        </w:rPr>
        <w:t>AES</w:t>
      </w:r>
      <w:r w:rsidR="00D91B5A">
        <w:rPr>
          <w:sz w:val="24"/>
        </w:rPr>
        <w:t>)</w:t>
      </w:r>
      <w:r w:rsidRPr="0002402C">
        <w:rPr>
          <w:sz w:val="24"/>
        </w:rPr>
        <w:t xml:space="preserve"> S-boxes, Keccak permutations, and standard masking gadgets (DOM, ISW, HPC), typically at scales under 5,000 gates.</w:t>
      </w:r>
    </w:p>
    <w:p w14:paraId="71D79AE7" w14:textId="081DCC96" w:rsidR="00A93D27" w:rsidRPr="0002402C" w:rsidRDefault="008557AB" w:rsidP="00AA2B7A">
      <w:pPr>
        <w:pStyle w:val="FirstParagraph"/>
        <w:spacing w:after="0"/>
        <w:jc w:val="both"/>
        <w:rPr>
          <w:sz w:val="24"/>
        </w:rPr>
      </w:pPr>
      <w:proofErr w:type="spellStart"/>
      <w:r>
        <w:rPr>
          <w:sz w:val="24"/>
        </w:rPr>
        <w:t>M</w:t>
      </w:r>
      <w:r w:rsidRPr="00437CE5">
        <w:rPr>
          <w:sz w:val="24"/>
        </w:rPr>
        <w:t>askVerif</w:t>
      </w:r>
      <w:proofErr w:type="spellEnd"/>
      <w:r w:rsidRPr="00437CE5">
        <w:rPr>
          <w:sz w:val="24"/>
        </w:rPr>
        <w:t xml:space="preserve"> </w:t>
      </w:r>
      <w:sdt>
        <w:sdtPr>
          <w:rPr>
            <w:sz w:val="24"/>
          </w:rPr>
          <w:id w:val="120192224"/>
          <w:citation/>
        </w:sdtPr>
        <w:sdtContent>
          <w:r w:rsidR="00437CE5">
            <w:rPr>
              <w:sz w:val="24"/>
            </w:rPr>
            <w:fldChar w:fldCharType="begin"/>
          </w:r>
          <w:r w:rsidR="00437CE5">
            <w:rPr>
              <w:sz w:val="24"/>
            </w:rPr>
            <w:instrText xml:space="preserve"> CITATION Barthe2019 \l 1033 </w:instrText>
          </w:r>
          <w:r w:rsidR="00437CE5">
            <w:rPr>
              <w:sz w:val="24"/>
            </w:rPr>
            <w:fldChar w:fldCharType="separate"/>
          </w:r>
          <w:r w:rsidR="00A94E5A" w:rsidRPr="00A94E5A">
            <w:rPr>
              <w:noProof/>
              <w:sz w:val="24"/>
            </w:rPr>
            <w:t>[4]</w:t>
          </w:r>
          <w:r w:rsidR="00437CE5">
            <w:rPr>
              <w:sz w:val="24"/>
            </w:rPr>
            <w:fldChar w:fldCharType="end"/>
          </w:r>
        </w:sdtContent>
      </w:sdt>
      <w:r w:rsidR="00803FEB">
        <w:rPr>
          <w:sz w:val="24"/>
        </w:rPr>
        <w:t xml:space="preserve"> </w:t>
      </w:r>
      <w:r w:rsidR="00437CE5" w:rsidRPr="0002402C">
        <w:rPr>
          <w:sz w:val="24"/>
        </w:rPr>
        <w:t xml:space="preserve">was among the first automated tools for verifying masking security, checking </w:t>
      </w:r>
      <w:r w:rsidR="008C62C0">
        <w:rPr>
          <w:sz w:val="24"/>
        </w:rPr>
        <w:t>Non-Interference (</w:t>
      </w:r>
      <w:r w:rsidR="00437CE5" w:rsidRPr="0002402C">
        <w:rPr>
          <w:sz w:val="24"/>
        </w:rPr>
        <w:t>NI</w:t>
      </w:r>
      <w:r w:rsidR="008C62C0">
        <w:rPr>
          <w:sz w:val="24"/>
        </w:rPr>
        <w:t>)</w:t>
      </w:r>
      <w:r w:rsidR="00437CE5" w:rsidRPr="0002402C">
        <w:rPr>
          <w:sz w:val="24"/>
        </w:rPr>
        <w:t xml:space="preserve"> and </w:t>
      </w:r>
      <w:r w:rsidR="008C62C0">
        <w:rPr>
          <w:sz w:val="24"/>
        </w:rPr>
        <w:t>Strong Non-Interference (</w:t>
      </w:r>
      <w:r w:rsidRPr="0002402C">
        <w:rPr>
          <w:sz w:val="24"/>
        </w:rPr>
        <w:t>SNI</w:t>
      </w:r>
      <w:r>
        <w:rPr>
          <w:sz w:val="24"/>
        </w:rPr>
        <w:t xml:space="preserve">) </w:t>
      </w:r>
      <w:r w:rsidR="00384C16" w:rsidRPr="0002402C">
        <w:rPr>
          <w:sz w:val="24"/>
        </w:rPr>
        <w:t>properties via</w:t>
      </w:r>
      <w:r w:rsidR="00437CE5" w:rsidRPr="0002402C">
        <w:rPr>
          <w:sz w:val="24"/>
        </w:rPr>
        <w:t xml:space="preserve"> symbolic computation</w:t>
      </w:r>
      <w:r w:rsidR="00384C16" w:rsidRPr="00384C16">
        <w:rPr>
          <w:sz w:val="24"/>
        </w:rPr>
        <w:t xml:space="preserve"> </w:t>
      </w:r>
      <w:sdt>
        <w:sdtPr>
          <w:rPr>
            <w:sz w:val="24"/>
          </w:rPr>
          <w:id w:val="-1853791345"/>
          <w:citation/>
        </w:sdtPr>
        <w:sdtContent>
          <w:r w:rsidR="00384C16">
            <w:rPr>
              <w:sz w:val="24"/>
            </w:rPr>
            <w:fldChar w:fldCharType="begin"/>
          </w:r>
          <w:r w:rsidR="00384C16">
            <w:rPr>
              <w:sz w:val="24"/>
            </w:rPr>
            <w:instrText xml:space="preserve"> CITATION Gil16 \l 1033 </w:instrText>
          </w:r>
          <w:r w:rsidR="00384C16">
            <w:rPr>
              <w:sz w:val="24"/>
            </w:rPr>
            <w:fldChar w:fldCharType="separate"/>
          </w:r>
          <w:r w:rsidR="00A94E5A" w:rsidRPr="00A94E5A">
            <w:rPr>
              <w:noProof/>
              <w:sz w:val="24"/>
            </w:rPr>
            <w:t>[12]</w:t>
          </w:r>
          <w:r w:rsidR="00384C16">
            <w:rPr>
              <w:sz w:val="24"/>
            </w:rPr>
            <w:fldChar w:fldCharType="end"/>
          </w:r>
        </w:sdtContent>
      </w:sdt>
      <w:r w:rsidR="00437CE5" w:rsidRPr="0002402C">
        <w:rPr>
          <w:sz w:val="24"/>
        </w:rPr>
        <w:t>. It supports higher-order masking and the glitch-extended probing model, providing exact results within its specified model</w:t>
      </w:r>
      <w:r w:rsidR="00437CE5" w:rsidRPr="00DA08C4">
        <w:rPr>
          <w:sz w:val="24"/>
        </w:rPr>
        <w:t xml:space="preserve">. REBECCA </w:t>
      </w:r>
      <w:sdt>
        <w:sdtPr>
          <w:rPr>
            <w:sz w:val="24"/>
          </w:rPr>
          <w:id w:val="597841584"/>
          <w:citation/>
        </w:sdtPr>
        <w:sdtContent>
          <w:r w:rsidR="00CF0BA7">
            <w:rPr>
              <w:sz w:val="24"/>
            </w:rPr>
            <w:fldChar w:fldCharType="begin"/>
          </w:r>
          <w:r w:rsidR="00CF0BA7">
            <w:rPr>
              <w:sz w:val="24"/>
            </w:rPr>
            <w:instrText xml:space="preserve"> CITATION RBl18 \l 1033 </w:instrText>
          </w:r>
          <w:r w:rsidR="00CF0BA7">
            <w:rPr>
              <w:sz w:val="24"/>
            </w:rPr>
            <w:fldChar w:fldCharType="separate"/>
          </w:r>
          <w:r w:rsidR="00A94E5A" w:rsidRPr="00A94E5A">
            <w:rPr>
              <w:noProof/>
              <w:sz w:val="24"/>
            </w:rPr>
            <w:t>[13]</w:t>
          </w:r>
          <w:r w:rsidR="00CF0BA7">
            <w:rPr>
              <w:sz w:val="24"/>
            </w:rPr>
            <w:fldChar w:fldCharType="end"/>
          </w:r>
        </w:sdtContent>
      </w:sdt>
      <w:r w:rsidR="00437CE5" w:rsidRPr="00DA08C4">
        <w:rPr>
          <w:sz w:val="24"/>
        </w:rPr>
        <w:t xml:space="preserve"> introduced direct netlist verification in the glitch-extended probing model, formally accounting for transient values during gate evaluation</w:t>
      </w:r>
      <w:r w:rsidR="005776FE">
        <w:rPr>
          <w:sz w:val="24"/>
        </w:rPr>
        <w:t>. I</w:t>
      </w:r>
      <w:r w:rsidR="00437CE5" w:rsidRPr="00DA08C4">
        <w:rPr>
          <w:sz w:val="24"/>
        </w:rPr>
        <w:t xml:space="preserve">t supports limited sequential unrolling but targets primarily combinational analysis. SILVER </w:t>
      </w:r>
      <w:sdt>
        <w:sdtPr>
          <w:rPr>
            <w:sz w:val="24"/>
          </w:rPr>
          <w:id w:val="1203291404"/>
          <w:citation/>
        </w:sdtPr>
        <w:sdtContent>
          <w:r w:rsidR="009A5B67">
            <w:rPr>
              <w:sz w:val="24"/>
            </w:rPr>
            <w:fldChar w:fldCharType="begin"/>
          </w:r>
          <w:r w:rsidR="009A5B67">
            <w:rPr>
              <w:sz w:val="24"/>
            </w:rPr>
            <w:instrText xml:space="preserve"> CITATION Dav \l 1033 </w:instrText>
          </w:r>
          <w:r w:rsidR="009A5B67">
            <w:rPr>
              <w:sz w:val="24"/>
            </w:rPr>
            <w:fldChar w:fldCharType="separate"/>
          </w:r>
          <w:r w:rsidR="00A94E5A" w:rsidRPr="00A94E5A">
            <w:rPr>
              <w:noProof/>
              <w:sz w:val="24"/>
            </w:rPr>
            <w:t>[3]</w:t>
          </w:r>
          <w:r w:rsidR="009A5B67">
            <w:rPr>
              <w:sz w:val="24"/>
            </w:rPr>
            <w:fldChar w:fldCharType="end"/>
          </w:r>
        </w:sdtContent>
      </w:sdt>
      <w:r w:rsidR="00437CE5" w:rsidRPr="00DA08C4">
        <w:rPr>
          <w:sz w:val="24"/>
        </w:rPr>
        <w:t xml:space="preserve"> performs exact statistical independence verification using Reduced Ordered Binary Decision Diagrams (ROBDDs), providing results with no false positives at the cost of scalability. It verifies standard, glitch-extended, and</w:t>
      </w:r>
      <w:r w:rsidR="00C438EB">
        <w:rPr>
          <w:sz w:val="24"/>
        </w:rPr>
        <w:t xml:space="preserve"> </w:t>
      </w:r>
      <w:r w:rsidR="00C438EB" w:rsidRPr="00C438EB">
        <w:rPr>
          <w:sz w:val="24"/>
        </w:rPr>
        <w:t>Probe-Isolating Non-Interference</w:t>
      </w:r>
      <w:r w:rsidR="00437CE5" w:rsidRPr="00DA08C4">
        <w:rPr>
          <w:sz w:val="24"/>
        </w:rPr>
        <w:t xml:space="preserve"> </w:t>
      </w:r>
      <w:r w:rsidR="00C438EB">
        <w:rPr>
          <w:sz w:val="24"/>
        </w:rPr>
        <w:t>(</w:t>
      </w:r>
      <w:r w:rsidR="00437CE5" w:rsidRPr="00DA08C4">
        <w:rPr>
          <w:sz w:val="24"/>
        </w:rPr>
        <w:t>PINI</w:t>
      </w:r>
      <w:r w:rsidR="00C438EB">
        <w:rPr>
          <w:sz w:val="24"/>
        </w:rPr>
        <w:t>)</w:t>
      </w:r>
      <w:r w:rsidR="00437CE5" w:rsidRPr="00DA08C4">
        <w:rPr>
          <w:sz w:val="24"/>
        </w:rPr>
        <w:t xml:space="preserve"> composability properties. Prover </w:t>
      </w:r>
      <w:sdt>
        <w:sdtPr>
          <w:rPr>
            <w:sz w:val="24"/>
          </w:rPr>
          <w:id w:val="491077524"/>
          <w:citation/>
        </w:sdtPr>
        <w:sdtContent>
          <w:r w:rsidR="00603CF2">
            <w:rPr>
              <w:sz w:val="24"/>
            </w:rPr>
            <w:fldChar w:fldCharType="begin"/>
          </w:r>
          <w:r w:rsidR="00603CF2">
            <w:rPr>
              <w:sz w:val="24"/>
            </w:rPr>
            <w:instrText xml:space="preserve"> CITATION Fen85 \l 1033 </w:instrText>
          </w:r>
          <w:r w:rsidR="00603CF2">
            <w:rPr>
              <w:sz w:val="24"/>
            </w:rPr>
            <w:fldChar w:fldCharType="separate"/>
          </w:r>
          <w:r w:rsidR="00A94E5A" w:rsidRPr="00A94E5A">
            <w:rPr>
              <w:noProof/>
              <w:sz w:val="24"/>
            </w:rPr>
            <w:t>[5]</w:t>
          </w:r>
          <w:r w:rsidR="00603CF2">
            <w:rPr>
              <w:sz w:val="24"/>
            </w:rPr>
            <w:fldChar w:fldCharType="end"/>
          </w:r>
        </w:sdtContent>
      </w:sdt>
      <w:r w:rsidR="00437CE5" w:rsidRPr="00DA08C4">
        <w:rPr>
          <w:sz w:val="24"/>
        </w:rPr>
        <w:t xml:space="preserve"> extends SILVER’s ROBDD</w:t>
      </w:r>
      <w:r w:rsidR="00437CE5" w:rsidRPr="0002402C">
        <w:rPr>
          <w:sz w:val="24"/>
        </w:rPr>
        <w:t xml:space="preserve"> </w:t>
      </w:r>
      <w:r w:rsidR="00F5509F" w:rsidRPr="0002402C">
        <w:rPr>
          <w:sz w:val="24"/>
        </w:rPr>
        <w:t xml:space="preserve">approach </w:t>
      </w:r>
      <w:r w:rsidR="00F5509F">
        <w:rPr>
          <w:sz w:val="24"/>
        </w:rPr>
        <w:t>with</w:t>
      </w:r>
      <w:r w:rsidR="00437CE5" w:rsidRPr="0002402C">
        <w:rPr>
          <w:sz w:val="24"/>
        </w:rPr>
        <w:t xml:space="preserve"> variable reduction rules and heuristic simulation-set enumeration, achieving faster verification while maintaining exact results</w:t>
      </w:r>
      <w:r w:rsidR="00F5509F" w:rsidRPr="00F5509F">
        <w:rPr>
          <w:sz w:val="24"/>
        </w:rPr>
        <w:t xml:space="preserve"> </w:t>
      </w:r>
      <w:sdt>
        <w:sdtPr>
          <w:rPr>
            <w:sz w:val="24"/>
          </w:rPr>
          <w:id w:val="-2126532928"/>
          <w:citation/>
        </w:sdtPr>
        <w:sdtContent>
          <w:r w:rsidR="00F5509F">
            <w:rPr>
              <w:sz w:val="24"/>
            </w:rPr>
            <w:fldChar w:fldCharType="begin"/>
          </w:r>
          <w:r w:rsidR="00F5509F">
            <w:rPr>
              <w:sz w:val="24"/>
            </w:rPr>
            <w:instrText xml:space="preserve"> CITATION Dav \l 1033 </w:instrText>
          </w:r>
          <w:r w:rsidR="00F5509F">
            <w:rPr>
              <w:sz w:val="24"/>
            </w:rPr>
            <w:fldChar w:fldCharType="separate"/>
          </w:r>
          <w:r w:rsidR="00A94E5A" w:rsidRPr="00A94E5A">
            <w:rPr>
              <w:noProof/>
              <w:sz w:val="24"/>
            </w:rPr>
            <w:t>[3]</w:t>
          </w:r>
          <w:r w:rsidR="00F5509F">
            <w:rPr>
              <w:sz w:val="24"/>
            </w:rPr>
            <w:fldChar w:fldCharType="end"/>
          </w:r>
        </w:sdtContent>
      </w:sdt>
      <w:r w:rsidR="00F5509F">
        <w:rPr>
          <w:sz w:val="24"/>
        </w:rPr>
        <w:t>. I</w:t>
      </w:r>
      <w:r w:rsidR="00437CE5" w:rsidRPr="0002402C">
        <w:rPr>
          <w:sz w:val="24"/>
        </w:rPr>
        <w:t>t can verify S-boxes where SILVER times out</w:t>
      </w:r>
      <w:r w:rsidR="00437CE5" w:rsidRPr="00DA08C4">
        <w:rPr>
          <w:sz w:val="24"/>
        </w:rPr>
        <w:t xml:space="preserve">. </w:t>
      </w:r>
      <w:proofErr w:type="spellStart"/>
      <w:r w:rsidR="00437CE5" w:rsidRPr="00DA08C4">
        <w:rPr>
          <w:sz w:val="24"/>
        </w:rPr>
        <w:t>ProverNG</w:t>
      </w:r>
      <w:proofErr w:type="spellEnd"/>
      <w:r w:rsidR="00437CE5" w:rsidRPr="00DA08C4">
        <w:rPr>
          <w:sz w:val="24"/>
        </w:rPr>
        <w:t xml:space="preserve"> </w:t>
      </w:r>
      <w:sdt>
        <w:sdtPr>
          <w:rPr>
            <w:sz w:val="24"/>
          </w:rPr>
          <w:id w:val="-1720740319"/>
          <w:citation/>
        </w:sdtPr>
        <w:sdtContent>
          <w:r w:rsidR="0082533D">
            <w:rPr>
              <w:sz w:val="24"/>
            </w:rPr>
            <w:fldChar w:fldCharType="begin"/>
          </w:r>
          <w:r w:rsidR="0082533D">
            <w:rPr>
              <w:sz w:val="24"/>
            </w:rPr>
            <w:instrText xml:space="preserve"> CITATION YYa26 \l 1033 </w:instrText>
          </w:r>
          <w:r w:rsidR="0082533D">
            <w:rPr>
              <w:sz w:val="24"/>
            </w:rPr>
            <w:fldChar w:fldCharType="separate"/>
          </w:r>
          <w:r w:rsidR="00A94E5A" w:rsidRPr="00A94E5A">
            <w:rPr>
              <w:noProof/>
              <w:sz w:val="24"/>
            </w:rPr>
            <w:t>[14]</w:t>
          </w:r>
          <w:r w:rsidR="0082533D">
            <w:rPr>
              <w:sz w:val="24"/>
            </w:rPr>
            <w:fldChar w:fldCharType="end"/>
          </w:r>
        </w:sdtContent>
      </w:sdt>
      <w:r w:rsidR="00437CE5" w:rsidRPr="00DA08C4">
        <w:rPr>
          <w:sz w:val="24"/>
        </w:rPr>
        <w:t xml:space="preserve"> further extends this line with efficient compositional </w:t>
      </w:r>
      <w:r w:rsidR="00437CE5" w:rsidRPr="00DA08C4">
        <w:rPr>
          <w:sz w:val="24"/>
        </w:rPr>
        <w:lastRenderedPageBreak/>
        <w:t xml:space="preserve">NI/SNI checking. </w:t>
      </w:r>
      <w:proofErr w:type="spellStart"/>
      <w:r w:rsidR="00437CE5" w:rsidRPr="00DA08C4">
        <w:rPr>
          <w:sz w:val="24"/>
        </w:rPr>
        <w:t>IronMask</w:t>
      </w:r>
      <w:proofErr w:type="spellEnd"/>
      <w:r w:rsidR="00437CE5" w:rsidRPr="0002402C">
        <w:rPr>
          <w:sz w:val="24"/>
        </w:rPr>
        <w:t xml:space="preserve"> </w:t>
      </w:r>
      <w:sdt>
        <w:sdtPr>
          <w:rPr>
            <w:sz w:val="24"/>
          </w:rPr>
          <w:id w:val="-883786268"/>
          <w:citation/>
        </w:sdtPr>
        <w:sdtContent>
          <w:r w:rsidR="00BF1B2D">
            <w:rPr>
              <w:sz w:val="24"/>
            </w:rPr>
            <w:fldChar w:fldCharType="begin"/>
          </w:r>
          <w:r w:rsidR="00BF1B2D">
            <w:rPr>
              <w:sz w:val="24"/>
            </w:rPr>
            <w:instrText xml:space="preserve"> CITATION SBe21 \l 1033 </w:instrText>
          </w:r>
          <w:r w:rsidR="00BF1B2D">
            <w:rPr>
              <w:sz w:val="24"/>
            </w:rPr>
            <w:fldChar w:fldCharType="separate"/>
          </w:r>
          <w:r w:rsidR="00A94E5A" w:rsidRPr="00A94E5A">
            <w:rPr>
              <w:noProof/>
              <w:sz w:val="24"/>
            </w:rPr>
            <w:t>[15]</w:t>
          </w:r>
          <w:r w:rsidR="00BF1B2D">
            <w:rPr>
              <w:sz w:val="24"/>
            </w:rPr>
            <w:fldChar w:fldCharType="end"/>
          </w:r>
        </w:sdtContent>
      </w:sdt>
      <w:r w:rsidR="00437CE5" w:rsidRPr="0002402C">
        <w:rPr>
          <w:sz w:val="24"/>
        </w:rPr>
        <w:t xml:space="preserve"> supports a wide range of security notions including random probing and composability, operating on abstract gadget descriptions rather than gate-level netlists. </w:t>
      </w:r>
      <w:r w:rsidR="00437CE5" w:rsidRPr="00BF1B2D">
        <w:rPr>
          <w:sz w:val="24"/>
        </w:rPr>
        <w:t xml:space="preserve">VerMI </w:t>
      </w:r>
      <w:sdt>
        <w:sdtPr>
          <w:rPr>
            <w:sz w:val="24"/>
          </w:rPr>
          <w:id w:val="-618133586"/>
          <w:citation/>
        </w:sdtPr>
        <w:sdtContent>
          <w:r w:rsidR="00C9325A">
            <w:rPr>
              <w:sz w:val="24"/>
            </w:rPr>
            <w:fldChar w:fldCharType="begin"/>
          </w:r>
          <w:r w:rsidR="00C9325A">
            <w:rPr>
              <w:sz w:val="24"/>
            </w:rPr>
            <w:instrText xml:space="preserve"> CITATION VAr \l 1033 </w:instrText>
          </w:r>
          <w:r w:rsidR="00C9325A">
            <w:rPr>
              <w:sz w:val="24"/>
            </w:rPr>
            <w:fldChar w:fldCharType="separate"/>
          </w:r>
          <w:r w:rsidR="00A94E5A" w:rsidRPr="00A94E5A">
            <w:rPr>
              <w:noProof/>
              <w:sz w:val="24"/>
            </w:rPr>
            <w:t>[16]</w:t>
          </w:r>
          <w:r w:rsidR="00C9325A">
            <w:rPr>
              <w:sz w:val="24"/>
            </w:rPr>
            <w:fldChar w:fldCharType="end"/>
          </w:r>
        </w:sdtContent>
      </w:sdt>
      <w:r w:rsidR="00437CE5" w:rsidRPr="0002402C">
        <w:rPr>
          <w:sz w:val="24"/>
        </w:rPr>
        <w:t xml:space="preserve"> verifies threshold implementation properties (non-completeness, uniformity) on hardware designs with inherent glitch awareness. </w:t>
      </w:r>
      <w:r w:rsidR="00437CE5" w:rsidRPr="00BF1B2D">
        <w:rPr>
          <w:sz w:val="24"/>
        </w:rPr>
        <w:t>INDIANA</w:t>
      </w:r>
      <w:r w:rsidR="00437CE5" w:rsidRPr="0002402C">
        <w:rPr>
          <w:sz w:val="24"/>
        </w:rPr>
        <w:t xml:space="preserve"> </w:t>
      </w:r>
      <w:sdt>
        <w:sdtPr>
          <w:rPr>
            <w:sz w:val="24"/>
          </w:rPr>
          <w:id w:val="869272822"/>
          <w:citation/>
        </w:sdtPr>
        <w:sdtContent>
          <w:r w:rsidR="00C9661B">
            <w:rPr>
              <w:sz w:val="24"/>
            </w:rPr>
            <w:fldChar w:fldCharType="begin"/>
          </w:r>
          <w:r w:rsidR="00C9661B">
            <w:rPr>
              <w:sz w:val="24"/>
            </w:rPr>
            <w:instrText xml:space="preserve"> CITATION CBe \l 1033 </w:instrText>
          </w:r>
          <w:r w:rsidR="00C9661B">
            <w:rPr>
              <w:sz w:val="24"/>
            </w:rPr>
            <w:fldChar w:fldCharType="separate"/>
          </w:r>
          <w:r w:rsidR="00A94E5A" w:rsidRPr="00A94E5A">
            <w:rPr>
              <w:noProof/>
              <w:sz w:val="24"/>
            </w:rPr>
            <w:t>[17]</w:t>
          </w:r>
          <w:r w:rsidR="00C9661B">
            <w:rPr>
              <w:sz w:val="24"/>
            </w:rPr>
            <w:fldChar w:fldCharType="end"/>
          </w:r>
        </w:sdtContent>
      </w:sdt>
      <w:r w:rsidR="00437CE5" w:rsidRPr="0002402C">
        <w:rPr>
          <w:sz w:val="24"/>
        </w:rPr>
        <w:t xml:space="preserve"> provides exact verification through simulation-based indistinguishability analysis, scaling to full AES rounds.</w:t>
      </w:r>
    </w:p>
    <w:p w14:paraId="6DDEE0E0" w14:textId="2C0C561D" w:rsidR="00A93D27" w:rsidRPr="0002402C" w:rsidRDefault="000B1FBA" w:rsidP="00033CC7">
      <w:pPr>
        <w:pStyle w:val="BodyText"/>
        <w:spacing w:after="0"/>
        <w:jc w:val="both"/>
        <w:rPr>
          <w:sz w:val="24"/>
        </w:rPr>
      </w:pPr>
      <w:r w:rsidRPr="000B1FBA">
        <w:rPr>
          <w:sz w:val="24"/>
        </w:rPr>
        <w:t xml:space="preserve">We </w:t>
      </w:r>
      <w:r w:rsidR="00BF390A">
        <w:rPr>
          <w:sz w:val="24"/>
        </w:rPr>
        <w:t xml:space="preserve">turn </w:t>
      </w:r>
      <w:r w:rsidRPr="000B1FBA">
        <w:rPr>
          <w:sz w:val="24"/>
        </w:rPr>
        <w:t>now to sequential and design-level tools.</w:t>
      </w:r>
      <w:r w:rsidRPr="0002402C">
        <w:rPr>
          <w:sz w:val="24"/>
        </w:rPr>
        <w:t xml:space="preserve"> </w:t>
      </w:r>
      <w:r w:rsidRPr="000B1FBA">
        <w:rPr>
          <w:sz w:val="24"/>
        </w:rPr>
        <w:t>Coco-Alma</w:t>
      </w:r>
      <w:r w:rsidR="00544683">
        <w:rPr>
          <w:sz w:val="24"/>
        </w:rPr>
        <w:t xml:space="preserve"> </w:t>
      </w:r>
      <w:sdt>
        <w:sdtPr>
          <w:rPr>
            <w:sz w:val="24"/>
          </w:rPr>
          <w:id w:val="-761685223"/>
          <w:citation/>
        </w:sdtPr>
        <w:sdtContent>
          <w:r w:rsidR="00544683">
            <w:rPr>
              <w:sz w:val="24"/>
            </w:rPr>
            <w:fldChar w:fldCharType="begin"/>
          </w:r>
          <w:r w:rsidR="00544683">
            <w:rPr>
              <w:sz w:val="24"/>
            </w:rPr>
            <w:instrText xml:space="preserve"> CITATION Ved21 \l 1033 </w:instrText>
          </w:r>
          <w:r w:rsidR="00544683">
            <w:rPr>
              <w:sz w:val="24"/>
            </w:rPr>
            <w:fldChar w:fldCharType="separate"/>
          </w:r>
          <w:r w:rsidR="00A94E5A" w:rsidRPr="00A94E5A">
            <w:rPr>
              <w:noProof/>
              <w:sz w:val="24"/>
            </w:rPr>
            <w:t>[18]</w:t>
          </w:r>
          <w:r w:rsidR="00544683">
            <w:rPr>
              <w:sz w:val="24"/>
            </w:rPr>
            <w:fldChar w:fldCharType="end"/>
          </w:r>
        </w:sdtContent>
      </w:sdt>
      <w:r w:rsidRPr="0002402C">
        <w:rPr>
          <w:sz w:val="24"/>
        </w:rPr>
        <w:t xml:space="preserve"> uses SAT-based analysis to verify masking security of sequential circuits, accounting for both glitches and transition leakage across clock cycles. Its execution-aware model captures cross-register leakage that single-cycle tools miss. </w:t>
      </w:r>
      <w:r w:rsidRPr="000B1FBA">
        <w:rPr>
          <w:sz w:val="24"/>
        </w:rPr>
        <w:t>Coco</w:t>
      </w:r>
      <w:r w:rsidRPr="0002402C">
        <w:rPr>
          <w:sz w:val="24"/>
        </w:rPr>
        <w:t xml:space="preserve"> </w:t>
      </w:r>
      <w:sdt>
        <w:sdtPr>
          <w:rPr>
            <w:sz w:val="24"/>
          </w:rPr>
          <w:id w:val="1024528649"/>
          <w:citation/>
        </w:sdtPr>
        <w:sdtContent>
          <w:r w:rsidR="005D6BDA">
            <w:rPr>
              <w:sz w:val="24"/>
            </w:rPr>
            <w:fldChar w:fldCharType="begin"/>
          </w:r>
          <w:r w:rsidR="005D6BDA">
            <w:rPr>
              <w:sz w:val="24"/>
            </w:rPr>
            <w:instrText xml:space="preserve"> CITATION BGi21 \l 1033 </w:instrText>
          </w:r>
          <w:r w:rsidR="005D6BDA">
            <w:rPr>
              <w:sz w:val="24"/>
            </w:rPr>
            <w:fldChar w:fldCharType="separate"/>
          </w:r>
          <w:r w:rsidR="00A94E5A" w:rsidRPr="00A94E5A">
            <w:rPr>
              <w:noProof/>
              <w:sz w:val="24"/>
            </w:rPr>
            <w:t>[19]</w:t>
          </w:r>
          <w:r w:rsidR="005D6BDA">
            <w:rPr>
              <w:sz w:val="24"/>
            </w:rPr>
            <w:fldChar w:fldCharType="end"/>
          </w:r>
        </w:sdtContent>
      </w:sdt>
      <w:r w:rsidRPr="0002402C">
        <w:rPr>
          <w:sz w:val="24"/>
        </w:rPr>
        <w:t xml:space="preserve"> extends this approach to full processor cores executing masked software, demonstrating verification of masked AES on the RISC-V Ibex core</w:t>
      </w:r>
      <w:r>
        <w:rPr>
          <w:sz w:val="24"/>
        </w:rPr>
        <w:t xml:space="preserve">, </w:t>
      </w:r>
      <w:r w:rsidRPr="0002402C">
        <w:rPr>
          <w:sz w:val="24"/>
        </w:rPr>
        <w:t>the largest exact sequential verification for processor-scale designs to date.</w:t>
      </w:r>
      <w:r w:rsidR="00033CC7">
        <w:rPr>
          <w:sz w:val="24"/>
        </w:rPr>
        <w:t xml:space="preserve"> </w:t>
      </w:r>
      <w:r w:rsidRPr="00033CC7">
        <w:rPr>
          <w:sz w:val="24"/>
        </w:rPr>
        <w:t>PROLEAD</w:t>
      </w:r>
      <w:r w:rsidR="00033CC7">
        <w:rPr>
          <w:b/>
          <w:bCs/>
          <w:sz w:val="24"/>
        </w:rPr>
        <w:t xml:space="preserve"> </w:t>
      </w:r>
      <w:sdt>
        <w:sdtPr>
          <w:rPr>
            <w:b/>
            <w:bCs/>
            <w:sz w:val="24"/>
          </w:rPr>
          <w:id w:val="-487013996"/>
          <w:citation/>
        </w:sdtPr>
        <w:sdtContent>
          <w:r w:rsidR="00033CC7">
            <w:rPr>
              <w:b/>
              <w:bCs/>
              <w:sz w:val="24"/>
            </w:rPr>
            <w:fldChar w:fldCharType="begin"/>
          </w:r>
          <w:r w:rsidR="00033CC7">
            <w:rPr>
              <w:b/>
              <w:bCs/>
              <w:sz w:val="24"/>
            </w:rPr>
            <w:instrText xml:space="preserve"> CITATION NMü48 \l 1033 </w:instrText>
          </w:r>
          <w:r w:rsidR="00033CC7">
            <w:rPr>
              <w:b/>
              <w:bCs/>
              <w:sz w:val="24"/>
            </w:rPr>
            <w:fldChar w:fldCharType="separate"/>
          </w:r>
          <w:r w:rsidR="00A94E5A" w:rsidRPr="00A94E5A">
            <w:rPr>
              <w:noProof/>
              <w:sz w:val="24"/>
            </w:rPr>
            <w:t>[20]</w:t>
          </w:r>
          <w:r w:rsidR="00033CC7">
            <w:rPr>
              <w:b/>
              <w:bCs/>
              <w:sz w:val="24"/>
            </w:rPr>
            <w:fldChar w:fldCharType="end"/>
          </w:r>
        </w:sdtContent>
      </w:sdt>
      <w:r w:rsidRPr="0002402C">
        <w:rPr>
          <w:sz w:val="24"/>
        </w:rPr>
        <w:t xml:space="preserve"> takes a simulation-based approach, using statistical hypothesis testing on gate-level netlists to detect leakage. It scales to full cipher implementations (AES, Keccak, ASCON) and handles combined glitch-plus-transition </w:t>
      </w:r>
      <w:r w:rsidR="00D176D9" w:rsidRPr="0002402C">
        <w:rPr>
          <w:sz w:val="24"/>
        </w:rPr>
        <w:t>leakage but</w:t>
      </w:r>
      <w:r w:rsidRPr="0002402C">
        <w:rPr>
          <w:sz w:val="24"/>
        </w:rPr>
        <w:t xml:space="preserve"> provides statistical rather than formal guarantees.</w:t>
      </w:r>
    </w:p>
    <w:p w14:paraId="54507F3F" w14:textId="7028C677" w:rsidR="00A93D27" w:rsidRPr="0002402C" w:rsidRDefault="00000000" w:rsidP="00C9276F">
      <w:pPr>
        <w:pStyle w:val="BodyText"/>
        <w:spacing w:after="0"/>
        <w:jc w:val="both"/>
        <w:rPr>
          <w:sz w:val="24"/>
        </w:rPr>
      </w:pPr>
      <w:proofErr w:type="spellStart"/>
      <w:r w:rsidRPr="00C740C2">
        <w:rPr>
          <w:sz w:val="24"/>
        </w:rPr>
        <w:t>aLEAKator</w:t>
      </w:r>
      <w:proofErr w:type="spellEnd"/>
      <w:r w:rsidRPr="0002402C">
        <w:rPr>
          <w:sz w:val="24"/>
        </w:rPr>
        <w:t xml:space="preserve"> </w:t>
      </w:r>
      <w:sdt>
        <w:sdtPr>
          <w:rPr>
            <w:sz w:val="24"/>
          </w:rPr>
          <w:id w:val="1517356064"/>
          <w:citation/>
        </w:sdtPr>
        <w:sdtContent>
          <w:r w:rsidR="00C740C2">
            <w:rPr>
              <w:sz w:val="24"/>
            </w:rPr>
            <w:fldChar w:fldCharType="begin"/>
          </w:r>
          <w:r w:rsidR="00C740C2">
            <w:rPr>
              <w:sz w:val="24"/>
            </w:rPr>
            <w:instrText xml:space="preserve"> CITATION NAm25 \l 1033 </w:instrText>
          </w:r>
          <w:r w:rsidR="00C740C2">
            <w:rPr>
              <w:sz w:val="24"/>
            </w:rPr>
            <w:fldChar w:fldCharType="separate"/>
          </w:r>
          <w:r w:rsidR="00A94E5A" w:rsidRPr="00A94E5A">
            <w:rPr>
              <w:noProof/>
              <w:sz w:val="24"/>
            </w:rPr>
            <w:t>[21]</w:t>
          </w:r>
          <w:r w:rsidR="00C740C2">
            <w:rPr>
              <w:sz w:val="24"/>
            </w:rPr>
            <w:fldChar w:fldCharType="end"/>
          </w:r>
        </w:sdtContent>
      </w:sdt>
      <w:r w:rsidR="00C740C2">
        <w:rPr>
          <w:sz w:val="24"/>
        </w:rPr>
        <w:t xml:space="preserve"> </w:t>
      </w:r>
      <w:r w:rsidRPr="0002402C">
        <w:rPr>
          <w:sz w:val="24"/>
        </w:rPr>
        <w:t>performs mixed-domain HDL simulation combining symbolic expression propagation with glitch and stability tracking. It verifies full masked AES implementations running on several CPU cores (Ibex, CV32E40P, Cortex-M3/M4) in 19–39 minutes</w:t>
      </w:r>
      <w:r w:rsidR="006F69C4">
        <w:rPr>
          <w:sz w:val="24"/>
        </w:rPr>
        <w:t>,</w:t>
      </w:r>
      <w:r w:rsidRPr="0002402C">
        <w:rPr>
          <w:sz w:val="24"/>
        </w:rPr>
        <w:t xml:space="preserve"> a significant advance in design-level verification. It requires a concrete execution stimulus and has been applied to Boolean masking for symmetric primitives.</w:t>
      </w:r>
      <w:r w:rsidR="006F69C4">
        <w:rPr>
          <w:sz w:val="24"/>
        </w:rPr>
        <w:t xml:space="preserve"> </w:t>
      </w:r>
      <w:r w:rsidRPr="00C9276F">
        <w:rPr>
          <w:sz w:val="24"/>
        </w:rPr>
        <w:t>MATCHI</w:t>
      </w:r>
      <w:r w:rsidR="00C9276F">
        <w:rPr>
          <w:b/>
          <w:bCs/>
          <w:sz w:val="24"/>
        </w:rPr>
        <w:t xml:space="preserve"> </w:t>
      </w:r>
      <w:sdt>
        <w:sdtPr>
          <w:rPr>
            <w:b/>
            <w:bCs/>
            <w:sz w:val="24"/>
          </w:rPr>
          <w:id w:val="953283410"/>
          <w:citation/>
        </w:sdtPr>
        <w:sdtContent>
          <w:r w:rsidR="00C9276F">
            <w:rPr>
              <w:b/>
              <w:bCs/>
              <w:sz w:val="24"/>
            </w:rPr>
            <w:fldChar w:fldCharType="begin"/>
          </w:r>
          <w:r w:rsidR="00C9276F">
            <w:rPr>
              <w:b/>
              <w:bCs/>
              <w:sz w:val="24"/>
            </w:rPr>
            <w:instrText xml:space="preserve"> CITATION GCa \l 1033 </w:instrText>
          </w:r>
          <w:r w:rsidR="00C9276F">
            <w:rPr>
              <w:b/>
              <w:bCs/>
              <w:sz w:val="24"/>
            </w:rPr>
            <w:fldChar w:fldCharType="separate"/>
          </w:r>
          <w:r w:rsidR="00A94E5A" w:rsidRPr="00A94E5A">
            <w:rPr>
              <w:noProof/>
              <w:sz w:val="24"/>
            </w:rPr>
            <w:t>[22]</w:t>
          </w:r>
          <w:r w:rsidR="00C9276F">
            <w:rPr>
              <w:b/>
              <w:bCs/>
              <w:sz w:val="24"/>
            </w:rPr>
            <w:fldChar w:fldCharType="end"/>
          </w:r>
        </w:sdtContent>
      </w:sdt>
      <w:r w:rsidRPr="0002402C">
        <w:rPr>
          <w:sz w:val="24"/>
        </w:rPr>
        <w:t xml:space="preserve"> enables compositional verification of Hardware Private Circuit (HPC) designs, checking PINI and </w:t>
      </w:r>
      <w:r w:rsidR="00C9276F" w:rsidRPr="00C9276F">
        <w:rPr>
          <w:sz w:val="24"/>
        </w:rPr>
        <w:t>Output Probe-Isolating Non-Interference</w:t>
      </w:r>
      <w:r w:rsidR="00C9276F">
        <w:rPr>
          <w:sz w:val="24"/>
        </w:rPr>
        <w:t xml:space="preserve"> (</w:t>
      </w:r>
      <w:r w:rsidRPr="0002402C">
        <w:rPr>
          <w:sz w:val="24"/>
        </w:rPr>
        <w:t>OPINI</w:t>
      </w:r>
      <w:r w:rsidR="00C9276F">
        <w:rPr>
          <w:sz w:val="24"/>
        </w:rPr>
        <w:t>)</w:t>
      </w:r>
      <w:r w:rsidRPr="0002402C">
        <w:rPr>
          <w:sz w:val="24"/>
        </w:rPr>
        <w:t xml:space="preserve"> properties at composition boundaries. The approach requires HPC-annotated designs and cannot verify circuits that do not follow HPC discipline (e.g., DOM-based designs). MATCHI supersedes the earlier </w:t>
      </w:r>
      <w:proofErr w:type="spellStart"/>
      <w:r w:rsidRPr="00C03831">
        <w:rPr>
          <w:sz w:val="24"/>
        </w:rPr>
        <w:t>fullVerif</w:t>
      </w:r>
      <w:proofErr w:type="spellEnd"/>
      <w:r w:rsidR="00C03831">
        <w:rPr>
          <w:sz w:val="24"/>
        </w:rPr>
        <w:t xml:space="preserve"> </w:t>
      </w:r>
      <w:r w:rsidRPr="00C03831">
        <w:rPr>
          <w:sz w:val="24"/>
        </w:rPr>
        <w:t xml:space="preserve"> </w:t>
      </w:r>
      <w:sdt>
        <w:sdtPr>
          <w:rPr>
            <w:sz w:val="24"/>
          </w:rPr>
          <w:id w:val="-1581509629"/>
          <w:citation/>
        </w:sdtPr>
        <w:sdtContent>
          <w:r w:rsidR="00C03831">
            <w:rPr>
              <w:sz w:val="24"/>
            </w:rPr>
            <w:fldChar w:fldCharType="begin"/>
          </w:r>
          <w:r w:rsidR="00C03831">
            <w:rPr>
              <w:sz w:val="24"/>
            </w:rPr>
            <w:instrText xml:space="preserve"> CITATION GCa1 \l 1033 </w:instrText>
          </w:r>
          <w:r w:rsidR="00C03831">
            <w:rPr>
              <w:sz w:val="24"/>
            </w:rPr>
            <w:fldChar w:fldCharType="separate"/>
          </w:r>
          <w:r w:rsidR="00A94E5A" w:rsidRPr="00A94E5A">
            <w:rPr>
              <w:noProof/>
              <w:sz w:val="24"/>
            </w:rPr>
            <w:t>[23]</w:t>
          </w:r>
          <w:r w:rsidR="00C03831">
            <w:rPr>
              <w:sz w:val="24"/>
            </w:rPr>
            <w:fldChar w:fldCharType="end"/>
          </w:r>
        </w:sdtContent>
      </w:sdt>
      <w:r w:rsidR="00C03831">
        <w:rPr>
          <w:sz w:val="24"/>
        </w:rPr>
        <w:t xml:space="preserve"> </w:t>
      </w:r>
      <w:r w:rsidRPr="0002402C">
        <w:rPr>
          <w:sz w:val="24"/>
        </w:rPr>
        <w:t>tool.</w:t>
      </w:r>
    </w:p>
    <w:p w14:paraId="2F2E7CA3" w14:textId="202F2528" w:rsidR="00A93D27" w:rsidRPr="0002402C" w:rsidRDefault="00000000" w:rsidP="00D2344C">
      <w:pPr>
        <w:pStyle w:val="BodyText"/>
        <w:jc w:val="both"/>
        <w:rPr>
          <w:sz w:val="24"/>
        </w:rPr>
      </w:pPr>
      <w:r w:rsidRPr="0002402C">
        <w:rPr>
          <w:sz w:val="24"/>
        </w:rPr>
        <w:t xml:space="preserve">All gate-level tools above were developed for and validated on Boolean masking, where shares are related by XOR. Several handle sequential multi-cycle analysis (Coco-Alma, Coco, PROLEAD, </w:t>
      </w:r>
      <w:proofErr w:type="spellStart"/>
      <w:r w:rsidRPr="0002402C">
        <w:rPr>
          <w:sz w:val="24"/>
        </w:rPr>
        <w:t>aLEAKator</w:t>
      </w:r>
      <w:proofErr w:type="spellEnd"/>
      <w:r w:rsidRPr="0002402C">
        <w:rPr>
          <w:sz w:val="24"/>
        </w:rPr>
        <w:t>,</w:t>
      </w:r>
      <w:r w:rsidR="008406D9">
        <w:rPr>
          <w:sz w:val="24"/>
        </w:rPr>
        <w:t xml:space="preserve"> and</w:t>
      </w:r>
      <w:r w:rsidRPr="0002402C">
        <w:rPr>
          <w:sz w:val="24"/>
        </w:rPr>
        <w:t xml:space="preserve"> MATCHI), though none has been applied to arithmetic masking in large-scale NTT-based post-quantum hardware. Additional tools targeting masking at the algorithm or code level include </w:t>
      </w:r>
      <w:proofErr w:type="spellStart"/>
      <w:r w:rsidRPr="009938DB">
        <w:rPr>
          <w:sz w:val="24"/>
        </w:rPr>
        <w:t>tightPROVE</w:t>
      </w:r>
      <w:proofErr w:type="spellEnd"/>
      <w:r w:rsidRPr="0002402C">
        <w:rPr>
          <w:sz w:val="24"/>
        </w:rPr>
        <w:t xml:space="preserve"> </w:t>
      </w:r>
      <w:sdt>
        <w:sdtPr>
          <w:rPr>
            <w:sz w:val="24"/>
          </w:rPr>
          <w:id w:val="-1314637602"/>
          <w:citation/>
        </w:sdtPr>
        <w:sdtContent>
          <w:r w:rsidR="00125EDF">
            <w:rPr>
              <w:sz w:val="24"/>
            </w:rPr>
            <w:fldChar w:fldCharType="begin"/>
          </w:r>
          <w:r w:rsidR="00ED4C56">
            <w:rPr>
              <w:sz w:val="24"/>
            </w:rPr>
            <w:instrText xml:space="preserve">CITATION SBe18 \l 1033 </w:instrText>
          </w:r>
          <w:r w:rsidR="00125EDF">
            <w:rPr>
              <w:sz w:val="24"/>
            </w:rPr>
            <w:fldChar w:fldCharType="separate"/>
          </w:r>
          <w:r w:rsidR="00A94E5A" w:rsidRPr="00A94E5A">
            <w:rPr>
              <w:noProof/>
              <w:sz w:val="24"/>
            </w:rPr>
            <w:t>[24]</w:t>
          </w:r>
          <w:r w:rsidR="00125EDF">
            <w:rPr>
              <w:sz w:val="24"/>
            </w:rPr>
            <w:fldChar w:fldCharType="end"/>
          </w:r>
        </w:sdtContent>
      </w:sdt>
      <w:r w:rsidRPr="0002402C">
        <w:rPr>
          <w:sz w:val="24"/>
        </w:rPr>
        <w:t xml:space="preserve"> for tight compositional probing security, </w:t>
      </w:r>
      <w:r w:rsidRPr="004A4A3D">
        <w:rPr>
          <w:sz w:val="24"/>
        </w:rPr>
        <w:t>VRAPS</w:t>
      </w:r>
      <w:r w:rsidRPr="0002402C">
        <w:rPr>
          <w:sz w:val="24"/>
        </w:rPr>
        <w:t xml:space="preserve"> </w:t>
      </w:r>
      <w:sdt>
        <w:sdtPr>
          <w:rPr>
            <w:sz w:val="24"/>
          </w:rPr>
          <w:id w:val="87823790"/>
          <w:citation/>
        </w:sdtPr>
        <w:sdtContent>
          <w:r w:rsidR="00E67FBC">
            <w:rPr>
              <w:sz w:val="24"/>
            </w:rPr>
            <w:fldChar w:fldCharType="begin"/>
          </w:r>
          <w:r w:rsidR="00ED4C56">
            <w:rPr>
              <w:sz w:val="24"/>
            </w:rPr>
            <w:instrText xml:space="preserve">CITATION SBe \l 1033 </w:instrText>
          </w:r>
          <w:r w:rsidR="00E67FBC">
            <w:rPr>
              <w:sz w:val="24"/>
            </w:rPr>
            <w:fldChar w:fldCharType="separate"/>
          </w:r>
          <w:r w:rsidR="00A94E5A" w:rsidRPr="00A94E5A">
            <w:rPr>
              <w:noProof/>
              <w:sz w:val="24"/>
            </w:rPr>
            <w:t>[25]</w:t>
          </w:r>
          <w:r w:rsidR="00E67FBC">
            <w:rPr>
              <w:sz w:val="24"/>
            </w:rPr>
            <w:fldChar w:fldCharType="end"/>
          </w:r>
        </w:sdtContent>
      </w:sdt>
      <w:r w:rsidR="00E67FBC">
        <w:rPr>
          <w:sz w:val="24"/>
        </w:rPr>
        <w:t xml:space="preserve"> </w:t>
      </w:r>
      <w:r w:rsidRPr="0002402C">
        <w:rPr>
          <w:sz w:val="24"/>
        </w:rPr>
        <w:t xml:space="preserve">for random probing security verification, </w:t>
      </w:r>
      <w:proofErr w:type="spellStart"/>
      <w:r w:rsidRPr="006F38A0">
        <w:rPr>
          <w:sz w:val="24"/>
        </w:rPr>
        <w:t>CheckMasks</w:t>
      </w:r>
      <w:proofErr w:type="spellEnd"/>
      <w:r w:rsidRPr="0002402C">
        <w:rPr>
          <w:sz w:val="24"/>
        </w:rPr>
        <w:t xml:space="preserve"> </w:t>
      </w:r>
      <w:sdt>
        <w:sdtPr>
          <w:rPr>
            <w:sz w:val="24"/>
          </w:rPr>
          <w:id w:val="-858965533"/>
          <w:citation/>
        </w:sdtPr>
        <w:sdtContent>
          <w:r w:rsidR="006F38A0">
            <w:rPr>
              <w:sz w:val="24"/>
            </w:rPr>
            <w:fldChar w:fldCharType="begin"/>
          </w:r>
          <w:r w:rsidR="006F38A0">
            <w:rPr>
              <w:sz w:val="24"/>
            </w:rPr>
            <w:instrText xml:space="preserve"> CITATION JSC \l 1033 </w:instrText>
          </w:r>
          <w:r w:rsidR="006F38A0">
            <w:rPr>
              <w:sz w:val="24"/>
            </w:rPr>
            <w:fldChar w:fldCharType="separate"/>
          </w:r>
          <w:r w:rsidR="00A94E5A" w:rsidRPr="00A94E5A">
            <w:rPr>
              <w:noProof/>
              <w:sz w:val="24"/>
            </w:rPr>
            <w:t>[26]</w:t>
          </w:r>
          <w:r w:rsidR="006F38A0">
            <w:rPr>
              <w:sz w:val="24"/>
            </w:rPr>
            <w:fldChar w:fldCharType="end"/>
          </w:r>
        </w:sdtContent>
      </w:sdt>
      <w:r w:rsidRPr="0002402C">
        <w:rPr>
          <w:sz w:val="24"/>
        </w:rPr>
        <w:t xml:space="preserve"> for formal gadget verification, and </w:t>
      </w:r>
      <w:r w:rsidRPr="0082051C">
        <w:rPr>
          <w:sz w:val="24"/>
        </w:rPr>
        <w:t>Tornado</w:t>
      </w:r>
      <w:r w:rsidRPr="0002402C">
        <w:rPr>
          <w:sz w:val="24"/>
        </w:rPr>
        <w:t xml:space="preserve"> </w:t>
      </w:r>
      <w:sdt>
        <w:sdtPr>
          <w:rPr>
            <w:sz w:val="24"/>
          </w:rPr>
          <w:id w:val="-1529096767"/>
          <w:citation/>
        </w:sdtPr>
        <w:sdtContent>
          <w:r w:rsidR="0082051C">
            <w:rPr>
              <w:sz w:val="24"/>
            </w:rPr>
            <w:fldChar w:fldCharType="begin"/>
          </w:r>
          <w:r w:rsidR="0082051C">
            <w:rPr>
              <w:sz w:val="24"/>
            </w:rPr>
            <w:instrText xml:space="preserve"> CITATION SBe1 \l 1033 </w:instrText>
          </w:r>
          <w:r w:rsidR="0082051C">
            <w:rPr>
              <w:sz w:val="24"/>
            </w:rPr>
            <w:fldChar w:fldCharType="separate"/>
          </w:r>
          <w:r w:rsidR="00A94E5A" w:rsidRPr="00A94E5A">
            <w:rPr>
              <w:noProof/>
              <w:sz w:val="24"/>
            </w:rPr>
            <w:t>[27]</w:t>
          </w:r>
          <w:r w:rsidR="0082051C">
            <w:rPr>
              <w:sz w:val="24"/>
            </w:rPr>
            <w:fldChar w:fldCharType="end"/>
          </w:r>
        </w:sdtContent>
      </w:sdt>
      <w:r w:rsidR="0082051C">
        <w:rPr>
          <w:sz w:val="24"/>
        </w:rPr>
        <w:t xml:space="preserve"> </w:t>
      </w:r>
      <w:r w:rsidRPr="0002402C">
        <w:rPr>
          <w:sz w:val="24"/>
        </w:rPr>
        <w:t>for end-to-end masked implementation synthesis with built-in verification.</w:t>
      </w:r>
    </w:p>
    <w:p w14:paraId="25705082" w14:textId="26B4FA18" w:rsidR="00A93D27" w:rsidRPr="00C33F59" w:rsidRDefault="00000000" w:rsidP="00D2344C">
      <w:pPr>
        <w:pStyle w:val="Heading2"/>
        <w:jc w:val="both"/>
        <w:rPr>
          <w:color w:val="000000" w:themeColor="text1"/>
          <w:szCs w:val="24"/>
        </w:rPr>
      </w:pPr>
      <w:bookmarkStart w:id="3" w:name="arithmetic-masking-verification"/>
      <w:bookmarkEnd w:id="2"/>
      <w:r w:rsidRPr="00C33F59">
        <w:rPr>
          <w:rStyle w:val="SectionNumber"/>
          <w:color w:val="000000" w:themeColor="text1"/>
          <w:szCs w:val="24"/>
        </w:rPr>
        <w:t>2.2</w:t>
      </w:r>
      <w:r w:rsidR="00C03831" w:rsidRPr="00C33F59">
        <w:rPr>
          <w:color w:val="000000" w:themeColor="text1"/>
          <w:szCs w:val="24"/>
        </w:rPr>
        <w:t xml:space="preserve">. </w:t>
      </w:r>
      <w:r w:rsidRPr="00C33F59">
        <w:rPr>
          <w:color w:val="000000" w:themeColor="text1"/>
          <w:szCs w:val="24"/>
        </w:rPr>
        <w:t>Arithmetic Masking Verification</w:t>
      </w:r>
    </w:p>
    <w:p w14:paraId="60CD5627" w14:textId="5FA6BB31" w:rsidR="00A93D27" w:rsidRPr="0002402C" w:rsidRDefault="00000000" w:rsidP="0000106A">
      <w:pPr>
        <w:pStyle w:val="FirstParagraph"/>
        <w:spacing w:after="0"/>
        <w:jc w:val="both"/>
        <w:rPr>
          <w:sz w:val="24"/>
        </w:rPr>
      </w:pPr>
      <w:r w:rsidRPr="0002402C">
        <w:rPr>
          <w:sz w:val="24"/>
        </w:rPr>
        <w:t>While the tools in Section 2.1 excel in Boolean domains typical of symmetric cryptography, post-quantum schemes demand verification of arithmetic masking</w:t>
      </w:r>
      <w:r w:rsidR="00CA4C4A">
        <w:rPr>
          <w:sz w:val="24"/>
        </w:rPr>
        <w:t xml:space="preserve">, </w:t>
      </w:r>
      <w:r w:rsidRPr="0002402C">
        <w:rPr>
          <w:sz w:val="24"/>
        </w:rPr>
        <w:t xml:space="preserve">where shares satisfy s = (s_0 + s_1) mod q rather than s = s_0 ⊕ s_1. Converting between arithmetic and Boolean domains (A2B/B2A) is well studied </w:t>
      </w:r>
      <w:sdt>
        <w:sdtPr>
          <w:rPr>
            <w:sz w:val="24"/>
          </w:rPr>
          <w:id w:val="-717359808"/>
          <w:citation/>
        </w:sdtPr>
        <w:sdtContent>
          <w:r w:rsidR="008677FB">
            <w:rPr>
              <w:sz w:val="24"/>
            </w:rPr>
            <w:fldChar w:fldCharType="begin"/>
          </w:r>
          <w:r w:rsidR="008677FB">
            <w:rPr>
              <w:sz w:val="24"/>
            </w:rPr>
            <w:instrText xml:space="preserve"> CITATION LGo \l 1033 </w:instrText>
          </w:r>
          <w:r w:rsidR="008677FB">
            <w:rPr>
              <w:sz w:val="24"/>
            </w:rPr>
            <w:fldChar w:fldCharType="separate"/>
          </w:r>
          <w:r w:rsidR="00A94E5A" w:rsidRPr="00A94E5A">
            <w:rPr>
              <w:noProof/>
              <w:sz w:val="24"/>
            </w:rPr>
            <w:t>[28]</w:t>
          </w:r>
          <w:r w:rsidR="008677FB">
            <w:rPr>
              <w:sz w:val="24"/>
            </w:rPr>
            <w:fldChar w:fldCharType="end"/>
          </w:r>
        </w:sdtContent>
      </w:sdt>
      <w:r w:rsidR="008677FB">
        <w:rPr>
          <w:sz w:val="24"/>
        </w:rPr>
        <w:t xml:space="preserve"> </w:t>
      </w:r>
      <w:sdt>
        <w:sdtPr>
          <w:rPr>
            <w:sz w:val="24"/>
          </w:rPr>
          <w:id w:val="1925293291"/>
          <w:citation/>
        </w:sdtPr>
        <w:sdtContent>
          <w:r w:rsidR="00207524">
            <w:rPr>
              <w:sz w:val="24"/>
            </w:rPr>
            <w:fldChar w:fldCharType="begin"/>
          </w:r>
          <w:r w:rsidR="00207524">
            <w:rPr>
              <w:sz w:val="24"/>
            </w:rPr>
            <w:instrText xml:space="preserve"> CITATION JSC1 \l 1033 </w:instrText>
          </w:r>
          <w:r w:rsidR="00207524">
            <w:rPr>
              <w:sz w:val="24"/>
            </w:rPr>
            <w:fldChar w:fldCharType="separate"/>
          </w:r>
          <w:r w:rsidR="00A94E5A" w:rsidRPr="00A94E5A">
            <w:rPr>
              <w:noProof/>
              <w:sz w:val="24"/>
            </w:rPr>
            <w:t>[29]</w:t>
          </w:r>
          <w:r w:rsidR="00207524">
            <w:rPr>
              <w:sz w:val="24"/>
            </w:rPr>
            <w:fldChar w:fldCharType="end"/>
          </w:r>
        </w:sdtContent>
      </w:sdt>
      <w:r w:rsidRPr="0002402C">
        <w:rPr>
          <w:sz w:val="24"/>
        </w:rPr>
        <w:t>.</w:t>
      </w:r>
    </w:p>
    <w:p w14:paraId="406F0895" w14:textId="3569E9EF" w:rsidR="00A93D27" w:rsidRPr="0002402C" w:rsidRDefault="00B158F9" w:rsidP="00DE1619">
      <w:pPr>
        <w:pStyle w:val="BodyText"/>
        <w:spacing w:after="0"/>
        <w:jc w:val="both"/>
        <w:rPr>
          <w:sz w:val="24"/>
        </w:rPr>
      </w:pPr>
      <w:r>
        <w:rPr>
          <w:sz w:val="24"/>
        </w:rPr>
        <w:t>F</w:t>
      </w:r>
      <w:r w:rsidRPr="0002402C">
        <w:rPr>
          <w:sz w:val="24"/>
        </w:rPr>
        <w:t xml:space="preserve">ormal masking verification </w:t>
      </w:r>
      <w:r>
        <w:rPr>
          <w:sz w:val="24"/>
        </w:rPr>
        <w:t xml:space="preserve">was extended </w:t>
      </w:r>
      <w:r w:rsidRPr="0002402C">
        <w:rPr>
          <w:sz w:val="24"/>
        </w:rPr>
        <w:t>to arithmetic operations, building on the Coco framework</w:t>
      </w:r>
      <w:r w:rsidRPr="00B158F9">
        <w:rPr>
          <w:sz w:val="24"/>
        </w:rPr>
        <w:t xml:space="preserve"> </w:t>
      </w:r>
      <w:sdt>
        <w:sdtPr>
          <w:rPr>
            <w:sz w:val="24"/>
          </w:rPr>
          <w:id w:val="-156771988"/>
          <w:citation/>
        </w:sdtPr>
        <w:sdtContent>
          <w:r>
            <w:rPr>
              <w:sz w:val="24"/>
            </w:rPr>
            <w:fldChar w:fldCharType="begin"/>
          </w:r>
          <w:r>
            <w:rPr>
              <w:sz w:val="24"/>
            </w:rPr>
            <w:instrText xml:space="preserve"> CITATION BGi1 \l 1033 </w:instrText>
          </w:r>
          <w:r>
            <w:rPr>
              <w:sz w:val="24"/>
            </w:rPr>
            <w:fldChar w:fldCharType="separate"/>
          </w:r>
          <w:r w:rsidR="00A94E5A" w:rsidRPr="00A94E5A">
            <w:rPr>
              <w:noProof/>
              <w:sz w:val="24"/>
            </w:rPr>
            <w:t>[30]</w:t>
          </w:r>
          <w:r>
            <w:rPr>
              <w:sz w:val="24"/>
            </w:rPr>
            <w:fldChar w:fldCharType="end"/>
          </w:r>
        </w:sdtContent>
      </w:sdt>
      <w:r w:rsidRPr="0002402C">
        <w:rPr>
          <w:sz w:val="24"/>
        </w:rPr>
        <w:t xml:space="preserve">. A2B and B2A conversion algorithms </w:t>
      </w:r>
      <w:r>
        <w:rPr>
          <w:sz w:val="24"/>
        </w:rPr>
        <w:t xml:space="preserve">were verified </w:t>
      </w:r>
      <w:r w:rsidRPr="0002402C">
        <w:rPr>
          <w:sz w:val="24"/>
        </w:rPr>
        <w:t>with glitch awareness and supports up to second-order verification. While applicable to modular arithmetic relevant to PQC, it has not been demonstrated on full NTT pipelines or synthesized hardware netlists.</w:t>
      </w:r>
    </w:p>
    <w:p w14:paraId="39D62495" w14:textId="539A67DE" w:rsidR="00A93D27" w:rsidRPr="0002402C" w:rsidRDefault="00000000" w:rsidP="00DE1619">
      <w:pPr>
        <w:pStyle w:val="BodyText"/>
        <w:spacing w:after="0"/>
        <w:jc w:val="both"/>
        <w:rPr>
          <w:sz w:val="24"/>
        </w:rPr>
      </w:pPr>
      <w:proofErr w:type="spellStart"/>
      <w:r w:rsidRPr="00BD6393">
        <w:rPr>
          <w:sz w:val="24"/>
        </w:rPr>
        <w:t>eVer</w:t>
      </w:r>
      <w:proofErr w:type="spellEnd"/>
      <w:r w:rsidR="00BD6393">
        <w:rPr>
          <w:b/>
          <w:bCs/>
          <w:sz w:val="24"/>
        </w:rPr>
        <w:t xml:space="preserve"> </w:t>
      </w:r>
      <w:sdt>
        <w:sdtPr>
          <w:rPr>
            <w:b/>
            <w:bCs/>
            <w:sz w:val="24"/>
          </w:rPr>
          <w:id w:val="-2132004491"/>
          <w:citation/>
        </w:sdtPr>
        <w:sdtContent>
          <w:r w:rsidR="00BD6393">
            <w:rPr>
              <w:b/>
              <w:bCs/>
              <w:sz w:val="24"/>
            </w:rPr>
            <w:fldChar w:fldCharType="begin"/>
          </w:r>
          <w:r w:rsidR="00BD6393">
            <w:rPr>
              <w:b/>
              <w:bCs/>
              <w:sz w:val="24"/>
            </w:rPr>
            <w:instrText xml:space="preserve"> CITATION MGo \l 1033 </w:instrText>
          </w:r>
          <w:r w:rsidR="00BD6393">
            <w:rPr>
              <w:b/>
              <w:bCs/>
              <w:sz w:val="24"/>
            </w:rPr>
            <w:fldChar w:fldCharType="separate"/>
          </w:r>
          <w:r w:rsidR="00A94E5A" w:rsidRPr="00A94E5A">
            <w:rPr>
              <w:noProof/>
              <w:sz w:val="24"/>
            </w:rPr>
            <w:t>[31]</w:t>
          </w:r>
          <w:r w:rsidR="00BD6393">
            <w:rPr>
              <w:b/>
              <w:bCs/>
              <w:sz w:val="24"/>
            </w:rPr>
            <w:fldChar w:fldCharType="end"/>
          </w:r>
        </w:sdtContent>
      </w:sdt>
      <w:r w:rsidRPr="0002402C">
        <w:rPr>
          <w:sz w:val="24"/>
        </w:rPr>
        <w:t xml:space="preserve"> introduces a proof system for verifying masking security over arbitrary finite fields, extending to polynomial, inner-product, and code-based masking schemes. It has demonstrated operations over </w:t>
      </w:r>
      <w:proofErr w:type="gramStart"/>
      <w:r w:rsidRPr="0002402C">
        <w:rPr>
          <w:sz w:val="24"/>
        </w:rPr>
        <w:t>GF(</w:t>
      </w:r>
      <w:proofErr w:type="gramEnd"/>
      <w:r w:rsidRPr="0002402C">
        <w:rPr>
          <w:sz w:val="24"/>
        </w:rPr>
        <w:t>3329) relevant to ML-KEM, though it operates at the algorithm level and has not been applied to synthesized hardware netlists.</w:t>
      </w:r>
      <w:r w:rsidR="00BD6393">
        <w:rPr>
          <w:sz w:val="24"/>
        </w:rPr>
        <w:t xml:space="preserve"> </w:t>
      </w:r>
      <w:r w:rsidRPr="00D02E81">
        <w:rPr>
          <w:sz w:val="24"/>
        </w:rPr>
        <w:t>VERICA</w:t>
      </w:r>
      <w:r w:rsidRPr="0002402C">
        <w:rPr>
          <w:sz w:val="24"/>
        </w:rPr>
        <w:t xml:space="preserve"> </w:t>
      </w:r>
      <w:sdt>
        <w:sdtPr>
          <w:rPr>
            <w:sz w:val="24"/>
          </w:rPr>
          <w:id w:val="-36978742"/>
          <w:citation/>
        </w:sdtPr>
        <w:sdtContent>
          <w:r w:rsidR="00D02E81">
            <w:rPr>
              <w:sz w:val="24"/>
            </w:rPr>
            <w:fldChar w:fldCharType="begin"/>
          </w:r>
          <w:r w:rsidR="00D02E81">
            <w:rPr>
              <w:sz w:val="24"/>
            </w:rPr>
            <w:instrText xml:space="preserve"> CITATION JRi \l 1033 </w:instrText>
          </w:r>
          <w:r w:rsidR="00D02E81">
            <w:rPr>
              <w:sz w:val="24"/>
            </w:rPr>
            <w:fldChar w:fldCharType="separate"/>
          </w:r>
          <w:r w:rsidR="00A94E5A" w:rsidRPr="00A94E5A">
            <w:rPr>
              <w:noProof/>
              <w:sz w:val="24"/>
            </w:rPr>
            <w:t>[32]</w:t>
          </w:r>
          <w:r w:rsidR="00D02E81">
            <w:rPr>
              <w:sz w:val="24"/>
            </w:rPr>
            <w:fldChar w:fldCharType="end"/>
          </w:r>
        </w:sdtContent>
      </w:sdt>
      <w:r w:rsidR="00D02E81">
        <w:rPr>
          <w:sz w:val="24"/>
        </w:rPr>
        <w:t xml:space="preserve"> </w:t>
      </w:r>
      <w:r w:rsidRPr="0002402C">
        <w:rPr>
          <w:sz w:val="24"/>
        </w:rPr>
        <w:t xml:space="preserve">supports combined leakage and fault-injection verification with an experimental arithmetic mode that remains untested in publications. </w:t>
      </w:r>
      <w:r w:rsidR="00FC2826">
        <w:rPr>
          <w:sz w:val="24"/>
        </w:rPr>
        <w:t xml:space="preserve">A </w:t>
      </w:r>
      <w:r w:rsidRPr="0002402C">
        <w:rPr>
          <w:sz w:val="24"/>
        </w:rPr>
        <w:t xml:space="preserve">hand-proven PINI-secure hardware gadgets for </w:t>
      </w:r>
      <w:r w:rsidRPr="0002402C">
        <w:rPr>
          <w:sz w:val="24"/>
        </w:rPr>
        <w:lastRenderedPageBreak/>
        <w:t>prime-field arithmetic</w:t>
      </w:r>
      <w:r w:rsidR="00FC2826">
        <w:rPr>
          <w:sz w:val="24"/>
        </w:rPr>
        <w:t xml:space="preserve"> was presented </w:t>
      </w:r>
      <w:sdt>
        <w:sdtPr>
          <w:rPr>
            <w:sz w:val="24"/>
          </w:rPr>
          <w:id w:val="-853181169"/>
          <w:citation/>
        </w:sdtPr>
        <w:sdtContent>
          <w:r w:rsidR="00FC2826">
            <w:rPr>
              <w:sz w:val="24"/>
            </w:rPr>
            <w:fldChar w:fldCharType="begin"/>
          </w:r>
          <w:r w:rsidR="00FC2826">
            <w:rPr>
              <w:sz w:val="24"/>
            </w:rPr>
            <w:instrText xml:space="preserve"> CITATION GCa2 \l 1033 </w:instrText>
          </w:r>
          <w:r w:rsidR="00FC2826">
            <w:rPr>
              <w:sz w:val="24"/>
            </w:rPr>
            <w:fldChar w:fldCharType="separate"/>
          </w:r>
          <w:r w:rsidR="00A94E5A" w:rsidRPr="00A94E5A">
            <w:rPr>
              <w:noProof/>
              <w:sz w:val="24"/>
            </w:rPr>
            <w:t>[33]</w:t>
          </w:r>
          <w:r w:rsidR="00FC2826">
            <w:rPr>
              <w:sz w:val="24"/>
            </w:rPr>
            <w:fldChar w:fldCharType="end"/>
          </w:r>
        </w:sdtContent>
      </w:sdt>
      <w:r w:rsidRPr="0002402C">
        <w:rPr>
          <w:sz w:val="24"/>
        </w:rPr>
        <w:t>, providing secure building blocks for masked PQC implementations</w:t>
      </w:r>
      <w:r w:rsidR="00764170">
        <w:rPr>
          <w:sz w:val="24"/>
        </w:rPr>
        <w:t>. However, th</w:t>
      </w:r>
      <w:r w:rsidRPr="0002402C">
        <w:rPr>
          <w:sz w:val="24"/>
        </w:rPr>
        <w:t xml:space="preserve">eir security proofs are manual, not automated. </w:t>
      </w:r>
      <w:proofErr w:type="spellStart"/>
      <w:r w:rsidRPr="000979C9">
        <w:rPr>
          <w:sz w:val="24"/>
        </w:rPr>
        <w:t>IronMask</w:t>
      </w:r>
      <w:proofErr w:type="spellEnd"/>
      <w:r w:rsidRPr="0002402C">
        <w:rPr>
          <w:sz w:val="24"/>
        </w:rPr>
        <w:t xml:space="preserve"> has been extended to prime-field arithmetic (</w:t>
      </w:r>
      <w:proofErr w:type="spellStart"/>
      <w:r w:rsidRPr="0002402C">
        <w:rPr>
          <w:sz w:val="24"/>
        </w:rPr>
        <w:t>IronMaskArithmetic</w:t>
      </w:r>
      <w:proofErr w:type="spellEnd"/>
      <w:r w:rsidRPr="0002402C">
        <w:rPr>
          <w:sz w:val="24"/>
        </w:rPr>
        <w:t>), but operates on abstract gadget descriptions, not gate-level netlists</w:t>
      </w:r>
      <w:r w:rsidR="000979C9">
        <w:rPr>
          <w:sz w:val="24"/>
        </w:rPr>
        <w:t xml:space="preserve"> </w:t>
      </w:r>
      <w:sdt>
        <w:sdtPr>
          <w:rPr>
            <w:sz w:val="24"/>
          </w:rPr>
          <w:id w:val="-487780776"/>
          <w:citation/>
        </w:sdtPr>
        <w:sdtContent>
          <w:r w:rsidR="000979C9">
            <w:rPr>
              <w:sz w:val="24"/>
            </w:rPr>
            <w:fldChar w:fldCharType="begin"/>
          </w:r>
          <w:r w:rsidR="000979C9">
            <w:rPr>
              <w:sz w:val="24"/>
            </w:rPr>
            <w:instrText xml:space="preserve"> CITATION SBe21 \l 1033 </w:instrText>
          </w:r>
          <w:r w:rsidR="000979C9">
            <w:rPr>
              <w:sz w:val="24"/>
            </w:rPr>
            <w:fldChar w:fldCharType="separate"/>
          </w:r>
          <w:r w:rsidR="00A94E5A" w:rsidRPr="00A94E5A">
            <w:rPr>
              <w:noProof/>
              <w:sz w:val="24"/>
            </w:rPr>
            <w:t>[15]</w:t>
          </w:r>
          <w:r w:rsidR="000979C9">
            <w:rPr>
              <w:sz w:val="24"/>
            </w:rPr>
            <w:fldChar w:fldCharType="end"/>
          </w:r>
        </w:sdtContent>
      </w:sdt>
      <w:r w:rsidRPr="0002402C">
        <w:rPr>
          <w:sz w:val="24"/>
        </w:rPr>
        <w:t>.</w:t>
      </w:r>
    </w:p>
    <w:p w14:paraId="67463E38" w14:textId="22D2107E" w:rsidR="00A93D27" w:rsidRPr="0002402C" w:rsidRDefault="00000000" w:rsidP="00D2344C">
      <w:pPr>
        <w:pStyle w:val="BodyText"/>
        <w:jc w:val="both"/>
        <w:rPr>
          <w:sz w:val="24"/>
        </w:rPr>
      </w:pPr>
      <w:r w:rsidRPr="0002402C">
        <w:rPr>
          <w:sz w:val="24"/>
        </w:rPr>
        <w:t xml:space="preserve">While </w:t>
      </w:r>
      <w:r w:rsidR="00E61A02">
        <w:rPr>
          <w:sz w:val="24"/>
        </w:rPr>
        <w:t>Coco</w:t>
      </w:r>
      <w:r w:rsidRPr="0002402C">
        <w:rPr>
          <w:sz w:val="24"/>
        </w:rPr>
        <w:t xml:space="preserve"> and </w:t>
      </w:r>
      <w:proofErr w:type="spellStart"/>
      <w:r w:rsidRPr="0002402C">
        <w:rPr>
          <w:sz w:val="24"/>
        </w:rPr>
        <w:t>eVer</w:t>
      </w:r>
      <w:proofErr w:type="spellEnd"/>
      <w:r w:rsidRPr="0002402C">
        <w:rPr>
          <w:sz w:val="24"/>
        </w:rPr>
        <w:t xml:space="preserve"> advance arithmetic masking verification, their scope does not extend to gate-level analysis of production NTT pipelines. No published tool has demonstrated automated gate-level verification of arithmetic masking in large-scale synthesized NTT hardware, where leakage mechanisms involve carry propagation in modular reduction, share mixing in butterfly </w:t>
      </w:r>
      <w:r w:rsidR="00DC75FD" w:rsidRPr="0002402C">
        <w:rPr>
          <w:sz w:val="24"/>
        </w:rPr>
        <w:t>data paths</w:t>
      </w:r>
      <w:r w:rsidRPr="0002402C">
        <w:rPr>
          <w:sz w:val="24"/>
        </w:rPr>
        <w:t>, and pipeline interactions across sequential stages in production designs.</w:t>
      </w:r>
    </w:p>
    <w:p w14:paraId="0CCDDF3C" w14:textId="382CDC4E" w:rsidR="00A93D27" w:rsidRPr="0002402C" w:rsidRDefault="00000000" w:rsidP="00D2344C">
      <w:pPr>
        <w:pStyle w:val="Heading2"/>
        <w:jc w:val="both"/>
        <w:rPr>
          <w:szCs w:val="24"/>
        </w:rPr>
      </w:pPr>
      <w:bookmarkStart w:id="4" w:name="positioning-of-this-work"/>
      <w:bookmarkEnd w:id="3"/>
      <w:r w:rsidRPr="0002402C">
        <w:rPr>
          <w:rStyle w:val="SectionNumber"/>
          <w:szCs w:val="24"/>
        </w:rPr>
        <w:t>2.3</w:t>
      </w:r>
      <w:r w:rsidR="00694BBF">
        <w:rPr>
          <w:rStyle w:val="SectionNumber"/>
          <w:szCs w:val="24"/>
        </w:rPr>
        <w:t xml:space="preserve">. </w:t>
      </w:r>
      <w:r w:rsidRPr="0002402C">
        <w:rPr>
          <w:szCs w:val="24"/>
        </w:rPr>
        <w:t>Positioning of This Work</w:t>
      </w:r>
    </w:p>
    <w:p w14:paraId="50F9C20F" w14:textId="77777777" w:rsidR="00A93D27" w:rsidRPr="0002402C" w:rsidRDefault="00000000" w:rsidP="00D2344C">
      <w:pPr>
        <w:pStyle w:val="FirstParagraph"/>
        <w:jc w:val="both"/>
        <w:rPr>
          <w:sz w:val="24"/>
        </w:rPr>
      </w:pPr>
      <w:r w:rsidRPr="0002402C">
        <w:rPr>
          <w:sz w:val="24"/>
        </w:rPr>
        <w:t xml:space="preserve">Table 1 compares our </w:t>
      </w:r>
      <w:proofErr w:type="gramStart"/>
      <w:r w:rsidRPr="0002402C">
        <w:rPr>
          <w:sz w:val="24"/>
        </w:rPr>
        <w:t>tool</w:t>
      </w:r>
      <w:proofErr w:type="gramEnd"/>
      <w:r w:rsidRPr="0002402C">
        <w:rPr>
          <w:sz w:val="24"/>
        </w:rPr>
        <w:t xml:space="preserve"> against existing masking verification approaches along the dimensions most relevant to our contributions: precision class, masking domain, maximum demonstrated scale, sequential (multi-cycle) support, and application to PQC hardware.</w:t>
      </w:r>
    </w:p>
    <w:p w14:paraId="18969B4F" w14:textId="77777777" w:rsidR="00A93D27" w:rsidRPr="0002402C" w:rsidRDefault="00000000" w:rsidP="00D2344C">
      <w:pPr>
        <w:pStyle w:val="BodyText"/>
        <w:jc w:val="both"/>
        <w:rPr>
          <w:sz w:val="24"/>
        </w:rPr>
      </w:pPr>
      <w:r w:rsidRPr="0002402C">
        <w:rPr>
          <w:b/>
          <w:bCs/>
          <w:sz w:val="24"/>
        </w:rPr>
        <w:t>Table 1. Comparison of masking verification tools.</w:t>
      </w:r>
    </w:p>
    <w:tbl>
      <w:tblPr>
        <w:tblStyle w:val="Table"/>
        <w:tblW w:w="9029" w:type="dxa"/>
        <w:jc w:val="center"/>
        <w:tblLayout w:type="fixed"/>
        <w:tblLook w:val="0020" w:firstRow="1" w:lastRow="0" w:firstColumn="0" w:lastColumn="0" w:noHBand="0" w:noVBand="0"/>
      </w:tblPr>
      <w:tblGrid>
        <w:gridCol w:w="1352"/>
        <w:gridCol w:w="1176"/>
        <w:gridCol w:w="1626"/>
        <w:gridCol w:w="812"/>
        <w:gridCol w:w="1876"/>
        <w:gridCol w:w="1014"/>
        <w:gridCol w:w="1173"/>
      </w:tblGrid>
      <w:tr w:rsidR="00A93D27" w:rsidRPr="0002402C" w14:paraId="4A91E255" w14:textId="77777777" w:rsidTr="00000988">
        <w:trPr>
          <w:cnfStyle w:val="100000000000" w:firstRow="1" w:lastRow="0" w:firstColumn="0" w:lastColumn="0" w:oddVBand="0" w:evenVBand="0" w:oddHBand="0" w:evenHBand="0" w:firstRowFirstColumn="0" w:firstRowLastColumn="0" w:lastRowFirstColumn="0" w:lastRowLastColumn="0"/>
          <w:tblHeader/>
          <w:jc w:val="center"/>
        </w:trPr>
        <w:tc>
          <w:tcPr>
            <w:tcW w:w="1352" w:type="dxa"/>
            <w:tcBorders>
              <w:top w:val="single" w:sz="8" w:space="0" w:color="000000"/>
              <w:left w:val="single" w:sz="4" w:space="0" w:color="000000"/>
              <w:bottom w:val="single" w:sz="8" w:space="0" w:color="000000"/>
              <w:right w:val="single" w:sz="4" w:space="0" w:color="000000"/>
            </w:tcBorders>
            <w:shd w:val="clear" w:color="auto" w:fill="D9E2F3"/>
          </w:tcPr>
          <w:p w14:paraId="64D0E1B7" w14:textId="77777777" w:rsidR="00A93D27" w:rsidRPr="0002402C" w:rsidRDefault="00000000" w:rsidP="00D2344C">
            <w:pPr>
              <w:pStyle w:val="Compact"/>
              <w:spacing w:before="20" w:after="20"/>
              <w:jc w:val="both"/>
              <w:rPr>
                <w:sz w:val="24"/>
                <w:szCs w:val="24"/>
              </w:rPr>
            </w:pPr>
            <w:r w:rsidRPr="0002402C">
              <w:rPr>
                <w:b/>
                <w:sz w:val="24"/>
                <w:szCs w:val="24"/>
              </w:rPr>
              <w:t>Tool</w:t>
            </w:r>
          </w:p>
        </w:tc>
        <w:tc>
          <w:tcPr>
            <w:tcW w:w="1176" w:type="dxa"/>
            <w:tcBorders>
              <w:top w:val="single" w:sz="8" w:space="0" w:color="000000"/>
              <w:left w:val="single" w:sz="4" w:space="0" w:color="000000"/>
              <w:bottom w:val="single" w:sz="8" w:space="0" w:color="000000"/>
              <w:right w:val="single" w:sz="4" w:space="0" w:color="000000"/>
            </w:tcBorders>
            <w:shd w:val="clear" w:color="auto" w:fill="D9E2F3"/>
          </w:tcPr>
          <w:p w14:paraId="3C701647" w14:textId="77777777" w:rsidR="00A93D27" w:rsidRPr="0002402C" w:rsidRDefault="00000000" w:rsidP="00D2344C">
            <w:pPr>
              <w:pStyle w:val="Compact"/>
              <w:spacing w:before="20" w:after="20"/>
              <w:jc w:val="both"/>
              <w:rPr>
                <w:sz w:val="24"/>
                <w:szCs w:val="24"/>
              </w:rPr>
            </w:pPr>
            <w:r w:rsidRPr="0002402C">
              <w:rPr>
                <w:b/>
                <w:sz w:val="24"/>
                <w:szCs w:val="24"/>
              </w:rPr>
              <w:t>Venue</w:t>
            </w:r>
          </w:p>
        </w:tc>
        <w:tc>
          <w:tcPr>
            <w:tcW w:w="1626" w:type="dxa"/>
            <w:tcBorders>
              <w:top w:val="single" w:sz="8" w:space="0" w:color="000000"/>
              <w:left w:val="single" w:sz="4" w:space="0" w:color="000000"/>
              <w:bottom w:val="single" w:sz="8" w:space="0" w:color="000000"/>
              <w:right w:val="single" w:sz="4" w:space="0" w:color="000000"/>
            </w:tcBorders>
            <w:shd w:val="clear" w:color="auto" w:fill="D9E2F3"/>
          </w:tcPr>
          <w:p w14:paraId="331371BE" w14:textId="77777777" w:rsidR="00A93D27" w:rsidRPr="0002402C" w:rsidRDefault="00000000" w:rsidP="00D2344C">
            <w:pPr>
              <w:pStyle w:val="Compact"/>
              <w:spacing w:before="20" w:after="20"/>
              <w:jc w:val="both"/>
              <w:rPr>
                <w:sz w:val="24"/>
                <w:szCs w:val="24"/>
              </w:rPr>
            </w:pPr>
            <w:r w:rsidRPr="0002402C">
              <w:rPr>
                <w:b/>
                <w:sz w:val="24"/>
                <w:szCs w:val="24"/>
              </w:rPr>
              <w:t>Precision</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0BFF5899" w14:textId="77777777" w:rsidR="00A93D27" w:rsidRPr="0002402C" w:rsidRDefault="00000000" w:rsidP="00D2344C">
            <w:pPr>
              <w:pStyle w:val="Compact"/>
              <w:spacing w:before="20" w:after="20"/>
              <w:jc w:val="both"/>
              <w:rPr>
                <w:sz w:val="24"/>
                <w:szCs w:val="24"/>
              </w:rPr>
            </w:pPr>
            <w:r w:rsidRPr="0002402C">
              <w:rPr>
                <w:b/>
                <w:sz w:val="24"/>
                <w:szCs w:val="24"/>
              </w:rPr>
              <w:t>Masking</w:t>
            </w:r>
          </w:p>
        </w:tc>
        <w:tc>
          <w:tcPr>
            <w:tcW w:w="1876" w:type="dxa"/>
            <w:tcBorders>
              <w:top w:val="single" w:sz="8" w:space="0" w:color="000000"/>
              <w:left w:val="single" w:sz="4" w:space="0" w:color="000000"/>
              <w:bottom w:val="single" w:sz="8" w:space="0" w:color="000000"/>
              <w:right w:val="single" w:sz="4" w:space="0" w:color="000000"/>
            </w:tcBorders>
            <w:shd w:val="clear" w:color="auto" w:fill="D9E2F3"/>
          </w:tcPr>
          <w:p w14:paraId="5DF69F80" w14:textId="77777777" w:rsidR="00A93D27" w:rsidRPr="0002402C" w:rsidRDefault="00000000" w:rsidP="00D2344C">
            <w:pPr>
              <w:pStyle w:val="Compact"/>
              <w:spacing w:before="20" w:after="20"/>
              <w:jc w:val="both"/>
              <w:rPr>
                <w:sz w:val="24"/>
                <w:szCs w:val="24"/>
              </w:rPr>
            </w:pPr>
            <w:r w:rsidRPr="0002402C">
              <w:rPr>
                <w:b/>
                <w:sz w:val="24"/>
                <w:szCs w:val="24"/>
              </w:rPr>
              <w:t>Max Demonstrated Scale</w:t>
            </w:r>
          </w:p>
        </w:tc>
        <w:tc>
          <w:tcPr>
            <w:tcW w:w="1014" w:type="dxa"/>
            <w:tcBorders>
              <w:top w:val="single" w:sz="8" w:space="0" w:color="000000"/>
              <w:left w:val="single" w:sz="4" w:space="0" w:color="000000"/>
              <w:bottom w:val="single" w:sz="8" w:space="0" w:color="000000"/>
              <w:right w:val="single" w:sz="4" w:space="0" w:color="000000"/>
            </w:tcBorders>
            <w:shd w:val="clear" w:color="auto" w:fill="D9E2F3"/>
          </w:tcPr>
          <w:p w14:paraId="5951DAFF" w14:textId="77777777" w:rsidR="00A93D27" w:rsidRPr="0002402C" w:rsidRDefault="00000000" w:rsidP="00D2344C">
            <w:pPr>
              <w:pStyle w:val="Compact"/>
              <w:spacing w:before="20" w:after="20"/>
              <w:jc w:val="both"/>
              <w:rPr>
                <w:sz w:val="24"/>
                <w:szCs w:val="24"/>
              </w:rPr>
            </w:pPr>
            <w:r w:rsidRPr="0002402C">
              <w:rPr>
                <w:b/>
                <w:sz w:val="24"/>
                <w:szCs w:val="24"/>
              </w:rPr>
              <w:t>Multi-cycle</w:t>
            </w:r>
          </w:p>
        </w:tc>
        <w:tc>
          <w:tcPr>
            <w:tcW w:w="1173" w:type="dxa"/>
            <w:tcBorders>
              <w:top w:val="single" w:sz="8" w:space="0" w:color="000000"/>
              <w:left w:val="single" w:sz="4" w:space="0" w:color="000000"/>
              <w:bottom w:val="single" w:sz="8" w:space="0" w:color="000000"/>
              <w:right w:val="single" w:sz="4" w:space="0" w:color="000000"/>
            </w:tcBorders>
            <w:shd w:val="clear" w:color="auto" w:fill="D9E2F3"/>
          </w:tcPr>
          <w:p w14:paraId="344B5F40" w14:textId="77777777" w:rsidR="00A93D27" w:rsidRPr="0002402C" w:rsidRDefault="00000000" w:rsidP="00D2344C">
            <w:pPr>
              <w:pStyle w:val="Compact"/>
              <w:spacing w:before="20" w:after="20"/>
              <w:jc w:val="both"/>
              <w:rPr>
                <w:sz w:val="24"/>
                <w:szCs w:val="24"/>
              </w:rPr>
            </w:pPr>
            <w:r w:rsidRPr="0002402C">
              <w:rPr>
                <w:b/>
                <w:sz w:val="24"/>
                <w:szCs w:val="24"/>
              </w:rPr>
              <w:t>PQC HW</w:t>
            </w:r>
          </w:p>
        </w:tc>
      </w:tr>
      <w:tr w:rsidR="00A93D27" w:rsidRPr="0002402C" w14:paraId="10C6F0CF" w14:textId="77777777" w:rsidTr="00000988">
        <w:trPr>
          <w:jc w:val="center"/>
        </w:trPr>
        <w:tc>
          <w:tcPr>
            <w:tcW w:w="1352" w:type="dxa"/>
            <w:tcBorders>
              <w:top w:val="single" w:sz="8" w:space="0" w:color="000000"/>
              <w:left w:val="single" w:sz="4" w:space="0" w:color="000000"/>
              <w:bottom w:val="single" w:sz="4" w:space="0" w:color="000000"/>
              <w:right w:val="single" w:sz="4" w:space="0" w:color="000000"/>
            </w:tcBorders>
          </w:tcPr>
          <w:p w14:paraId="59A4A6AD" w14:textId="77777777" w:rsidR="00A93D27" w:rsidRPr="0002402C" w:rsidRDefault="00000000" w:rsidP="00D2344C">
            <w:pPr>
              <w:pStyle w:val="Compact"/>
              <w:spacing w:before="20" w:after="20"/>
              <w:jc w:val="both"/>
              <w:rPr>
                <w:sz w:val="24"/>
                <w:szCs w:val="24"/>
              </w:rPr>
            </w:pPr>
            <w:proofErr w:type="spellStart"/>
            <w:r w:rsidRPr="0002402C">
              <w:rPr>
                <w:sz w:val="24"/>
                <w:szCs w:val="24"/>
              </w:rPr>
              <w:t>maskVerif</w:t>
            </w:r>
            <w:proofErr w:type="spellEnd"/>
          </w:p>
        </w:tc>
        <w:tc>
          <w:tcPr>
            <w:tcW w:w="1176" w:type="dxa"/>
            <w:tcBorders>
              <w:top w:val="single" w:sz="8" w:space="0" w:color="000000"/>
              <w:left w:val="single" w:sz="4" w:space="0" w:color="000000"/>
              <w:bottom w:val="single" w:sz="4" w:space="0" w:color="000000"/>
              <w:right w:val="single" w:sz="4" w:space="0" w:color="000000"/>
            </w:tcBorders>
          </w:tcPr>
          <w:p w14:paraId="1C9B25D9" w14:textId="77777777" w:rsidR="00A93D27" w:rsidRPr="0002402C" w:rsidRDefault="00000000" w:rsidP="00D2344C">
            <w:pPr>
              <w:pStyle w:val="Compact"/>
              <w:spacing w:before="20" w:after="20"/>
              <w:jc w:val="both"/>
              <w:rPr>
                <w:sz w:val="24"/>
                <w:szCs w:val="24"/>
              </w:rPr>
            </w:pPr>
            <w:r w:rsidRPr="0002402C">
              <w:rPr>
                <w:sz w:val="24"/>
                <w:szCs w:val="24"/>
              </w:rPr>
              <w:t>ESORICS ’19</w:t>
            </w:r>
          </w:p>
        </w:tc>
        <w:tc>
          <w:tcPr>
            <w:tcW w:w="1626" w:type="dxa"/>
            <w:tcBorders>
              <w:top w:val="single" w:sz="8" w:space="0" w:color="000000"/>
              <w:left w:val="single" w:sz="4" w:space="0" w:color="000000"/>
              <w:bottom w:val="single" w:sz="4" w:space="0" w:color="000000"/>
              <w:right w:val="single" w:sz="4" w:space="0" w:color="000000"/>
            </w:tcBorders>
          </w:tcPr>
          <w:p w14:paraId="0707B7FF" w14:textId="77777777" w:rsidR="00A93D27" w:rsidRPr="0002402C" w:rsidRDefault="00000000" w:rsidP="00D2344C">
            <w:pPr>
              <w:pStyle w:val="Compact"/>
              <w:spacing w:before="20" w:after="20"/>
              <w:jc w:val="both"/>
              <w:rPr>
                <w:sz w:val="24"/>
                <w:szCs w:val="24"/>
              </w:rPr>
            </w:pPr>
            <w:r w:rsidRPr="0002402C">
              <w:rPr>
                <w:sz w:val="24"/>
                <w:szCs w:val="24"/>
              </w:rPr>
              <w:t>Exact (symbolic)</w:t>
            </w:r>
          </w:p>
        </w:tc>
        <w:tc>
          <w:tcPr>
            <w:tcW w:w="812" w:type="dxa"/>
            <w:tcBorders>
              <w:top w:val="single" w:sz="8" w:space="0" w:color="000000"/>
              <w:left w:val="single" w:sz="4" w:space="0" w:color="000000"/>
              <w:bottom w:val="single" w:sz="4" w:space="0" w:color="000000"/>
              <w:right w:val="single" w:sz="4" w:space="0" w:color="000000"/>
            </w:tcBorders>
          </w:tcPr>
          <w:p w14:paraId="4E2A740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8" w:space="0" w:color="000000"/>
              <w:left w:val="single" w:sz="4" w:space="0" w:color="000000"/>
              <w:bottom w:val="single" w:sz="4" w:space="0" w:color="000000"/>
              <w:right w:val="single" w:sz="4" w:space="0" w:color="000000"/>
            </w:tcBorders>
          </w:tcPr>
          <w:p w14:paraId="4DB1E178" w14:textId="77777777" w:rsidR="00A93D27" w:rsidRPr="0002402C" w:rsidRDefault="00000000" w:rsidP="00D2344C">
            <w:pPr>
              <w:pStyle w:val="Compact"/>
              <w:spacing w:before="20" w:after="20"/>
              <w:jc w:val="both"/>
              <w:rPr>
                <w:sz w:val="24"/>
                <w:szCs w:val="24"/>
              </w:rPr>
            </w:pPr>
            <w:r w:rsidRPr="0002402C">
              <w:rPr>
                <w:sz w:val="24"/>
                <w:szCs w:val="24"/>
              </w:rPr>
              <w:t>S-boxes (d ≤ 2+)</w:t>
            </w:r>
          </w:p>
        </w:tc>
        <w:tc>
          <w:tcPr>
            <w:tcW w:w="1014" w:type="dxa"/>
            <w:tcBorders>
              <w:top w:val="single" w:sz="8" w:space="0" w:color="000000"/>
              <w:left w:val="single" w:sz="4" w:space="0" w:color="000000"/>
              <w:bottom w:val="single" w:sz="4" w:space="0" w:color="000000"/>
              <w:right w:val="single" w:sz="4" w:space="0" w:color="000000"/>
            </w:tcBorders>
          </w:tcPr>
          <w:p w14:paraId="3C23A9E3"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8" w:space="0" w:color="000000"/>
              <w:left w:val="single" w:sz="4" w:space="0" w:color="000000"/>
              <w:bottom w:val="single" w:sz="4" w:space="0" w:color="000000"/>
              <w:right w:val="single" w:sz="4" w:space="0" w:color="000000"/>
            </w:tcBorders>
          </w:tcPr>
          <w:p w14:paraId="3F393584"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22FF42D"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3B10DF3C" w14:textId="77777777" w:rsidR="00A93D27" w:rsidRPr="0002402C" w:rsidRDefault="00000000" w:rsidP="00D2344C">
            <w:pPr>
              <w:pStyle w:val="Compact"/>
              <w:spacing w:before="20" w:after="20"/>
              <w:jc w:val="both"/>
              <w:rPr>
                <w:sz w:val="24"/>
                <w:szCs w:val="24"/>
              </w:rPr>
            </w:pPr>
            <w:r w:rsidRPr="0002402C">
              <w:rPr>
                <w:sz w:val="24"/>
                <w:szCs w:val="24"/>
              </w:rPr>
              <w:t>REBECCA</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1150D6D1" w14:textId="77777777" w:rsidR="00A93D27" w:rsidRPr="0002402C" w:rsidRDefault="00000000" w:rsidP="00D2344C">
            <w:pPr>
              <w:pStyle w:val="Compact"/>
              <w:spacing w:before="20" w:after="20"/>
              <w:jc w:val="both"/>
              <w:rPr>
                <w:sz w:val="24"/>
                <w:szCs w:val="24"/>
              </w:rPr>
            </w:pPr>
            <w:r w:rsidRPr="0002402C">
              <w:rPr>
                <w:sz w:val="24"/>
                <w:szCs w:val="24"/>
              </w:rPr>
              <w:t>EUROCRYPT ’18</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654DD77B" w14:textId="77777777" w:rsidR="00A93D27" w:rsidRPr="0002402C" w:rsidRDefault="00000000" w:rsidP="00D2344C">
            <w:pPr>
              <w:pStyle w:val="Compact"/>
              <w:spacing w:before="20" w:after="20"/>
              <w:jc w:val="both"/>
              <w:rPr>
                <w:sz w:val="24"/>
                <w:szCs w:val="24"/>
              </w:rPr>
            </w:pPr>
            <w:r w:rsidRPr="0002402C">
              <w:rPr>
                <w:sz w:val="24"/>
                <w:szCs w:val="24"/>
              </w:rPr>
              <w:t>Exact (netlist)</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650756D"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07B5DE72" w14:textId="77777777" w:rsidR="00A93D27" w:rsidRPr="0002402C" w:rsidRDefault="00000000" w:rsidP="00D2344C">
            <w:pPr>
              <w:pStyle w:val="Compact"/>
              <w:spacing w:before="20" w:after="20"/>
              <w:jc w:val="both"/>
              <w:rPr>
                <w:sz w:val="24"/>
                <w:szCs w:val="24"/>
              </w:rPr>
            </w:pPr>
            <w:r w:rsidRPr="0002402C">
              <w:rPr>
                <w:sz w:val="24"/>
                <w:szCs w:val="24"/>
              </w:rPr>
              <w:t>Gadgets (limited seq.)</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67237B07" w14:textId="77777777" w:rsidR="00A93D27" w:rsidRPr="0002402C" w:rsidRDefault="00000000" w:rsidP="0040044A">
            <w:pPr>
              <w:pStyle w:val="Compact"/>
              <w:spacing w:before="20" w:after="20"/>
              <w:jc w:val="center"/>
              <w:rPr>
                <w:sz w:val="24"/>
                <w:szCs w:val="24"/>
              </w:rPr>
            </w:pPr>
            <w:r w:rsidRPr="0002402C">
              <w:rPr>
                <w:sz w:val="24"/>
                <w:szCs w:val="24"/>
              </w:rPr>
              <w:t>Limited</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7339D8C"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504049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34B746E7" w14:textId="77777777" w:rsidR="00A93D27" w:rsidRPr="0002402C" w:rsidRDefault="00000000" w:rsidP="00D2344C">
            <w:pPr>
              <w:pStyle w:val="Compact"/>
              <w:spacing w:before="20" w:after="20"/>
              <w:jc w:val="both"/>
              <w:rPr>
                <w:sz w:val="24"/>
                <w:szCs w:val="24"/>
              </w:rPr>
            </w:pPr>
            <w:r w:rsidRPr="0002402C">
              <w:rPr>
                <w:sz w:val="24"/>
                <w:szCs w:val="24"/>
              </w:rPr>
              <w:t>SILVER</w:t>
            </w:r>
          </w:p>
        </w:tc>
        <w:tc>
          <w:tcPr>
            <w:tcW w:w="1176" w:type="dxa"/>
            <w:tcBorders>
              <w:top w:val="single" w:sz="4" w:space="0" w:color="000000"/>
              <w:left w:val="single" w:sz="4" w:space="0" w:color="000000"/>
              <w:bottom w:val="single" w:sz="4" w:space="0" w:color="000000"/>
              <w:right w:val="single" w:sz="4" w:space="0" w:color="000000"/>
            </w:tcBorders>
          </w:tcPr>
          <w:p w14:paraId="7627DCC3" w14:textId="77777777" w:rsidR="00A93D27" w:rsidRPr="0002402C" w:rsidRDefault="00000000" w:rsidP="00D2344C">
            <w:pPr>
              <w:pStyle w:val="Compact"/>
              <w:spacing w:before="20" w:after="20"/>
              <w:jc w:val="both"/>
              <w:rPr>
                <w:sz w:val="24"/>
                <w:szCs w:val="24"/>
              </w:rPr>
            </w:pPr>
            <w:r w:rsidRPr="0002402C">
              <w:rPr>
                <w:sz w:val="24"/>
                <w:szCs w:val="24"/>
              </w:rPr>
              <w:t>ASIACRYPT ’20</w:t>
            </w:r>
          </w:p>
        </w:tc>
        <w:tc>
          <w:tcPr>
            <w:tcW w:w="1626" w:type="dxa"/>
            <w:tcBorders>
              <w:top w:val="single" w:sz="4" w:space="0" w:color="000000"/>
              <w:left w:val="single" w:sz="4" w:space="0" w:color="000000"/>
              <w:bottom w:val="single" w:sz="4" w:space="0" w:color="000000"/>
              <w:right w:val="single" w:sz="4" w:space="0" w:color="000000"/>
            </w:tcBorders>
          </w:tcPr>
          <w:p w14:paraId="724D24AA"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812" w:type="dxa"/>
            <w:tcBorders>
              <w:top w:val="single" w:sz="4" w:space="0" w:color="000000"/>
              <w:left w:val="single" w:sz="4" w:space="0" w:color="000000"/>
              <w:bottom w:val="single" w:sz="4" w:space="0" w:color="000000"/>
              <w:right w:val="single" w:sz="4" w:space="0" w:color="000000"/>
            </w:tcBorders>
          </w:tcPr>
          <w:p w14:paraId="14848978"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3B9A6FE0"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tcPr>
          <w:p w14:paraId="2EC2AF74"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7DD1CF2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74DA635"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363132BB" w14:textId="77777777" w:rsidR="00A93D27" w:rsidRPr="0002402C" w:rsidRDefault="00000000" w:rsidP="00D2344C">
            <w:pPr>
              <w:pStyle w:val="Compact"/>
              <w:spacing w:before="20" w:after="20"/>
              <w:jc w:val="both"/>
              <w:rPr>
                <w:sz w:val="24"/>
                <w:szCs w:val="24"/>
              </w:rPr>
            </w:pPr>
            <w:r w:rsidRPr="0002402C">
              <w:rPr>
                <w:sz w:val="24"/>
                <w:szCs w:val="24"/>
              </w:rPr>
              <w:t>Prover</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1873FEFC" w14:textId="77777777" w:rsidR="00A93D27" w:rsidRPr="0002402C" w:rsidRDefault="00000000" w:rsidP="00D2344C">
            <w:pPr>
              <w:pStyle w:val="Compact"/>
              <w:spacing w:before="20" w:after="20"/>
              <w:jc w:val="both"/>
              <w:rPr>
                <w:sz w:val="24"/>
                <w:szCs w:val="24"/>
              </w:rPr>
            </w:pPr>
            <w:r w:rsidRPr="0002402C">
              <w:rPr>
                <w:sz w:val="24"/>
                <w:szCs w:val="24"/>
              </w:rPr>
              <w:t>TCHES ’25</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3509D53A"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545D714"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7358FF44"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3845CE36"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6904C6DB"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2744D010"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78EE399C" w14:textId="77777777" w:rsidR="00A93D27" w:rsidRPr="0002402C" w:rsidRDefault="00000000" w:rsidP="00D2344C">
            <w:pPr>
              <w:pStyle w:val="Compact"/>
              <w:spacing w:before="20" w:after="20"/>
              <w:jc w:val="both"/>
              <w:rPr>
                <w:sz w:val="24"/>
                <w:szCs w:val="24"/>
              </w:rPr>
            </w:pPr>
            <w:proofErr w:type="spellStart"/>
            <w:r w:rsidRPr="0002402C">
              <w:rPr>
                <w:sz w:val="24"/>
                <w:szCs w:val="24"/>
              </w:rPr>
              <w:t>ProverNG</w:t>
            </w:r>
            <w:proofErr w:type="spellEnd"/>
          </w:p>
        </w:tc>
        <w:tc>
          <w:tcPr>
            <w:tcW w:w="1176" w:type="dxa"/>
            <w:tcBorders>
              <w:top w:val="single" w:sz="4" w:space="0" w:color="000000"/>
              <w:left w:val="single" w:sz="4" w:space="0" w:color="000000"/>
              <w:bottom w:val="single" w:sz="4" w:space="0" w:color="000000"/>
              <w:right w:val="single" w:sz="4" w:space="0" w:color="000000"/>
            </w:tcBorders>
          </w:tcPr>
          <w:p w14:paraId="66250756" w14:textId="77777777" w:rsidR="00A93D27" w:rsidRPr="0002402C" w:rsidRDefault="00000000" w:rsidP="00D2344C">
            <w:pPr>
              <w:pStyle w:val="Compact"/>
              <w:spacing w:before="20" w:after="20"/>
              <w:jc w:val="both"/>
              <w:rPr>
                <w:sz w:val="24"/>
                <w:szCs w:val="24"/>
              </w:rPr>
            </w:pPr>
            <w:r w:rsidRPr="0002402C">
              <w:rPr>
                <w:sz w:val="24"/>
                <w:szCs w:val="24"/>
              </w:rPr>
              <w:t>ICICS ’25</w:t>
            </w:r>
          </w:p>
        </w:tc>
        <w:tc>
          <w:tcPr>
            <w:tcW w:w="1626" w:type="dxa"/>
            <w:tcBorders>
              <w:top w:val="single" w:sz="4" w:space="0" w:color="000000"/>
              <w:left w:val="single" w:sz="4" w:space="0" w:color="000000"/>
              <w:bottom w:val="single" w:sz="4" w:space="0" w:color="000000"/>
              <w:right w:val="single" w:sz="4" w:space="0" w:color="000000"/>
            </w:tcBorders>
          </w:tcPr>
          <w:p w14:paraId="35975D36" w14:textId="77777777" w:rsidR="00A93D27" w:rsidRPr="0002402C" w:rsidRDefault="00000000" w:rsidP="00D2344C">
            <w:pPr>
              <w:pStyle w:val="Compact"/>
              <w:spacing w:before="20" w:after="20"/>
              <w:jc w:val="both"/>
              <w:rPr>
                <w:sz w:val="24"/>
                <w:szCs w:val="24"/>
              </w:rPr>
            </w:pPr>
            <w:r w:rsidRPr="0002402C">
              <w:rPr>
                <w:sz w:val="24"/>
                <w:szCs w:val="24"/>
              </w:rPr>
              <w:t>Exact (comp. ROBDD)</w:t>
            </w:r>
          </w:p>
        </w:tc>
        <w:tc>
          <w:tcPr>
            <w:tcW w:w="812" w:type="dxa"/>
            <w:tcBorders>
              <w:top w:val="single" w:sz="4" w:space="0" w:color="000000"/>
              <w:left w:val="single" w:sz="4" w:space="0" w:color="000000"/>
              <w:bottom w:val="single" w:sz="4" w:space="0" w:color="000000"/>
              <w:right w:val="single" w:sz="4" w:space="0" w:color="000000"/>
            </w:tcBorders>
          </w:tcPr>
          <w:p w14:paraId="0ADFBAD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440F4B87"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014" w:type="dxa"/>
            <w:tcBorders>
              <w:top w:val="single" w:sz="4" w:space="0" w:color="000000"/>
              <w:left w:val="single" w:sz="4" w:space="0" w:color="000000"/>
              <w:bottom w:val="single" w:sz="4" w:space="0" w:color="000000"/>
              <w:right w:val="single" w:sz="4" w:space="0" w:color="000000"/>
            </w:tcBorders>
          </w:tcPr>
          <w:p w14:paraId="19D16531"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1123D8E7"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635E350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15EECDDB" w14:textId="77777777" w:rsidR="00A93D27" w:rsidRPr="0002402C" w:rsidRDefault="00000000" w:rsidP="00D2344C">
            <w:pPr>
              <w:pStyle w:val="Compact"/>
              <w:spacing w:before="20" w:after="20"/>
              <w:jc w:val="both"/>
              <w:rPr>
                <w:sz w:val="24"/>
                <w:szCs w:val="24"/>
              </w:rPr>
            </w:pPr>
            <w:proofErr w:type="spellStart"/>
            <w:r w:rsidRPr="0002402C">
              <w:rPr>
                <w:sz w:val="24"/>
                <w:szCs w:val="24"/>
              </w:rPr>
              <w:t>IronMask</w:t>
            </w:r>
            <w:proofErr w:type="spellEnd"/>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055C0E73" w14:textId="77777777" w:rsidR="00A93D27" w:rsidRPr="0002402C" w:rsidRDefault="00000000" w:rsidP="00D2344C">
            <w:pPr>
              <w:pStyle w:val="Compact"/>
              <w:spacing w:before="20" w:after="20"/>
              <w:jc w:val="both"/>
              <w:rPr>
                <w:sz w:val="24"/>
                <w:szCs w:val="24"/>
              </w:rPr>
            </w:pPr>
            <w:r w:rsidRPr="0002402C">
              <w:rPr>
                <w:sz w:val="24"/>
                <w:szCs w:val="24"/>
              </w:rPr>
              <w:t>S&amp;P ’22</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37A2F49F" w14:textId="77777777" w:rsidR="00A93D27" w:rsidRPr="0002402C" w:rsidRDefault="00000000" w:rsidP="00D2344C">
            <w:pPr>
              <w:pStyle w:val="Compact"/>
              <w:spacing w:before="20" w:after="20"/>
              <w:jc w:val="both"/>
              <w:rPr>
                <w:sz w:val="24"/>
                <w:szCs w:val="24"/>
              </w:rPr>
            </w:pPr>
            <w:r w:rsidRPr="0002402C">
              <w:rPr>
                <w:sz w:val="24"/>
                <w:szCs w:val="24"/>
              </w:rPr>
              <w:t>Exact (enumeration)</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18F3D00"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6F23D62E" w14:textId="77777777" w:rsidR="00A93D27" w:rsidRPr="0002402C" w:rsidRDefault="00000000" w:rsidP="00D2344C">
            <w:pPr>
              <w:pStyle w:val="Compact"/>
              <w:spacing w:before="20" w:after="20"/>
              <w:jc w:val="both"/>
              <w:rPr>
                <w:sz w:val="24"/>
                <w:szCs w:val="24"/>
              </w:rPr>
            </w:pPr>
            <w:r w:rsidRPr="0002402C">
              <w:rPr>
                <w:sz w:val="24"/>
                <w:szCs w:val="24"/>
              </w:rPr>
              <w:t>Gadgets (d ≤ 6)</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4CDC90DB"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44AE0763"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7D98718B"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30256C78" w14:textId="77777777" w:rsidR="00A93D27" w:rsidRPr="0002402C" w:rsidRDefault="00000000" w:rsidP="00D2344C">
            <w:pPr>
              <w:pStyle w:val="Compact"/>
              <w:spacing w:before="20" w:after="20"/>
              <w:jc w:val="both"/>
              <w:rPr>
                <w:sz w:val="24"/>
                <w:szCs w:val="24"/>
              </w:rPr>
            </w:pPr>
            <w:r w:rsidRPr="0002402C">
              <w:rPr>
                <w:sz w:val="24"/>
                <w:szCs w:val="24"/>
              </w:rPr>
              <w:t>INDIANA</w:t>
            </w:r>
          </w:p>
        </w:tc>
        <w:tc>
          <w:tcPr>
            <w:tcW w:w="1176" w:type="dxa"/>
            <w:tcBorders>
              <w:top w:val="single" w:sz="4" w:space="0" w:color="000000"/>
              <w:left w:val="single" w:sz="4" w:space="0" w:color="000000"/>
              <w:bottom w:val="single" w:sz="4" w:space="0" w:color="000000"/>
              <w:right w:val="single" w:sz="4" w:space="0" w:color="000000"/>
            </w:tcBorders>
          </w:tcPr>
          <w:p w14:paraId="26BEF509" w14:textId="77777777" w:rsidR="00A93D27" w:rsidRPr="0002402C" w:rsidRDefault="00000000" w:rsidP="00D2344C">
            <w:pPr>
              <w:pStyle w:val="Compact"/>
              <w:spacing w:before="20" w:after="20"/>
              <w:jc w:val="both"/>
              <w:rPr>
                <w:sz w:val="24"/>
                <w:szCs w:val="24"/>
              </w:rPr>
            </w:pPr>
            <w:r w:rsidRPr="0002402C">
              <w:rPr>
                <w:sz w:val="24"/>
                <w:szCs w:val="24"/>
              </w:rPr>
              <w:t>EUROCRYPT ’25</w:t>
            </w:r>
          </w:p>
        </w:tc>
        <w:tc>
          <w:tcPr>
            <w:tcW w:w="1626" w:type="dxa"/>
            <w:tcBorders>
              <w:top w:val="single" w:sz="4" w:space="0" w:color="000000"/>
              <w:left w:val="single" w:sz="4" w:space="0" w:color="000000"/>
              <w:bottom w:val="single" w:sz="4" w:space="0" w:color="000000"/>
              <w:right w:val="single" w:sz="4" w:space="0" w:color="000000"/>
            </w:tcBorders>
          </w:tcPr>
          <w:p w14:paraId="06CB3204" w14:textId="77777777" w:rsidR="00A93D27" w:rsidRPr="0002402C" w:rsidRDefault="00000000" w:rsidP="00D2344C">
            <w:pPr>
              <w:pStyle w:val="Compact"/>
              <w:spacing w:before="20" w:after="20"/>
              <w:jc w:val="both"/>
              <w:rPr>
                <w:sz w:val="24"/>
                <w:szCs w:val="24"/>
              </w:rPr>
            </w:pPr>
            <w:r w:rsidRPr="0002402C">
              <w:rPr>
                <w:sz w:val="24"/>
                <w:szCs w:val="24"/>
              </w:rPr>
              <w:t>Exact (simulation)</w:t>
            </w:r>
          </w:p>
        </w:tc>
        <w:tc>
          <w:tcPr>
            <w:tcW w:w="812" w:type="dxa"/>
            <w:tcBorders>
              <w:top w:val="single" w:sz="4" w:space="0" w:color="000000"/>
              <w:left w:val="single" w:sz="4" w:space="0" w:color="000000"/>
              <w:bottom w:val="single" w:sz="4" w:space="0" w:color="000000"/>
              <w:right w:val="single" w:sz="4" w:space="0" w:color="000000"/>
            </w:tcBorders>
          </w:tcPr>
          <w:p w14:paraId="3C4A6B77"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0E098DEC" w14:textId="77777777" w:rsidR="00A93D27" w:rsidRPr="0002402C" w:rsidRDefault="00000000" w:rsidP="00D2344C">
            <w:pPr>
              <w:pStyle w:val="Compact"/>
              <w:spacing w:before="20" w:after="20"/>
              <w:jc w:val="both"/>
              <w:rPr>
                <w:sz w:val="24"/>
                <w:szCs w:val="24"/>
              </w:rPr>
            </w:pPr>
            <w:r w:rsidRPr="0002402C">
              <w:rPr>
                <w:sz w:val="24"/>
                <w:szCs w:val="24"/>
              </w:rPr>
              <w:t>Full AES rounds</w:t>
            </w:r>
          </w:p>
        </w:tc>
        <w:tc>
          <w:tcPr>
            <w:tcW w:w="1014" w:type="dxa"/>
            <w:tcBorders>
              <w:top w:val="single" w:sz="4" w:space="0" w:color="000000"/>
              <w:left w:val="single" w:sz="4" w:space="0" w:color="000000"/>
              <w:bottom w:val="single" w:sz="4" w:space="0" w:color="000000"/>
              <w:right w:val="single" w:sz="4" w:space="0" w:color="000000"/>
            </w:tcBorders>
          </w:tcPr>
          <w:p w14:paraId="1F965A79"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tcPr>
          <w:p w14:paraId="66198F39"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5CB07FAC"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5C48DAA7" w14:textId="77777777" w:rsidR="00A93D27" w:rsidRPr="0002402C" w:rsidRDefault="00000000" w:rsidP="00D2344C">
            <w:pPr>
              <w:pStyle w:val="Compact"/>
              <w:spacing w:before="20" w:after="20"/>
              <w:jc w:val="both"/>
              <w:rPr>
                <w:sz w:val="24"/>
                <w:szCs w:val="24"/>
              </w:rPr>
            </w:pPr>
            <w:r w:rsidRPr="0002402C">
              <w:rPr>
                <w:sz w:val="24"/>
                <w:szCs w:val="24"/>
              </w:rPr>
              <w:t>Coco-Alma</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71F92DEE" w14:textId="77777777" w:rsidR="00A93D27" w:rsidRPr="0002402C" w:rsidRDefault="00000000" w:rsidP="00D2344C">
            <w:pPr>
              <w:pStyle w:val="Compact"/>
              <w:spacing w:before="20" w:after="20"/>
              <w:jc w:val="both"/>
              <w:rPr>
                <w:sz w:val="24"/>
                <w:szCs w:val="24"/>
              </w:rPr>
            </w:pPr>
            <w:r w:rsidRPr="0002402C">
              <w:rPr>
                <w:sz w:val="24"/>
                <w:szCs w:val="24"/>
              </w:rPr>
              <w:t>FMCAD ’21</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7F63E790"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6B772EE"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36C0D26D" w14:textId="77777777" w:rsidR="00A93D27" w:rsidRPr="0002402C" w:rsidRDefault="00000000" w:rsidP="00D2344C">
            <w:pPr>
              <w:pStyle w:val="Compact"/>
              <w:spacing w:before="20" w:after="20"/>
              <w:jc w:val="both"/>
              <w:rPr>
                <w:sz w:val="24"/>
                <w:szCs w:val="24"/>
              </w:rPr>
            </w:pPr>
            <w:r w:rsidRPr="0002402C">
              <w:rPr>
                <w:sz w:val="24"/>
                <w:szCs w:val="24"/>
              </w:rPr>
              <w:t>~2.3K cells</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1E5581C2"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15FA101" w14:textId="78453798" w:rsidR="00A93D27" w:rsidRPr="00C231D9" w:rsidRDefault="00000000" w:rsidP="0040044A">
            <w:pPr>
              <w:pStyle w:val="Compact"/>
              <w:spacing w:before="20" w:after="20"/>
              <w:jc w:val="center"/>
              <w:rPr>
                <w:sz w:val="24"/>
                <w:szCs w:val="24"/>
                <w:vertAlign w:val="superscript"/>
              </w:rPr>
            </w:pPr>
            <w:r w:rsidRPr="0002402C">
              <w:rPr>
                <w:sz w:val="24"/>
                <w:szCs w:val="24"/>
              </w:rPr>
              <w:t>Partial</w:t>
            </w:r>
            <w:r w:rsidR="00C231D9">
              <w:rPr>
                <w:sz w:val="24"/>
                <w:szCs w:val="24"/>
                <w:vertAlign w:val="superscript"/>
              </w:rPr>
              <w:t>1</w:t>
            </w:r>
          </w:p>
        </w:tc>
      </w:tr>
      <w:tr w:rsidR="00A93D27" w:rsidRPr="0002402C" w14:paraId="2A878758"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7A1EE14B" w14:textId="77777777" w:rsidR="00A93D27" w:rsidRPr="0002402C" w:rsidRDefault="00000000" w:rsidP="00D2344C">
            <w:pPr>
              <w:pStyle w:val="Compact"/>
              <w:spacing w:before="20" w:after="20"/>
              <w:jc w:val="both"/>
              <w:rPr>
                <w:sz w:val="24"/>
                <w:szCs w:val="24"/>
              </w:rPr>
            </w:pPr>
            <w:r w:rsidRPr="0002402C">
              <w:rPr>
                <w:sz w:val="24"/>
                <w:szCs w:val="24"/>
              </w:rPr>
              <w:t>Coco</w:t>
            </w:r>
          </w:p>
        </w:tc>
        <w:tc>
          <w:tcPr>
            <w:tcW w:w="1176" w:type="dxa"/>
            <w:tcBorders>
              <w:top w:val="single" w:sz="4" w:space="0" w:color="000000"/>
              <w:left w:val="single" w:sz="4" w:space="0" w:color="000000"/>
              <w:bottom w:val="single" w:sz="4" w:space="0" w:color="000000"/>
              <w:right w:val="single" w:sz="4" w:space="0" w:color="000000"/>
            </w:tcBorders>
          </w:tcPr>
          <w:p w14:paraId="0DB5E519" w14:textId="77777777" w:rsidR="00A93D27" w:rsidRPr="0002402C" w:rsidRDefault="00000000" w:rsidP="00D2344C">
            <w:pPr>
              <w:pStyle w:val="Compact"/>
              <w:spacing w:before="20" w:after="20"/>
              <w:jc w:val="both"/>
              <w:rPr>
                <w:sz w:val="24"/>
                <w:szCs w:val="24"/>
              </w:rPr>
            </w:pPr>
            <w:r w:rsidRPr="0002402C">
              <w:rPr>
                <w:sz w:val="24"/>
                <w:szCs w:val="24"/>
              </w:rPr>
              <w:t>USENIX Sec ’21</w:t>
            </w:r>
          </w:p>
        </w:tc>
        <w:tc>
          <w:tcPr>
            <w:tcW w:w="1626" w:type="dxa"/>
            <w:tcBorders>
              <w:top w:val="single" w:sz="4" w:space="0" w:color="000000"/>
              <w:left w:val="single" w:sz="4" w:space="0" w:color="000000"/>
              <w:bottom w:val="single" w:sz="4" w:space="0" w:color="000000"/>
              <w:right w:val="single" w:sz="4" w:space="0" w:color="000000"/>
            </w:tcBorders>
          </w:tcPr>
          <w:p w14:paraId="1622A476"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812" w:type="dxa"/>
            <w:tcBorders>
              <w:top w:val="single" w:sz="4" w:space="0" w:color="000000"/>
              <w:left w:val="single" w:sz="4" w:space="0" w:color="000000"/>
              <w:bottom w:val="single" w:sz="4" w:space="0" w:color="000000"/>
              <w:right w:val="single" w:sz="4" w:space="0" w:color="000000"/>
            </w:tcBorders>
          </w:tcPr>
          <w:p w14:paraId="4A0BF512"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47C581D7" w14:textId="77777777" w:rsidR="00A93D27" w:rsidRPr="0002402C" w:rsidRDefault="00000000" w:rsidP="00D2344C">
            <w:pPr>
              <w:pStyle w:val="Compact"/>
              <w:spacing w:before="20" w:after="20"/>
              <w:jc w:val="both"/>
              <w:rPr>
                <w:sz w:val="24"/>
                <w:szCs w:val="24"/>
              </w:rPr>
            </w:pPr>
            <w:r w:rsidRPr="0002402C">
              <w:rPr>
                <w:sz w:val="24"/>
                <w:szCs w:val="24"/>
              </w:rPr>
              <w:t>Full Ibex CPU</w:t>
            </w:r>
          </w:p>
        </w:tc>
        <w:tc>
          <w:tcPr>
            <w:tcW w:w="1014" w:type="dxa"/>
            <w:tcBorders>
              <w:top w:val="single" w:sz="4" w:space="0" w:color="000000"/>
              <w:left w:val="single" w:sz="4" w:space="0" w:color="000000"/>
              <w:bottom w:val="single" w:sz="4" w:space="0" w:color="000000"/>
              <w:right w:val="single" w:sz="4" w:space="0" w:color="000000"/>
            </w:tcBorders>
          </w:tcPr>
          <w:p w14:paraId="7F12E7D3"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135477E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5E35E04F"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2C6012F0" w14:textId="77777777" w:rsidR="00A93D27" w:rsidRPr="0002402C" w:rsidRDefault="00000000" w:rsidP="00D2344C">
            <w:pPr>
              <w:pStyle w:val="Compact"/>
              <w:spacing w:before="20" w:after="20"/>
              <w:jc w:val="both"/>
              <w:rPr>
                <w:sz w:val="24"/>
                <w:szCs w:val="24"/>
              </w:rPr>
            </w:pPr>
            <w:r w:rsidRPr="0002402C">
              <w:rPr>
                <w:sz w:val="24"/>
                <w:szCs w:val="24"/>
              </w:rPr>
              <w:t>PROLEAD</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7CC33E1A" w14:textId="77777777" w:rsidR="00A93D27" w:rsidRPr="0002402C" w:rsidRDefault="00000000" w:rsidP="00D2344C">
            <w:pPr>
              <w:pStyle w:val="Compact"/>
              <w:spacing w:before="20" w:after="20"/>
              <w:jc w:val="both"/>
              <w:rPr>
                <w:sz w:val="24"/>
                <w:szCs w:val="24"/>
              </w:rPr>
            </w:pPr>
            <w:r w:rsidRPr="0002402C">
              <w:rPr>
                <w:sz w:val="24"/>
                <w:szCs w:val="24"/>
              </w:rPr>
              <w:t>TCHES ’22</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69325F22" w14:textId="77777777" w:rsidR="00A93D27" w:rsidRPr="0002402C" w:rsidRDefault="00000000" w:rsidP="00D2344C">
            <w:pPr>
              <w:pStyle w:val="Compact"/>
              <w:spacing w:before="20" w:after="20"/>
              <w:jc w:val="both"/>
              <w:rPr>
                <w:sz w:val="24"/>
                <w:szCs w:val="24"/>
              </w:rPr>
            </w:pPr>
            <w:r w:rsidRPr="0002402C">
              <w:rPr>
                <w:sz w:val="24"/>
                <w:szCs w:val="24"/>
              </w:rPr>
              <w:t>Statistical</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788693"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46CF8C78" w14:textId="77777777" w:rsidR="00A93D27" w:rsidRPr="0002402C" w:rsidRDefault="00000000" w:rsidP="00D2344C">
            <w:pPr>
              <w:pStyle w:val="Compact"/>
              <w:spacing w:before="20" w:after="20"/>
              <w:jc w:val="both"/>
              <w:rPr>
                <w:sz w:val="24"/>
                <w:szCs w:val="24"/>
              </w:rPr>
            </w:pPr>
            <w:r w:rsidRPr="0002402C">
              <w:rPr>
                <w:sz w:val="24"/>
                <w:szCs w:val="24"/>
              </w:rPr>
              <w:t>AES, Keccak (100K+ gates)</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234CB3FB"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50A17C99"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0B3E4094"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53EB11A9" w14:textId="77777777" w:rsidR="00A93D27" w:rsidRPr="0002402C" w:rsidRDefault="00000000" w:rsidP="00D2344C">
            <w:pPr>
              <w:pStyle w:val="Compact"/>
              <w:spacing w:before="20" w:after="20"/>
              <w:jc w:val="both"/>
              <w:rPr>
                <w:sz w:val="24"/>
                <w:szCs w:val="24"/>
              </w:rPr>
            </w:pPr>
            <w:proofErr w:type="spellStart"/>
            <w:r w:rsidRPr="0002402C">
              <w:rPr>
                <w:sz w:val="24"/>
                <w:szCs w:val="24"/>
              </w:rPr>
              <w:t>aLEAKator</w:t>
            </w:r>
            <w:proofErr w:type="spellEnd"/>
          </w:p>
        </w:tc>
        <w:tc>
          <w:tcPr>
            <w:tcW w:w="1176" w:type="dxa"/>
            <w:tcBorders>
              <w:top w:val="single" w:sz="4" w:space="0" w:color="000000"/>
              <w:left w:val="single" w:sz="4" w:space="0" w:color="000000"/>
              <w:bottom w:val="single" w:sz="4" w:space="0" w:color="000000"/>
              <w:right w:val="single" w:sz="4" w:space="0" w:color="000000"/>
            </w:tcBorders>
          </w:tcPr>
          <w:p w14:paraId="7C116DDD"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’25</w:t>
            </w:r>
          </w:p>
        </w:tc>
        <w:tc>
          <w:tcPr>
            <w:tcW w:w="1626" w:type="dxa"/>
            <w:tcBorders>
              <w:top w:val="single" w:sz="4" w:space="0" w:color="000000"/>
              <w:left w:val="single" w:sz="4" w:space="0" w:color="000000"/>
              <w:bottom w:val="single" w:sz="4" w:space="0" w:color="000000"/>
              <w:right w:val="single" w:sz="4" w:space="0" w:color="000000"/>
            </w:tcBorders>
          </w:tcPr>
          <w:p w14:paraId="43B09F96" w14:textId="77777777" w:rsidR="00A93D27" w:rsidRPr="0002402C" w:rsidRDefault="00000000" w:rsidP="00D2344C">
            <w:pPr>
              <w:pStyle w:val="Compact"/>
              <w:spacing w:before="20" w:after="20"/>
              <w:jc w:val="both"/>
              <w:rPr>
                <w:sz w:val="24"/>
                <w:szCs w:val="24"/>
              </w:rPr>
            </w:pPr>
            <w:r w:rsidRPr="0002402C">
              <w:rPr>
                <w:sz w:val="24"/>
                <w:szCs w:val="24"/>
              </w:rPr>
              <w:t>Exact (symbolic sim)</w:t>
            </w:r>
          </w:p>
        </w:tc>
        <w:tc>
          <w:tcPr>
            <w:tcW w:w="812" w:type="dxa"/>
            <w:tcBorders>
              <w:top w:val="single" w:sz="4" w:space="0" w:color="000000"/>
              <w:left w:val="single" w:sz="4" w:space="0" w:color="000000"/>
              <w:bottom w:val="single" w:sz="4" w:space="0" w:color="000000"/>
              <w:right w:val="single" w:sz="4" w:space="0" w:color="000000"/>
            </w:tcBorders>
          </w:tcPr>
          <w:p w14:paraId="69E71156"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tcPr>
          <w:p w14:paraId="6090F3E5" w14:textId="77777777" w:rsidR="00A93D27" w:rsidRPr="0002402C" w:rsidRDefault="00000000" w:rsidP="00D2344C">
            <w:pPr>
              <w:pStyle w:val="Compact"/>
              <w:spacing w:before="20" w:after="20"/>
              <w:jc w:val="both"/>
              <w:rPr>
                <w:sz w:val="24"/>
                <w:szCs w:val="24"/>
              </w:rPr>
            </w:pPr>
            <w:r w:rsidRPr="0002402C">
              <w:rPr>
                <w:sz w:val="24"/>
                <w:szCs w:val="24"/>
              </w:rPr>
              <w:t>Masked AES on CPUs</w:t>
            </w:r>
          </w:p>
        </w:tc>
        <w:tc>
          <w:tcPr>
            <w:tcW w:w="1014" w:type="dxa"/>
            <w:tcBorders>
              <w:top w:val="single" w:sz="4" w:space="0" w:color="000000"/>
              <w:left w:val="single" w:sz="4" w:space="0" w:color="000000"/>
              <w:bottom w:val="single" w:sz="4" w:space="0" w:color="000000"/>
              <w:right w:val="single" w:sz="4" w:space="0" w:color="000000"/>
            </w:tcBorders>
          </w:tcPr>
          <w:p w14:paraId="33E9885C"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2121080B"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158C86DB"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6E40122E" w14:textId="77777777" w:rsidR="00A93D27" w:rsidRPr="0002402C" w:rsidRDefault="00000000" w:rsidP="00D2344C">
            <w:pPr>
              <w:pStyle w:val="Compact"/>
              <w:spacing w:before="20" w:after="20"/>
              <w:jc w:val="both"/>
              <w:rPr>
                <w:sz w:val="24"/>
                <w:szCs w:val="24"/>
              </w:rPr>
            </w:pPr>
            <w:r w:rsidRPr="0002402C">
              <w:rPr>
                <w:sz w:val="24"/>
                <w:szCs w:val="24"/>
              </w:rPr>
              <w:lastRenderedPageBreak/>
              <w:t>MATCHI</w:t>
            </w:r>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2B065331"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’25</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2CB2489B" w14:textId="77777777" w:rsidR="00A93D27" w:rsidRPr="0002402C" w:rsidRDefault="00000000" w:rsidP="00D2344C">
            <w:pPr>
              <w:pStyle w:val="Compact"/>
              <w:spacing w:before="20" w:after="20"/>
              <w:jc w:val="both"/>
              <w:rPr>
                <w:sz w:val="24"/>
                <w:szCs w:val="24"/>
              </w:rPr>
            </w:pPr>
            <w:r w:rsidRPr="0002402C">
              <w:rPr>
                <w:sz w:val="24"/>
                <w:szCs w:val="24"/>
              </w:rPr>
              <w:t>Exact (compositional)</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E9838ED" w14:textId="77777777" w:rsidR="00A93D27" w:rsidRPr="0002402C" w:rsidRDefault="00000000" w:rsidP="00D2344C">
            <w:pPr>
              <w:pStyle w:val="Compact"/>
              <w:spacing w:before="20" w:after="20"/>
              <w:jc w:val="both"/>
              <w:rPr>
                <w:sz w:val="24"/>
                <w:szCs w:val="24"/>
              </w:rPr>
            </w:pPr>
            <w:r w:rsidRPr="0002402C">
              <w:rPr>
                <w:sz w:val="24"/>
                <w:szCs w:val="24"/>
              </w:rPr>
              <w:t>Bool</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40CCB50A" w14:textId="58B71283" w:rsidR="00A93D27" w:rsidRPr="00C231D9" w:rsidRDefault="00000000" w:rsidP="00D2344C">
            <w:pPr>
              <w:pStyle w:val="Compact"/>
              <w:spacing w:before="20" w:after="20"/>
              <w:jc w:val="both"/>
              <w:rPr>
                <w:sz w:val="24"/>
                <w:szCs w:val="24"/>
                <w:vertAlign w:val="superscript"/>
              </w:rPr>
            </w:pPr>
            <w:r w:rsidRPr="0002402C">
              <w:rPr>
                <w:sz w:val="24"/>
                <w:szCs w:val="24"/>
              </w:rPr>
              <w:t>Full AES (d ≤ 4)</w:t>
            </w:r>
            <w:r w:rsidR="00C231D9">
              <w:rPr>
                <w:sz w:val="24"/>
                <w:szCs w:val="24"/>
                <w:vertAlign w:val="superscript"/>
              </w:rPr>
              <w:t>2</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084A0B6A"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1BA49FA0"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09B01F3C"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tcPr>
          <w:p w14:paraId="4B1E4F35" w14:textId="77777777" w:rsidR="00A93D27" w:rsidRPr="0002402C" w:rsidRDefault="00000000" w:rsidP="00D2344C">
            <w:pPr>
              <w:pStyle w:val="Compact"/>
              <w:spacing w:before="20" w:after="20"/>
              <w:jc w:val="both"/>
              <w:rPr>
                <w:sz w:val="24"/>
                <w:szCs w:val="24"/>
              </w:rPr>
            </w:pPr>
            <w:proofErr w:type="spellStart"/>
            <w:r w:rsidRPr="0002402C">
              <w:rPr>
                <w:sz w:val="24"/>
                <w:szCs w:val="24"/>
              </w:rPr>
              <w:t>Gigerl</w:t>
            </w:r>
            <w:proofErr w:type="spellEnd"/>
            <w:r w:rsidRPr="0002402C">
              <w:rPr>
                <w:sz w:val="24"/>
                <w:szCs w:val="24"/>
              </w:rPr>
              <w:t xml:space="preserve"> et al.</w:t>
            </w:r>
          </w:p>
        </w:tc>
        <w:tc>
          <w:tcPr>
            <w:tcW w:w="1176" w:type="dxa"/>
            <w:tcBorders>
              <w:top w:val="single" w:sz="4" w:space="0" w:color="000000"/>
              <w:left w:val="single" w:sz="4" w:space="0" w:color="000000"/>
              <w:bottom w:val="single" w:sz="4" w:space="0" w:color="000000"/>
              <w:right w:val="single" w:sz="4" w:space="0" w:color="000000"/>
            </w:tcBorders>
          </w:tcPr>
          <w:p w14:paraId="64D18150" w14:textId="77777777" w:rsidR="00A93D27" w:rsidRPr="0002402C" w:rsidRDefault="00000000" w:rsidP="00D2344C">
            <w:pPr>
              <w:pStyle w:val="Compact"/>
              <w:spacing w:before="20" w:after="20"/>
              <w:jc w:val="both"/>
              <w:rPr>
                <w:sz w:val="24"/>
                <w:szCs w:val="24"/>
              </w:rPr>
            </w:pPr>
            <w:r w:rsidRPr="0002402C">
              <w:rPr>
                <w:sz w:val="24"/>
                <w:szCs w:val="24"/>
              </w:rPr>
              <w:t>ACNS ’23</w:t>
            </w:r>
          </w:p>
        </w:tc>
        <w:tc>
          <w:tcPr>
            <w:tcW w:w="1626" w:type="dxa"/>
            <w:tcBorders>
              <w:top w:val="single" w:sz="4" w:space="0" w:color="000000"/>
              <w:left w:val="single" w:sz="4" w:space="0" w:color="000000"/>
              <w:bottom w:val="single" w:sz="4" w:space="0" w:color="000000"/>
              <w:right w:val="single" w:sz="4" w:space="0" w:color="000000"/>
            </w:tcBorders>
          </w:tcPr>
          <w:p w14:paraId="545ACAD4"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812" w:type="dxa"/>
            <w:tcBorders>
              <w:top w:val="single" w:sz="4" w:space="0" w:color="000000"/>
              <w:left w:val="single" w:sz="4" w:space="0" w:color="000000"/>
              <w:bottom w:val="single" w:sz="4" w:space="0" w:color="000000"/>
              <w:right w:val="single" w:sz="4" w:space="0" w:color="000000"/>
            </w:tcBorders>
          </w:tcPr>
          <w:p w14:paraId="3A240F04" w14:textId="77777777" w:rsidR="00A93D27" w:rsidRPr="0002402C" w:rsidRDefault="00000000" w:rsidP="00D2344C">
            <w:pPr>
              <w:pStyle w:val="Compact"/>
              <w:spacing w:before="20" w:after="20"/>
              <w:jc w:val="both"/>
              <w:rPr>
                <w:sz w:val="24"/>
                <w:szCs w:val="24"/>
              </w:rPr>
            </w:pPr>
            <w:r w:rsidRPr="0002402C">
              <w:rPr>
                <w:sz w:val="24"/>
                <w:szCs w:val="24"/>
              </w:rPr>
              <w:t>Both</w:t>
            </w:r>
          </w:p>
        </w:tc>
        <w:tc>
          <w:tcPr>
            <w:tcW w:w="1876" w:type="dxa"/>
            <w:tcBorders>
              <w:top w:val="single" w:sz="4" w:space="0" w:color="000000"/>
              <w:left w:val="single" w:sz="4" w:space="0" w:color="000000"/>
              <w:bottom w:val="single" w:sz="4" w:space="0" w:color="000000"/>
              <w:right w:val="single" w:sz="4" w:space="0" w:color="000000"/>
            </w:tcBorders>
          </w:tcPr>
          <w:p w14:paraId="1460EACA" w14:textId="77777777" w:rsidR="00A93D27" w:rsidRPr="0002402C" w:rsidRDefault="00000000" w:rsidP="00D2344C">
            <w:pPr>
              <w:pStyle w:val="Compact"/>
              <w:spacing w:before="20" w:after="20"/>
              <w:jc w:val="both"/>
              <w:rPr>
                <w:sz w:val="24"/>
                <w:szCs w:val="24"/>
              </w:rPr>
            </w:pPr>
            <w:r w:rsidRPr="0002402C">
              <w:rPr>
                <w:sz w:val="24"/>
                <w:szCs w:val="24"/>
              </w:rPr>
              <w:t>A2B/B2A (d ≤ 2)</w:t>
            </w:r>
          </w:p>
        </w:tc>
        <w:tc>
          <w:tcPr>
            <w:tcW w:w="1014" w:type="dxa"/>
            <w:tcBorders>
              <w:top w:val="single" w:sz="4" w:space="0" w:color="000000"/>
              <w:left w:val="single" w:sz="4" w:space="0" w:color="000000"/>
              <w:bottom w:val="single" w:sz="4" w:space="0" w:color="000000"/>
              <w:right w:val="single" w:sz="4" w:space="0" w:color="000000"/>
            </w:tcBorders>
          </w:tcPr>
          <w:p w14:paraId="651C1528" w14:textId="77777777" w:rsidR="00A93D27" w:rsidRPr="0002402C" w:rsidRDefault="00000000" w:rsidP="0040044A">
            <w:pPr>
              <w:pStyle w:val="Compact"/>
              <w:spacing w:before="20" w:after="20"/>
              <w:jc w:val="center"/>
              <w:rPr>
                <w:sz w:val="24"/>
                <w:szCs w:val="24"/>
              </w:rPr>
            </w:pPr>
            <w:r w:rsidRPr="0002402C">
              <w:rPr>
                <w:sz w:val="24"/>
                <w:szCs w:val="24"/>
              </w:rPr>
              <w:t>Yes</w:t>
            </w:r>
          </w:p>
        </w:tc>
        <w:tc>
          <w:tcPr>
            <w:tcW w:w="1173" w:type="dxa"/>
            <w:tcBorders>
              <w:top w:val="single" w:sz="4" w:space="0" w:color="000000"/>
              <w:left w:val="single" w:sz="4" w:space="0" w:color="000000"/>
              <w:bottom w:val="single" w:sz="4" w:space="0" w:color="000000"/>
              <w:right w:val="single" w:sz="4" w:space="0" w:color="000000"/>
            </w:tcBorders>
          </w:tcPr>
          <w:p w14:paraId="01648E34" w14:textId="5EC3A735" w:rsidR="00A93D27" w:rsidRPr="0002402C" w:rsidRDefault="00000000" w:rsidP="0040044A">
            <w:pPr>
              <w:pStyle w:val="Compact"/>
              <w:spacing w:before="20" w:after="20"/>
              <w:jc w:val="center"/>
              <w:rPr>
                <w:sz w:val="24"/>
                <w:szCs w:val="24"/>
              </w:rPr>
            </w:pPr>
            <w:r w:rsidRPr="0002402C">
              <w:rPr>
                <w:sz w:val="24"/>
                <w:szCs w:val="24"/>
              </w:rPr>
              <w:t>Partial</w:t>
            </w:r>
            <w:r w:rsidR="00C231D9">
              <w:rPr>
                <w:sz w:val="24"/>
                <w:szCs w:val="24"/>
                <w:vertAlign w:val="superscript"/>
              </w:rPr>
              <w:t>3</w:t>
            </w:r>
          </w:p>
        </w:tc>
      </w:tr>
      <w:tr w:rsidR="00A93D27" w:rsidRPr="0002402C" w14:paraId="0301227D" w14:textId="77777777" w:rsidTr="00000988">
        <w:trPr>
          <w:jc w:val="center"/>
        </w:trPr>
        <w:tc>
          <w:tcPr>
            <w:tcW w:w="1352" w:type="dxa"/>
            <w:tcBorders>
              <w:top w:val="single" w:sz="4" w:space="0" w:color="000000"/>
              <w:left w:val="single" w:sz="4" w:space="0" w:color="000000"/>
              <w:bottom w:val="single" w:sz="4" w:space="0" w:color="000000"/>
              <w:right w:val="single" w:sz="4" w:space="0" w:color="000000"/>
            </w:tcBorders>
            <w:shd w:val="clear" w:color="auto" w:fill="F2F2F2"/>
          </w:tcPr>
          <w:p w14:paraId="44AAF912" w14:textId="77777777" w:rsidR="00A93D27" w:rsidRPr="0002402C" w:rsidRDefault="00000000" w:rsidP="00D2344C">
            <w:pPr>
              <w:pStyle w:val="Compact"/>
              <w:spacing w:before="20" w:after="20"/>
              <w:jc w:val="both"/>
              <w:rPr>
                <w:sz w:val="24"/>
                <w:szCs w:val="24"/>
              </w:rPr>
            </w:pPr>
            <w:proofErr w:type="spellStart"/>
            <w:r w:rsidRPr="0002402C">
              <w:rPr>
                <w:sz w:val="24"/>
                <w:szCs w:val="24"/>
              </w:rPr>
              <w:t>eVer</w:t>
            </w:r>
            <w:proofErr w:type="spellEnd"/>
          </w:p>
        </w:tc>
        <w:tc>
          <w:tcPr>
            <w:tcW w:w="1176" w:type="dxa"/>
            <w:tcBorders>
              <w:top w:val="single" w:sz="4" w:space="0" w:color="000000"/>
              <w:left w:val="single" w:sz="4" w:space="0" w:color="000000"/>
              <w:bottom w:val="single" w:sz="4" w:space="0" w:color="000000"/>
              <w:right w:val="single" w:sz="4" w:space="0" w:color="000000"/>
            </w:tcBorders>
            <w:shd w:val="clear" w:color="auto" w:fill="F2F2F2"/>
          </w:tcPr>
          <w:p w14:paraId="6E21F653" w14:textId="77777777" w:rsidR="00A93D27" w:rsidRPr="0002402C" w:rsidRDefault="00000000" w:rsidP="00D2344C">
            <w:pPr>
              <w:pStyle w:val="Compact"/>
              <w:spacing w:before="20" w:after="20"/>
              <w:jc w:val="both"/>
              <w:rPr>
                <w:sz w:val="24"/>
                <w:szCs w:val="24"/>
              </w:rPr>
            </w:pPr>
            <w:proofErr w:type="spellStart"/>
            <w:r w:rsidRPr="0002402C">
              <w:rPr>
                <w:sz w:val="24"/>
                <w:szCs w:val="24"/>
              </w:rPr>
              <w:t>ePrint</w:t>
            </w:r>
            <w:proofErr w:type="spellEnd"/>
            <w:r w:rsidRPr="0002402C">
              <w:rPr>
                <w:sz w:val="24"/>
                <w:szCs w:val="24"/>
              </w:rPr>
              <w:t xml:space="preserve"> ’26</w:t>
            </w:r>
          </w:p>
        </w:tc>
        <w:tc>
          <w:tcPr>
            <w:tcW w:w="1626" w:type="dxa"/>
            <w:tcBorders>
              <w:top w:val="single" w:sz="4" w:space="0" w:color="000000"/>
              <w:left w:val="single" w:sz="4" w:space="0" w:color="000000"/>
              <w:bottom w:val="single" w:sz="4" w:space="0" w:color="000000"/>
              <w:right w:val="single" w:sz="4" w:space="0" w:color="000000"/>
            </w:tcBorders>
            <w:shd w:val="clear" w:color="auto" w:fill="F2F2F2"/>
          </w:tcPr>
          <w:p w14:paraId="27F3BAF3" w14:textId="77777777" w:rsidR="00A93D27" w:rsidRPr="0002402C" w:rsidRDefault="00000000" w:rsidP="00D2344C">
            <w:pPr>
              <w:pStyle w:val="Compact"/>
              <w:spacing w:before="20" w:after="20"/>
              <w:jc w:val="both"/>
              <w:rPr>
                <w:sz w:val="24"/>
                <w:szCs w:val="24"/>
              </w:rPr>
            </w:pPr>
            <w:r w:rsidRPr="0002402C">
              <w:rPr>
                <w:sz w:val="24"/>
                <w:szCs w:val="24"/>
              </w:rPr>
              <w:t>Exact (proof system)</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57CC3A" w14:textId="77777777" w:rsidR="00A93D27" w:rsidRPr="0002402C" w:rsidRDefault="00000000" w:rsidP="00D2344C">
            <w:pPr>
              <w:pStyle w:val="Compact"/>
              <w:spacing w:before="20" w:after="20"/>
              <w:jc w:val="both"/>
              <w:rPr>
                <w:sz w:val="24"/>
                <w:szCs w:val="24"/>
              </w:rPr>
            </w:pPr>
            <w:r w:rsidRPr="0002402C">
              <w:rPr>
                <w:sz w:val="24"/>
                <w:szCs w:val="24"/>
              </w:rPr>
              <w:t>Both</w:t>
            </w:r>
          </w:p>
        </w:tc>
        <w:tc>
          <w:tcPr>
            <w:tcW w:w="1876" w:type="dxa"/>
            <w:tcBorders>
              <w:top w:val="single" w:sz="4" w:space="0" w:color="000000"/>
              <w:left w:val="single" w:sz="4" w:space="0" w:color="000000"/>
              <w:bottom w:val="single" w:sz="4" w:space="0" w:color="000000"/>
              <w:right w:val="single" w:sz="4" w:space="0" w:color="000000"/>
            </w:tcBorders>
            <w:shd w:val="clear" w:color="auto" w:fill="F2F2F2"/>
          </w:tcPr>
          <w:p w14:paraId="5F429FA4" w14:textId="64F5AF1A" w:rsidR="00A93D27" w:rsidRPr="00C231D9" w:rsidRDefault="00000000" w:rsidP="00D2344C">
            <w:pPr>
              <w:pStyle w:val="Compact"/>
              <w:spacing w:before="20" w:after="20"/>
              <w:jc w:val="both"/>
              <w:rPr>
                <w:sz w:val="24"/>
                <w:szCs w:val="24"/>
                <w:vertAlign w:val="superscript"/>
              </w:rPr>
            </w:pPr>
            <w:r w:rsidRPr="0002402C">
              <w:rPr>
                <w:sz w:val="24"/>
                <w:szCs w:val="24"/>
              </w:rPr>
              <w:t>Gadgets (d ≤ 5)</w:t>
            </w:r>
            <w:r w:rsidR="00C231D9">
              <w:rPr>
                <w:sz w:val="24"/>
                <w:szCs w:val="24"/>
                <w:vertAlign w:val="superscript"/>
              </w:rPr>
              <w:t>4</w:t>
            </w:r>
          </w:p>
        </w:tc>
        <w:tc>
          <w:tcPr>
            <w:tcW w:w="1014" w:type="dxa"/>
            <w:tcBorders>
              <w:top w:val="single" w:sz="4" w:space="0" w:color="000000"/>
              <w:left w:val="single" w:sz="4" w:space="0" w:color="000000"/>
              <w:bottom w:val="single" w:sz="4" w:space="0" w:color="000000"/>
              <w:right w:val="single" w:sz="4" w:space="0" w:color="000000"/>
            </w:tcBorders>
            <w:shd w:val="clear" w:color="auto" w:fill="F2F2F2"/>
          </w:tcPr>
          <w:p w14:paraId="19F336DD" w14:textId="77777777" w:rsidR="00A93D27" w:rsidRPr="0002402C" w:rsidRDefault="00000000" w:rsidP="0040044A">
            <w:pPr>
              <w:pStyle w:val="Compact"/>
              <w:spacing w:before="20" w:after="20"/>
              <w:jc w:val="center"/>
              <w:rPr>
                <w:sz w:val="24"/>
                <w:szCs w:val="24"/>
              </w:rPr>
            </w:pPr>
            <w:r w:rsidRPr="0002402C">
              <w:rPr>
                <w:sz w:val="24"/>
                <w:szCs w:val="24"/>
              </w:rPr>
              <w:t>No</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228C7F6C" w14:textId="77777777" w:rsidR="00A93D27" w:rsidRPr="0002402C" w:rsidRDefault="00000000" w:rsidP="0040044A">
            <w:pPr>
              <w:pStyle w:val="Compact"/>
              <w:spacing w:before="20" w:after="20"/>
              <w:jc w:val="center"/>
              <w:rPr>
                <w:sz w:val="24"/>
                <w:szCs w:val="24"/>
              </w:rPr>
            </w:pPr>
            <w:r w:rsidRPr="0002402C">
              <w:rPr>
                <w:sz w:val="24"/>
                <w:szCs w:val="24"/>
              </w:rPr>
              <w:t>No</w:t>
            </w:r>
          </w:p>
        </w:tc>
      </w:tr>
      <w:tr w:rsidR="00A93D27" w:rsidRPr="0002402C" w14:paraId="12C1DA88" w14:textId="77777777" w:rsidTr="00000988">
        <w:trPr>
          <w:jc w:val="center"/>
        </w:trPr>
        <w:tc>
          <w:tcPr>
            <w:tcW w:w="1352" w:type="dxa"/>
            <w:tcBorders>
              <w:top w:val="single" w:sz="4" w:space="0" w:color="000000"/>
              <w:left w:val="single" w:sz="4" w:space="0" w:color="000000"/>
              <w:bottom w:val="single" w:sz="8" w:space="0" w:color="000000"/>
              <w:right w:val="single" w:sz="4" w:space="0" w:color="000000"/>
            </w:tcBorders>
          </w:tcPr>
          <w:p w14:paraId="5D94B720" w14:textId="77777777" w:rsidR="00A93D27" w:rsidRPr="0002402C" w:rsidRDefault="00000000" w:rsidP="00D2344C">
            <w:pPr>
              <w:pStyle w:val="Compact"/>
              <w:spacing w:before="20" w:after="20"/>
              <w:jc w:val="both"/>
              <w:rPr>
                <w:sz w:val="24"/>
                <w:szCs w:val="24"/>
              </w:rPr>
            </w:pPr>
            <w:r w:rsidRPr="0002402C">
              <w:rPr>
                <w:b/>
                <w:bCs/>
                <w:sz w:val="24"/>
                <w:szCs w:val="24"/>
              </w:rPr>
              <w:t>This work</w:t>
            </w:r>
          </w:p>
        </w:tc>
        <w:tc>
          <w:tcPr>
            <w:tcW w:w="1176" w:type="dxa"/>
            <w:tcBorders>
              <w:top w:val="single" w:sz="4" w:space="0" w:color="000000"/>
              <w:left w:val="single" w:sz="4" w:space="0" w:color="000000"/>
              <w:bottom w:val="single" w:sz="8" w:space="0" w:color="000000"/>
              <w:right w:val="single" w:sz="4" w:space="0" w:color="000000"/>
            </w:tcBorders>
          </w:tcPr>
          <w:p w14:paraId="2D423CCA" w14:textId="77777777" w:rsidR="00A93D27" w:rsidRPr="0002402C" w:rsidRDefault="00000000" w:rsidP="00D2344C">
            <w:pPr>
              <w:pStyle w:val="Compact"/>
              <w:spacing w:before="20" w:after="20"/>
              <w:jc w:val="both"/>
              <w:rPr>
                <w:sz w:val="24"/>
                <w:szCs w:val="24"/>
              </w:rPr>
            </w:pPr>
            <w:r w:rsidRPr="0002402C">
              <w:rPr>
                <w:b/>
                <w:bCs/>
                <w:sz w:val="24"/>
                <w:szCs w:val="24"/>
              </w:rPr>
              <w:t>—</w:t>
            </w:r>
          </w:p>
        </w:tc>
        <w:tc>
          <w:tcPr>
            <w:tcW w:w="1626" w:type="dxa"/>
            <w:tcBorders>
              <w:top w:val="single" w:sz="4" w:space="0" w:color="000000"/>
              <w:left w:val="single" w:sz="4" w:space="0" w:color="000000"/>
              <w:bottom w:val="single" w:sz="8" w:space="0" w:color="000000"/>
              <w:right w:val="single" w:sz="4" w:space="0" w:color="000000"/>
            </w:tcBorders>
          </w:tcPr>
          <w:p w14:paraId="6122ED05" w14:textId="77777777" w:rsidR="00A93D27" w:rsidRPr="0002402C" w:rsidRDefault="00000000" w:rsidP="00D2344C">
            <w:pPr>
              <w:pStyle w:val="Compact"/>
              <w:spacing w:before="20" w:after="20"/>
              <w:jc w:val="both"/>
              <w:rPr>
                <w:sz w:val="24"/>
                <w:szCs w:val="24"/>
              </w:rPr>
            </w:pPr>
            <w:r w:rsidRPr="0002402C">
              <w:rPr>
                <w:b/>
                <w:bCs/>
                <w:sz w:val="24"/>
                <w:szCs w:val="24"/>
              </w:rPr>
              <w:t>Structural (sound)</w:t>
            </w:r>
          </w:p>
        </w:tc>
        <w:tc>
          <w:tcPr>
            <w:tcW w:w="812" w:type="dxa"/>
            <w:tcBorders>
              <w:top w:val="single" w:sz="4" w:space="0" w:color="000000"/>
              <w:left w:val="single" w:sz="4" w:space="0" w:color="000000"/>
              <w:bottom w:val="single" w:sz="8" w:space="0" w:color="000000"/>
              <w:right w:val="single" w:sz="4" w:space="0" w:color="000000"/>
            </w:tcBorders>
          </w:tcPr>
          <w:p w14:paraId="13EBB847" w14:textId="09934E9D" w:rsidR="00A93D27" w:rsidRPr="0002402C" w:rsidRDefault="00000000" w:rsidP="00D2344C">
            <w:pPr>
              <w:pStyle w:val="Compact"/>
              <w:spacing w:before="20" w:after="20"/>
              <w:jc w:val="both"/>
              <w:rPr>
                <w:sz w:val="24"/>
                <w:szCs w:val="24"/>
              </w:rPr>
            </w:pPr>
            <w:r w:rsidRPr="0002402C">
              <w:rPr>
                <w:b/>
                <w:bCs/>
                <w:sz w:val="24"/>
                <w:szCs w:val="24"/>
              </w:rPr>
              <w:t>Arith</w:t>
            </w:r>
            <w:r w:rsidR="00E47F34">
              <w:rPr>
                <w:b/>
                <w:bCs/>
                <w:sz w:val="24"/>
                <w:szCs w:val="24"/>
              </w:rPr>
              <w:t>.</w:t>
            </w:r>
          </w:p>
        </w:tc>
        <w:tc>
          <w:tcPr>
            <w:tcW w:w="1876" w:type="dxa"/>
            <w:tcBorders>
              <w:top w:val="single" w:sz="4" w:space="0" w:color="000000"/>
              <w:left w:val="single" w:sz="4" w:space="0" w:color="000000"/>
              <w:bottom w:val="single" w:sz="8" w:space="0" w:color="000000"/>
              <w:right w:val="single" w:sz="4" w:space="0" w:color="000000"/>
            </w:tcBorders>
          </w:tcPr>
          <w:p w14:paraId="55093F01" w14:textId="77777777" w:rsidR="00A93D27" w:rsidRPr="0002402C" w:rsidRDefault="00000000" w:rsidP="00D2344C">
            <w:pPr>
              <w:pStyle w:val="Compact"/>
              <w:spacing w:before="20" w:after="20"/>
              <w:jc w:val="both"/>
              <w:rPr>
                <w:sz w:val="24"/>
                <w:szCs w:val="24"/>
              </w:rPr>
            </w:pPr>
            <w:r w:rsidRPr="0002402C">
              <w:rPr>
                <w:b/>
                <w:bCs/>
                <w:sz w:val="24"/>
                <w:szCs w:val="24"/>
              </w:rPr>
              <w:t>1.17M cells (30 modules)</w:t>
            </w:r>
          </w:p>
        </w:tc>
        <w:tc>
          <w:tcPr>
            <w:tcW w:w="1014" w:type="dxa"/>
            <w:tcBorders>
              <w:top w:val="single" w:sz="4" w:space="0" w:color="000000"/>
              <w:left w:val="single" w:sz="4" w:space="0" w:color="000000"/>
              <w:bottom w:val="single" w:sz="8" w:space="0" w:color="000000"/>
              <w:right w:val="single" w:sz="4" w:space="0" w:color="000000"/>
            </w:tcBorders>
          </w:tcPr>
          <w:p w14:paraId="5EC2E094" w14:textId="77777777" w:rsidR="00A93D27" w:rsidRPr="0002402C" w:rsidRDefault="00000000" w:rsidP="0040044A">
            <w:pPr>
              <w:pStyle w:val="Compact"/>
              <w:spacing w:before="20" w:after="20"/>
              <w:jc w:val="center"/>
              <w:rPr>
                <w:sz w:val="24"/>
                <w:szCs w:val="24"/>
              </w:rPr>
            </w:pPr>
            <w:r w:rsidRPr="0002402C">
              <w:rPr>
                <w:b/>
                <w:bCs/>
                <w:sz w:val="24"/>
                <w:szCs w:val="24"/>
              </w:rPr>
              <w:t>Yes</w:t>
            </w:r>
          </w:p>
        </w:tc>
        <w:tc>
          <w:tcPr>
            <w:tcW w:w="1173" w:type="dxa"/>
            <w:tcBorders>
              <w:top w:val="single" w:sz="4" w:space="0" w:color="000000"/>
              <w:left w:val="single" w:sz="4" w:space="0" w:color="000000"/>
              <w:bottom w:val="single" w:sz="8" w:space="0" w:color="000000"/>
              <w:right w:val="single" w:sz="4" w:space="0" w:color="000000"/>
            </w:tcBorders>
          </w:tcPr>
          <w:p w14:paraId="752E7816" w14:textId="77777777" w:rsidR="00A93D27" w:rsidRPr="0002402C" w:rsidRDefault="00000000" w:rsidP="0040044A">
            <w:pPr>
              <w:pStyle w:val="Compact"/>
              <w:spacing w:before="20" w:after="20"/>
              <w:jc w:val="center"/>
              <w:rPr>
                <w:sz w:val="24"/>
                <w:szCs w:val="24"/>
              </w:rPr>
            </w:pPr>
            <w:r w:rsidRPr="0002402C">
              <w:rPr>
                <w:b/>
                <w:bCs/>
                <w:sz w:val="24"/>
                <w:szCs w:val="24"/>
              </w:rPr>
              <w:t>Yes</w:t>
            </w:r>
          </w:p>
        </w:tc>
      </w:tr>
    </w:tbl>
    <w:p w14:paraId="31E954AC" w14:textId="0CA0AE89" w:rsidR="00A93D27" w:rsidRPr="00A3236E" w:rsidRDefault="00C231D9" w:rsidP="00D2344C">
      <w:pPr>
        <w:pStyle w:val="BodyText"/>
        <w:spacing w:before="240"/>
        <w:jc w:val="both"/>
        <w:rPr>
          <w:i/>
          <w:iCs/>
          <w:sz w:val="24"/>
        </w:rPr>
      </w:pPr>
      <w:r w:rsidRPr="00A3236E">
        <w:rPr>
          <w:i/>
          <w:iCs/>
          <w:sz w:val="24"/>
          <w:vertAlign w:val="superscript"/>
        </w:rPr>
        <w:t>1</w:t>
      </w:r>
      <w:r w:rsidRPr="00A3236E">
        <w:rPr>
          <w:i/>
          <w:iCs/>
          <w:sz w:val="24"/>
        </w:rPr>
        <w:t xml:space="preserve"> Coco-Alma applied to a 2,304-cell NTT butterfly in this work (Section 4). </w:t>
      </w:r>
      <w:r w:rsidRPr="00A3236E">
        <w:rPr>
          <w:i/>
          <w:iCs/>
          <w:sz w:val="24"/>
          <w:vertAlign w:val="superscript"/>
        </w:rPr>
        <w:t xml:space="preserve">2 </w:t>
      </w:r>
      <w:r w:rsidRPr="00A3236E">
        <w:rPr>
          <w:i/>
          <w:iCs/>
          <w:sz w:val="24"/>
        </w:rPr>
        <w:t xml:space="preserve">Requires HPC annotation; incompatible with some masking schemes (e.g., DOM). </w:t>
      </w:r>
      <w:r w:rsidRPr="00A3236E">
        <w:rPr>
          <w:i/>
          <w:iCs/>
          <w:sz w:val="24"/>
          <w:vertAlign w:val="superscript"/>
        </w:rPr>
        <w:t>3</w:t>
      </w:r>
      <w:r w:rsidRPr="00A3236E">
        <w:rPr>
          <w:i/>
          <w:iCs/>
          <w:sz w:val="24"/>
        </w:rPr>
        <w:t xml:space="preserve">A2B/B2A focus; not demonstrated on NTT operations. </w:t>
      </w:r>
      <w:r w:rsidRPr="00A3236E">
        <w:rPr>
          <w:i/>
          <w:iCs/>
          <w:sz w:val="24"/>
          <w:vertAlign w:val="superscript"/>
        </w:rPr>
        <w:t>4</w:t>
      </w:r>
      <w:r w:rsidRPr="00A3236E">
        <w:rPr>
          <w:i/>
          <w:iCs/>
          <w:sz w:val="24"/>
        </w:rPr>
        <w:t xml:space="preserve">Algorithm-level; no gate-level clock model. Demonstrated on </w:t>
      </w:r>
      <w:proofErr w:type="gramStart"/>
      <w:r w:rsidRPr="00A3236E">
        <w:rPr>
          <w:i/>
          <w:iCs/>
          <w:sz w:val="24"/>
        </w:rPr>
        <w:t>GF(</w:t>
      </w:r>
      <w:proofErr w:type="gramEnd"/>
      <w:r w:rsidRPr="00A3236E">
        <w:rPr>
          <w:i/>
          <w:iCs/>
          <w:sz w:val="24"/>
        </w:rPr>
        <w:t>3329).</w:t>
      </w:r>
    </w:p>
    <w:p w14:paraId="5F6205FA" w14:textId="4719A766" w:rsidR="00A93D27" w:rsidRPr="0002402C" w:rsidRDefault="00000000" w:rsidP="00D2344C">
      <w:pPr>
        <w:pStyle w:val="BodyText"/>
        <w:jc w:val="both"/>
        <w:rPr>
          <w:sz w:val="24"/>
        </w:rPr>
      </w:pPr>
      <w:r w:rsidRPr="0002402C">
        <w:rPr>
          <w:sz w:val="24"/>
        </w:rPr>
        <w:t xml:space="preserve">Our structural dependency verification trades completeness for scale and arithmetic/NTT coverage, providing a sound </w:t>
      </w:r>
      <w:proofErr w:type="spellStart"/>
      <w:r w:rsidR="00694BBF" w:rsidRPr="0002402C">
        <w:rPr>
          <w:sz w:val="24"/>
        </w:rPr>
        <w:t>overapproximation</w:t>
      </w:r>
      <w:proofErr w:type="spellEnd"/>
      <w:r w:rsidRPr="0002402C">
        <w:rPr>
          <w:sz w:val="24"/>
        </w:rPr>
        <w:t xml:space="preserve">: a wire flagged insecure may be algebraically independent of the secret (false positive), but no truly insecure wire is missed (zero false negatives under the standard probing model). Residual false positives from D0/D1 are addressed by a four-stage verification hierarchy (D0/D1 → FM → Boolean SADC → Arithmetic SADC, </w:t>
      </w:r>
      <w:r w:rsidR="00004AF0">
        <w:rPr>
          <w:sz w:val="24"/>
        </w:rPr>
        <w:t xml:space="preserve">section </w:t>
      </w:r>
      <w:r w:rsidRPr="0002402C">
        <w:rPr>
          <w:sz w:val="24"/>
        </w:rPr>
        <w:t>3.9), which eliminates 100% of structural false positives on the DOM AND reference gadget, and on the 5,543-cell ML-KEM Barrett reduction module machine-verifies 198 of 363 D0/D1-flagged wires (54.5%) as first-order secure under arithmetic value-independence and isolates 165 candidate-insecure wires as a sound upper bound, with 0 indeterminate. On arithmetic carry chains of the NTT butterfly extractions, SADC’s stable-state single-probe verdict differs from a transient + glitch-loose Coco-Alma run</w:t>
      </w:r>
      <w:r w:rsidR="00083C63">
        <w:rPr>
          <w:sz w:val="24"/>
        </w:rPr>
        <w:t xml:space="preserve">, </w:t>
      </w:r>
      <w:r w:rsidRPr="0002402C">
        <w:rPr>
          <w:sz w:val="24"/>
        </w:rPr>
        <w:t xml:space="preserve">a definition-dependent observation we </w:t>
      </w:r>
      <w:r w:rsidR="00004AF0">
        <w:rPr>
          <w:sz w:val="24"/>
        </w:rPr>
        <w:t xml:space="preserve">will </w:t>
      </w:r>
      <w:r w:rsidRPr="0002402C">
        <w:rPr>
          <w:sz w:val="24"/>
        </w:rPr>
        <w:t xml:space="preserve">investigate in </w:t>
      </w:r>
      <w:r w:rsidR="00405AFB">
        <w:rPr>
          <w:sz w:val="24"/>
        </w:rPr>
        <w:t>S</w:t>
      </w:r>
      <w:r w:rsidR="00004AF0">
        <w:rPr>
          <w:sz w:val="24"/>
        </w:rPr>
        <w:t xml:space="preserve">ection </w:t>
      </w:r>
      <w:r w:rsidRPr="0002402C">
        <w:rPr>
          <w:sz w:val="24"/>
        </w:rPr>
        <w:t>4.6. For modules within the reach of exact tools</w:t>
      </w:r>
      <w:r w:rsidR="00083C63">
        <w:rPr>
          <w:sz w:val="24"/>
        </w:rPr>
        <w:t>,</w:t>
      </w:r>
      <w:r w:rsidRPr="0002402C">
        <w:rPr>
          <w:sz w:val="24"/>
        </w:rPr>
        <w:t xml:space="preserve"> typically under 5,000 cells</w:t>
      </w:r>
      <w:r w:rsidR="00083C63">
        <w:rPr>
          <w:sz w:val="24"/>
        </w:rPr>
        <w:t xml:space="preserve">, </w:t>
      </w:r>
      <w:r w:rsidRPr="0002402C">
        <w:rPr>
          <w:sz w:val="24"/>
        </w:rPr>
        <w:t>SILVER, Prover, or Coco-Alma provide strictly stronger guarantees. Our strength is production-scale multi-cycle analysis: MC-D1 detects cross-register share convergences through fixed-point label propagation on netlists totaling 1.17 million cells</w:t>
      </w:r>
      <w:r w:rsidR="00083C63">
        <w:rPr>
          <w:sz w:val="24"/>
        </w:rPr>
        <w:t xml:space="preserve">, </w:t>
      </w:r>
      <w:r w:rsidRPr="0002402C">
        <w:rPr>
          <w:sz w:val="24"/>
        </w:rPr>
        <w:t xml:space="preserve">a scale where exact multi-cycle tools like Coco-Alma and </w:t>
      </w:r>
      <w:proofErr w:type="spellStart"/>
      <w:r w:rsidRPr="0002402C">
        <w:rPr>
          <w:sz w:val="24"/>
        </w:rPr>
        <w:t>aLEAKator</w:t>
      </w:r>
      <w:proofErr w:type="spellEnd"/>
      <w:r w:rsidRPr="0002402C">
        <w:rPr>
          <w:sz w:val="24"/>
        </w:rPr>
        <w:t>, while capable of sequential verification, have not been demonstrated on arithmetic-masked PQC designs. Section 3 details the methodology; Section 5 quantifies the precision trade-offs.</w:t>
      </w:r>
    </w:p>
    <w:p w14:paraId="4E8C2A33" w14:textId="3A9DCB4D" w:rsidR="00A93D27" w:rsidRPr="00004AF0" w:rsidRDefault="00000000" w:rsidP="00D2344C">
      <w:pPr>
        <w:pStyle w:val="Heading1"/>
        <w:jc w:val="both"/>
        <w:rPr>
          <w:color w:val="000000" w:themeColor="text1"/>
          <w:sz w:val="24"/>
          <w:szCs w:val="24"/>
        </w:rPr>
      </w:pPr>
      <w:bookmarkStart w:id="5" w:name="methodology"/>
      <w:bookmarkEnd w:id="1"/>
      <w:bookmarkEnd w:id="4"/>
      <w:r w:rsidRPr="00004AF0">
        <w:rPr>
          <w:rStyle w:val="SectionNumber"/>
          <w:color w:val="000000" w:themeColor="text1"/>
          <w:sz w:val="24"/>
          <w:szCs w:val="24"/>
        </w:rPr>
        <w:t>3</w:t>
      </w:r>
      <w:r w:rsidR="00694BBF" w:rsidRPr="00004AF0">
        <w:rPr>
          <w:rStyle w:val="SectionNumber"/>
          <w:color w:val="000000" w:themeColor="text1"/>
          <w:sz w:val="24"/>
          <w:szCs w:val="24"/>
        </w:rPr>
        <w:t xml:space="preserve">. </w:t>
      </w:r>
      <w:r w:rsidRPr="00004AF0">
        <w:rPr>
          <w:color w:val="000000" w:themeColor="text1"/>
          <w:sz w:val="24"/>
          <w:szCs w:val="24"/>
        </w:rPr>
        <w:t>Methodology</w:t>
      </w:r>
    </w:p>
    <w:p w14:paraId="797C75DD" w14:textId="77777777" w:rsidR="00B53DD3" w:rsidRPr="00B53DD3" w:rsidRDefault="00000000" w:rsidP="00B53DD3">
      <w:pPr>
        <w:pStyle w:val="FirstParagraph"/>
        <w:jc w:val="both"/>
        <w:rPr>
          <w:sz w:val="24"/>
        </w:rPr>
      </w:pPr>
      <w:r w:rsidRPr="0002402C">
        <w:rPr>
          <w:sz w:val="24"/>
        </w:rPr>
        <w:t xml:space="preserve">We present a four-stage hierarchy for structural dependency analysis of masked hardware: single-cycle analysis (SC-D1), multi-cycle extension (MC-D1), fresh masking refinement (FM), and the Statistical Algebraic Distributional Check (SADC) for both Boolean and arithmetic masking. This </w:t>
      </w:r>
      <w:r w:rsidR="0066644C">
        <w:rPr>
          <w:sz w:val="24"/>
        </w:rPr>
        <w:t>S</w:t>
      </w:r>
      <w:r w:rsidRPr="0002402C">
        <w:rPr>
          <w:sz w:val="24"/>
        </w:rPr>
        <w:t>ection defines each stage, argues soundness as a necessary condition for probing security, and describes the tool pipeline and self-validation infrastructure.</w:t>
      </w:r>
      <w:r w:rsidR="00B53DD3">
        <w:rPr>
          <w:sz w:val="24"/>
        </w:rPr>
        <w:t xml:space="preserve"> </w:t>
      </w:r>
      <w:r w:rsidR="00B53DD3" w:rsidRPr="00B53DD3">
        <w:rPr>
          <w:sz w:val="24"/>
        </w:rPr>
        <w:t>Figure 1 shows the label lattice used throughout this analysis.</w:t>
      </w:r>
    </w:p>
    <w:p w14:paraId="723BD352" w14:textId="36C29D04" w:rsidR="00A93D27" w:rsidRPr="0002402C" w:rsidRDefault="00A93D27" w:rsidP="00D2344C">
      <w:pPr>
        <w:pStyle w:val="FirstParagraph"/>
        <w:jc w:val="both"/>
        <w:rPr>
          <w:sz w:val="24"/>
        </w:rPr>
      </w:pPr>
    </w:p>
    <w:p w14:paraId="7C26E719" w14:textId="77777777" w:rsidR="00A93D27" w:rsidRPr="0002402C" w:rsidRDefault="00000000" w:rsidP="00D2344C">
      <w:pPr>
        <w:pStyle w:val="CaptionedFigure"/>
        <w:jc w:val="both"/>
        <w:rPr>
          <w:sz w:val="24"/>
        </w:rPr>
      </w:pPr>
      <w:r w:rsidRPr="0002402C">
        <w:rPr>
          <w:noProof/>
          <w:sz w:val="24"/>
        </w:rPr>
        <w:lastRenderedPageBreak/>
        <w:drawing>
          <wp:inline distT="0" distB="0" distL="0" distR="0" wp14:anchorId="70EDEAFF" wp14:editId="725D3491">
            <wp:extent cx="4572000" cy="4320791"/>
            <wp:effectExtent l="0" t="0" r="0" b="0"/>
            <wp:docPr id="15" name="Picture" descr="Figure 1. Label lattice L = {⊥, S₀, S₁, BOTH} for first-order (d = 1) structural dependency analysis."/>
            <wp:cNvGraphicFramePr/>
            <a:graphic xmlns:a="http://schemas.openxmlformats.org/drawingml/2006/main">
              <a:graphicData uri="http://schemas.openxmlformats.org/drawingml/2006/picture">
                <pic:pic xmlns:pic="http://schemas.openxmlformats.org/drawingml/2006/picture">
                  <pic:nvPicPr>
                    <pic:cNvPr id="16" name="Picture" descr="media/image1.png"/>
                    <pic:cNvPicPr>
                      <a:picLocks noChangeAspect="1" noChangeArrowheads="1"/>
                    </pic:cNvPicPr>
                  </pic:nvPicPr>
                  <pic:blipFill>
                    <a:blip r:embed="rId8"/>
                    <a:stretch>
                      <a:fillRect/>
                    </a:stretch>
                  </pic:blipFill>
                  <pic:spPr bwMode="auto">
                    <a:xfrm>
                      <a:off x="0" y="0"/>
                      <a:ext cx="4572000" cy="4320791"/>
                    </a:xfrm>
                    <a:prstGeom prst="rect">
                      <a:avLst/>
                    </a:prstGeom>
                    <a:noFill/>
                    <a:ln w="9525">
                      <a:noFill/>
                      <a:headEnd/>
                      <a:tailEnd/>
                    </a:ln>
                  </pic:spPr>
                </pic:pic>
              </a:graphicData>
            </a:graphic>
          </wp:inline>
        </w:drawing>
      </w:r>
    </w:p>
    <w:p w14:paraId="7B7CA317" w14:textId="77777777" w:rsidR="00A93D27" w:rsidRPr="0002402C" w:rsidRDefault="00000000" w:rsidP="00D2344C">
      <w:pPr>
        <w:pStyle w:val="ImageCaption"/>
        <w:jc w:val="both"/>
        <w:rPr>
          <w:sz w:val="24"/>
        </w:rPr>
      </w:pPr>
      <w:r w:rsidRPr="0002402C">
        <w:rPr>
          <w:sz w:val="24"/>
        </w:rPr>
        <w:t xml:space="preserve">Figure 1. Label lattice L = {⊥, S₀, S₁, BOTH} for </w:t>
      </w:r>
      <w:proofErr w:type="gramStart"/>
      <w:r w:rsidRPr="0002402C">
        <w:rPr>
          <w:sz w:val="24"/>
        </w:rPr>
        <w:t>first-order</w:t>
      </w:r>
      <w:proofErr w:type="gramEnd"/>
      <w:r w:rsidRPr="0002402C">
        <w:rPr>
          <w:sz w:val="24"/>
        </w:rPr>
        <w:t xml:space="preserve"> (d = 1) structural dependency analysis.</w:t>
      </w:r>
    </w:p>
    <w:p w14:paraId="778990AE" w14:textId="3566C98F" w:rsidR="00A93D27" w:rsidRPr="0002402C" w:rsidRDefault="00000000" w:rsidP="00D2344C">
      <w:pPr>
        <w:pStyle w:val="Heading2"/>
        <w:jc w:val="both"/>
        <w:rPr>
          <w:szCs w:val="24"/>
        </w:rPr>
      </w:pPr>
      <w:bookmarkStart w:id="6" w:name="problem-statement"/>
      <w:r w:rsidRPr="0002402C">
        <w:rPr>
          <w:rStyle w:val="SectionNumber"/>
          <w:szCs w:val="24"/>
        </w:rPr>
        <w:t>3.</w:t>
      </w:r>
      <w:r w:rsidR="009579AB">
        <w:rPr>
          <w:rStyle w:val="SectionNumber"/>
          <w:szCs w:val="24"/>
        </w:rPr>
        <w:t xml:space="preserve">1.  </w:t>
      </w:r>
      <w:r w:rsidRPr="0002402C">
        <w:rPr>
          <w:szCs w:val="24"/>
        </w:rPr>
        <w:t>Problem Statement</w:t>
      </w:r>
    </w:p>
    <w:p w14:paraId="73804FA1" w14:textId="1EA32498" w:rsidR="00A93D27" w:rsidRPr="0002402C" w:rsidRDefault="00000000" w:rsidP="00734323">
      <w:pPr>
        <w:pStyle w:val="FirstParagraph"/>
        <w:spacing w:after="0"/>
        <w:jc w:val="both"/>
        <w:rPr>
          <w:sz w:val="24"/>
        </w:rPr>
      </w:pPr>
      <w:r w:rsidRPr="0002402C">
        <w:rPr>
          <w:sz w:val="24"/>
        </w:rPr>
        <w:t xml:space="preserve">Consider a first-order masking scheme where a secret value s is split into two shares s_0 and s_1 such that s = s_0 ⊕ s_1 (Boolean masking) or s = (s_0 + s_1) mod q (arithmetic masking). Under the standard probing model </w:t>
      </w:r>
      <w:sdt>
        <w:sdtPr>
          <w:rPr>
            <w:sz w:val="24"/>
          </w:rPr>
          <w:id w:val="-1984684291"/>
          <w:citation/>
        </w:sdtPr>
        <w:sdtContent>
          <w:r w:rsidR="00B90F2D">
            <w:rPr>
              <w:sz w:val="24"/>
            </w:rPr>
            <w:fldChar w:fldCharType="begin"/>
          </w:r>
          <w:r w:rsidR="00B90F2D">
            <w:rPr>
              <w:sz w:val="24"/>
            </w:rPr>
            <w:instrText xml:space="preserve"> CITATION YIs \l 1033 </w:instrText>
          </w:r>
          <w:r w:rsidR="00B90F2D">
            <w:rPr>
              <w:sz w:val="24"/>
            </w:rPr>
            <w:fldChar w:fldCharType="separate"/>
          </w:r>
          <w:r w:rsidR="00A94E5A" w:rsidRPr="00A94E5A">
            <w:rPr>
              <w:noProof/>
              <w:sz w:val="24"/>
            </w:rPr>
            <w:t>[7]</w:t>
          </w:r>
          <w:r w:rsidR="00B90F2D">
            <w:rPr>
              <w:sz w:val="24"/>
            </w:rPr>
            <w:fldChar w:fldCharType="end"/>
          </w:r>
        </w:sdtContent>
      </w:sdt>
      <w:r w:rsidRPr="0002402C">
        <w:rPr>
          <w:sz w:val="24"/>
        </w:rPr>
        <w:t>, a circuit is first-order probing secure if an adversary observing any single wire learns nothing about the secret s.</w:t>
      </w:r>
    </w:p>
    <w:p w14:paraId="1C7BCD66" w14:textId="406C4313" w:rsidR="00A93D27" w:rsidRPr="0002402C" w:rsidRDefault="00000000" w:rsidP="00734323">
      <w:pPr>
        <w:pStyle w:val="BodyText"/>
        <w:spacing w:after="0"/>
        <w:jc w:val="both"/>
        <w:rPr>
          <w:sz w:val="24"/>
        </w:rPr>
      </w:pPr>
      <w:r w:rsidRPr="0002402C">
        <w:rPr>
          <w:sz w:val="24"/>
        </w:rPr>
        <w:t xml:space="preserve">We verify </w:t>
      </w:r>
      <w:r w:rsidR="00345522" w:rsidRPr="0002402C">
        <w:rPr>
          <w:sz w:val="24"/>
        </w:rPr>
        <w:t>the necessary</w:t>
      </w:r>
      <w:r w:rsidRPr="0002402C">
        <w:rPr>
          <w:sz w:val="24"/>
        </w:rPr>
        <w:t xml:space="preserve"> condition for </w:t>
      </w:r>
      <w:r w:rsidR="00AB22DA">
        <w:rPr>
          <w:sz w:val="24"/>
        </w:rPr>
        <w:t xml:space="preserve">the </w:t>
      </w:r>
      <w:r w:rsidR="00AB22DA" w:rsidRPr="00AB22DA">
        <w:rPr>
          <w:sz w:val="24"/>
        </w:rPr>
        <w:t>structural share separation</w:t>
      </w:r>
      <w:r w:rsidR="00AB22DA">
        <w:rPr>
          <w:sz w:val="24"/>
        </w:rPr>
        <w:t>.</w:t>
      </w:r>
      <w:r w:rsidRPr="0002402C">
        <w:rPr>
          <w:sz w:val="24"/>
        </w:rPr>
        <w:t xml:space="preserve"> A wire </w:t>
      </w:r>
      <w:r w:rsidRPr="0092446A">
        <w:rPr>
          <w:i/>
          <w:iCs/>
          <w:sz w:val="24"/>
        </w:rPr>
        <w:t>w</w:t>
      </w:r>
      <w:r w:rsidRPr="0002402C">
        <w:rPr>
          <w:sz w:val="24"/>
        </w:rPr>
        <w:t xml:space="preserve"> in the circuit has a combinational fan-in</w:t>
      </w:r>
      <w:r w:rsidR="009579AB">
        <w:rPr>
          <w:sz w:val="24"/>
        </w:rPr>
        <w:t xml:space="preserve">, </w:t>
      </w:r>
      <w:r w:rsidRPr="0002402C">
        <w:rPr>
          <w:sz w:val="24"/>
        </w:rPr>
        <w:t xml:space="preserve">the set of primary inputs that can influence </w:t>
      </w:r>
      <w:r w:rsidRPr="0092446A">
        <w:rPr>
          <w:i/>
          <w:iCs/>
          <w:sz w:val="24"/>
        </w:rPr>
        <w:t>w</w:t>
      </w:r>
      <w:r w:rsidRPr="0002402C">
        <w:rPr>
          <w:sz w:val="24"/>
        </w:rPr>
        <w:t xml:space="preserve"> through combinational logic. If this fan-in includes inputs from at most one share group, the wire cannot jointly depend on both shares and is therefore independent of the secret. If the fan-in includes inputs from both share groups, the wire </w:t>
      </w:r>
      <w:r w:rsidRPr="0092446A">
        <w:rPr>
          <w:sz w:val="24"/>
        </w:rPr>
        <w:t>fails the necessary condition of share separation</w:t>
      </w:r>
      <w:r w:rsidR="0092446A">
        <w:rPr>
          <w:sz w:val="24"/>
        </w:rPr>
        <w:t>. A</w:t>
      </w:r>
      <w:r w:rsidRPr="0002402C">
        <w:rPr>
          <w:sz w:val="24"/>
        </w:rPr>
        <w:t>lgebraic protections (fresh randomness, cancellations) may still ensure security, but structural analysis cannot confirm this.</w:t>
      </w:r>
    </w:p>
    <w:p w14:paraId="548389E9" w14:textId="3A5D3B9D" w:rsidR="00A93D27" w:rsidRPr="0002402C" w:rsidRDefault="00000000" w:rsidP="00734323">
      <w:pPr>
        <w:pStyle w:val="BodyText"/>
        <w:spacing w:after="0"/>
        <w:jc w:val="both"/>
        <w:rPr>
          <w:sz w:val="24"/>
        </w:rPr>
      </w:pPr>
      <w:r w:rsidRPr="0002402C">
        <w:rPr>
          <w:sz w:val="24"/>
        </w:rPr>
        <w:t xml:space="preserve">Formally, let </w:t>
      </w:r>
      <w:r w:rsidRPr="003C4CC6">
        <w:rPr>
          <w:i/>
          <w:iCs/>
          <w:sz w:val="24"/>
        </w:rPr>
        <w:t>w</w:t>
      </w:r>
      <w:r w:rsidRPr="0002402C">
        <w:rPr>
          <w:sz w:val="24"/>
        </w:rPr>
        <w:t xml:space="preserve"> = </w:t>
      </w:r>
      <w:r w:rsidRPr="003C4CC6">
        <w:rPr>
          <w:i/>
          <w:iCs/>
          <w:sz w:val="24"/>
        </w:rPr>
        <w:t>f</w:t>
      </w:r>
      <w:r w:rsidR="00000988">
        <w:rPr>
          <w:i/>
          <w:iCs/>
          <w:sz w:val="24"/>
        </w:rPr>
        <w:t xml:space="preserve"> </w:t>
      </w:r>
      <w:r w:rsidRPr="0002402C">
        <w:rPr>
          <w:sz w:val="24"/>
        </w:rPr>
        <w:t xml:space="preserve">(s_0, s_1, r, p) be the Boolean function computed at wire </w:t>
      </w:r>
      <w:r w:rsidRPr="00DF7405">
        <w:rPr>
          <w:i/>
          <w:iCs/>
          <w:sz w:val="24"/>
        </w:rPr>
        <w:t>w</w:t>
      </w:r>
      <w:r w:rsidRPr="0002402C">
        <w:rPr>
          <w:sz w:val="24"/>
        </w:rPr>
        <w:t>, where r denotes fresh randomness and p denotes public inputs. For arithmetic masking, Z3 bit-blasts modular arithmetic (mod q) into Boolean logic; the queries below operate on the resulting Boolean functions. We define two dependency queries:</w:t>
      </w:r>
    </w:p>
    <w:p w14:paraId="554E90E7" w14:textId="06D57F2D" w:rsidR="00A93D27" w:rsidRPr="0002402C" w:rsidRDefault="00000000" w:rsidP="00D2344C">
      <w:pPr>
        <w:pStyle w:val="BodyText"/>
        <w:jc w:val="both"/>
        <w:rPr>
          <w:sz w:val="24"/>
        </w:rPr>
      </w:pPr>
      <w:r w:rsidRPr="0002402C">
        <w:rPr>
          <w:b/>
          <w:bCs/>
          <w:sz w:val="24"/>
        </w:rPr>
        <w:t>D_0(w):</w:t>
      </w:r>
      <w:r w:rsidRPr="0002402C">
        <w:rPr>
          <w:sz w:val="24"/>
        </w:rPr>
        <w:t xml:space="preserve"> ∃ s_0, s_0’, s_1, r, </w:t>
      </w:r>
      <w:proofErr w:type="gramStart"/>
      <w:r w:rsidRPr="0002402C">
        <w:rPr>
          <w:sz w:val="24"/>
        </w:rPr>
        <w:t>p :</w:t>
      </w:r>
      <w:proofErr w:type="gramEnd"/>
      <w:r w:rsidRPr="0002402C">
        <w:rPr>
          <w:sz w:val="24"/>
        </w:rPr>
        <w:t xml:space="preserve"> s_0 ≠ s_0’ ∧ </w:t>
      </w:r>
      <w:r w:rsidRPr="00000988">
        <w:rPr>
          <w:i/>
          <w:iCs/>
          <w:sz w:val="24"/>
        </w:rPr>
        <w:t>f</w:t>
      </w:r>
      <w:r w:rsidR="00000988">
        <w:rPr>
          <w:i/>
          <w:iCs/>
          <w:sz w:val="24"/>
        </w:rPr>
        <w:t xml:space="preserve"> </w:t>
      </w:r>
      <w:r w:rsidRPr="0002402C">
        <w:rPr>
          <w:sz w:val="24"/>
        </w:rPr>
        <w:t xml:space="preserve">(s_0, s_1, r, p) ≠ </w:t>
      </w:r>
      <w:r w:rsidRPr="00000988">
        <w:rPr>
          <w:i/>
          <w:iCs/>
          <w:sz w:val="24"/>
        </w:rPr>
        <w:t>f</w:t>
      </w:r>
      <w:r w:rsidR="00000988">
        <w:rPr>
          <w:i/>
          <w:iCs/>
          <w:sz w:val="24"/>
        </w:rPr>
        <w:t xml:space="preserve"> </w:t>
      </w:r>
      <w:r w:rsidRPr="0002402C">
        <w:rPr>
          <w:sz w:val="24"/>
        </w:rPr>
        <w:t>(s_0’, s_1, r, p)</w:t>
      </w:r>
    </w:p>
    <w:p w14:paraId="4219BEEA" w14:textId="1240AA80" w:rsidR="00A93D27" w:rsidRPr="0002402C" w:rsidRDefault="00000000" w:rsidP="00D2344C">
      <w:pPr>
        <w:pStyle w:val="BodyText"/>
        <w:jc w:val="both"/>
        <w:rPr>
          <w:sz w:val="24"/>
        </w:rPr>
      </w:pPr>
      <w:r w:rsidRPr="0002402C">
        <w:rPr>
          <w:b/>
          <w:bCs/>
          <w:sz w:val="24"/>
        </w:rPr>
        <w:t>D_1(w):</w:t>
      </w:r>
      <w:r w:rsidRPr="0002402C">
        <w:rPr>
          <w:sz w:val="24"/>
        </w:rPr>
        <w:t xml:space="preserve"> </w:t>
      </w:r>
      <w:proofErr w:type="gramStart"/>
      <w:r w:rsidRPr="0002402C">
        <w:rPr>
          <w:sz w:val="24"/>
        </w:rPr>
        <w:t>∃ s_0</w:t>
      </w:r>
      <w:proofErr w:type="gramEnd"/>
      <w:r w:rsidRPr="0002402C">
        <w:rPr>
          <w:sz w:val="24"/>
        </w:rPr>
        <w:t xml:space="preserve">, s_1, s_1’, r, </w:t>
      </w:r>
      <w:proofErr w:type="gramStart"/>
      <w:r w:rsidRPr="0002402C">
        <w:rPr>
          <w:sz w:val="24"/>
        </w:rPr>
        <w:t>p :</w:t>
      </w:r>
      <w:proofErr w:type="gramEnd"/>
      <w:r w:rsidRPr="0002402C">
        <w:rPr>
          <w:sz w:val="24"/>
        </w:rPr>
        <w:t xml:space="preserve"> s_1 ≠ s_1</w:t>
      </w:r>
      <w:proofErr w:type="gramStart"/>
      <w:r w:rsidRPr="0002402C">
        <w:rPr>
          <w:sz w:val="24"/>
        </w:rPr>
        <w:t xml:space="preserve">’ ∧ </w:t>
      </w:r>
      <w:r w:rsidRPr="00000988">
        <w:rPr>
          <w:i/>
          <w:iCs/>
          <w:sz w:val="24"/>
        </w:rPr>
        <w:t>f</w:t>
      </w:r>
      <w:proofErr w:type="gramEnd"/>
      <w:r w:rsidR="00000988">
        <w:rPr>
          <w:i/>
          <w:iCs/>
          <w:sz w:val="24"/>
        </w:rPr>
        <w:t xml:space="preserve"> </w:t>
      </w:r>
      <w:r w:rsidRPr="0002402C">
        <w:rPr>
          <w:sz w:val="24"/>
        </w:rPr>
        <w:t>(s_0, s_1, r, p</w:t>
      </w:r>
      <w:proofErr w:type="gramStart"/>
      <w:r w:rsidRPr="0002402C">
        <w:rPr>
          <w:sz w:val="24"/>
        </w:rPr>
        <w:t xml:space="preserve">) ≠ </w:t>
      </w:r>
      <w:r w:rsidRPr="00000988">
        <w:rPr>
          <w:i/>
          <w:iCs/>
          <w:sz w:val="24"/>
        </w:rPr>
        <w:t>f</w:t>
      </w:r>
      <w:proofErr w:type="gramEnd"/>
      <w:r w:rsidR="00000988">
        <w:rPr>
          <w:i/>
          <w:iCs/>
          <w:sz w:val="24"/>
        </w:rPr>
        <w:t xml:space="preserve"> </w:t>
      </w:r>
      <w:r w:rsidRPr="0002402C">
        <w:rPr>
          <w:sz w:val="24"/>
        </w:rPr>
        <w:t>(s_0, s_1’, r, p)</w:t>
      </w:r>
    </w:p>
    <w:p w14:paraId="70BDFE68" w14:textId="67A8BF1B" w:rsidR="00A93D27" w:rsidRPr="0002402C" w:rsidRDefault="00000000" w:rsidP="00D2344C">
      <w:pPr>
        <w:pStyle w:val="BodyText"/>
        <w:jc w:val="both"/>
        <w:rPr>
          <w:sz w:val="24"/>
        </w:rPr>
      </w:pPr>
      <w:r w:rsidRPr="0002402C">
        <w:rPr>
          <w:sz w:val="24"/>
        </w:rPr>
        <w:lastRenderedPageBreak/>
        <w:t>Each query asks: does there exist an input assignment where varying one share group alone changes the output? If SAT, the wire functionally depends on that share group. If UNSAT, the wire is functionally independent of that share group</w:t>
      </w:r>
      <w:r w:rsidR="009579AB">
        <w:rPr>
          <w:sz w:val="24"/>
        </w:rPr>
        <w:t xml:space="preserve">, </w:t>
      </w:r>
      <w:r w:rsidRPr="0002402C">
        <w:rPr>
          <w:sz w:val="24"/>
        </w:rPr>
        <w:t xml:space="preserve">equivalently, ∀ </w:t>
      </w:r>
      <w:proofErr w:type="spellStart"/>
      <w:r w:rsidRPr="0002402C">
        <w:rPr>
          <w:sz w:val="24"/>
        </w:rPr>
        <w:t>s_i</w:t>
      </w:r>
      <w:proofErr w:type="spellEnd"/>
      <w:r w:rsidRPr="0002402C">
        <w:rPr>
          <w:sz w:val="24"/>
        </w:rPr>
        <w:t xml:space="preserve">, </w:t>
      </w:r>
      <w:proofErr w:type="spellStart"/>
      <w:r w:rsidRPr="0002402C">
        <w:rPr>
          <w:sz w:val="24"/>
        </w:rPr>
        <w:t>s_i</w:t>
      </w:r>
      <w:proofErr w:type="spellEnd"/>
      <w:proofErr w:type="gramStart"/>
      <w:r w:rsidRPr="0002402C">
        <w:rPr>
          <w:sz w:val="24"/>
        </w:rPr>
        <w:t>’ :</w:t>
      </w:r>
      <w:proofErr w:type="gramEnd"/>
      <w:r w:rsidRPr="0002402C">
        <w:rPr>
          <w:sz w:val="24"/>
        </w:rPr>
        <w:t xml:space="preserve"> </w:t>
      </w:r>
      <w:r w:rsidRPr="0049679C">
        <w:rPr>
          <w:i/>
          <w:iCs/>
          <w:sz w:val="24"/>
        </w:rPr>
        <w:t>f</w:t>
      </w:r>
      <w:r w:rsidR="0049679C">
        <w:rPr>
          <w:i/>
          <w:iCs/>
          <w:sz w:val="24"/>
        </w:rPr>
        <w:t xml:space="preserve"> </w:t>
      </w:r>
      <w:r w:rsidRPr="0002402C">
        <w:rPr>
          <w:sz w:val="24"/>
        </w:rPr>
        <w:t xml:space="preserve">(..., </w:t>
      </w:r>
      <w:proofErr w:type="spellStart"/>
      <w:r w:rsidRPr="0002402C">
        <w:rPr>
          <w:sz w:val="24"/>
        </w:rPr>
        <w:t>s_i</w:t>
      </w:r>
      <w:proofErr w:type="spellEnd"/>
      <w:r w:rsidRPr="0002402C">
        <w:rPr>
          <w:sz w:val="24"/>
        </w:rPr>
        <w:t xml:space="preserve">, ...) = </w:t>
      </w:r>
      <w:r w:rsidRPr="0049679C">
        <w:rPr>
          <w:i/>
          <w:iCs/>
          <w:sz w:val="24"/>
        </w:rPr>
        <w:t>f</w:t>
      </w:r>
      <w:r w:rsidR="0049679C">
        <w:rPr>
          <w:sz w:val="24"/>
        </w:rPr>
        <w:t xml:space="preserve"> </w:t>
      </w:r>
      <w:r w:rsidRPr="0002402C">
        <w:rPr>
          <w:sz w:val="24"/>
        </w:rPr>
        <w:t xml:space="preserve">(..., </w:t>
      </w:r>
      <w:proofErr w:type="spellStart"/>
      <w:r w:rsidRPr="0002402C">
        <w:rPr>
          <w:sz w:val="24"/>
        </w:rPr>
        <w:t>s_i</w:t>
      </w:r>
      <w:proofErr w:type="spellEnd"/>
      <w:r w:rsidRPr="0002402C">
        <w:rPr>
          <w:sz w:val="24"/>
        </w:rPr>
        <w:t>’, ...) for all other inputs fixed. For multi-bit share groups, each query is evaluated over the full bit-vector; Z3 bit-blasts the vector comparison into per-bit constraints.</w:t>
      </w:r>
    </w:p>
    <w:p w14:paraId="43D5CF19" w14:textId="77777777" w:rsidR="00A93D27" w:rsidRPr="0002402C" w:rsidRDefault="00000000" w:rsidP="00D2344C">
      <w:pPr>
        <w:pStyle w:val="BodyText"/>
        <w:jc w:val="both"/>
        <w:rPr>
          <w:sz w:val="24"/>
        </w:rPr>
      </w:pPr>
      <w:r w:rsidRPr="0002402C">
        <w:rPr>
          <w:sz w:val="24"/>
        </w:rPr>
        <w:t xml:space="preserve">A wire is classified </w:t>
      </w:r>
      <w:r w:rsidRPr="0088066F">
        <w:rPr>
          <w:sz w:val="24"/>
        </w:rPr>
        <w:t>SECURE</w:t>
      </w:r>
      <w:r w:rsidRPr="0002402C">
        <w:rPr>
          <w:sz w:val="24"/>
        </w:rPr>
        <w:t xml:space="preserve"> if D_0 or D_1 returns UNSAT (depends on at most one share group), and </w:t>
      </w:r>
      <w:r w:rsidRPr="0088066F">
        <w:rPr>
          <w:sz w:val="24"/>
        </w:rPr>
        <w:t>POTENTIALLY_INSECURE</w:t>
      </w:r>
      <w:r w:rsidRPr="0002402C">
        <w:rPr>
          <w:sz w:val="24"/>
        </w:rPr>
        <w:t xml:space="preserve"> if both return SAT (depends on both share groups). The tool reports </w:t>
      </w:r>
      <w:r w:rsidRPr="0088066F">
        <w:rPr>
          <w:sz w:val="24"/>
        </w:rPr>
        <w:t>UNKNOWN</w:t>
      </w:r>
      <w:r w:rsidRPr="0002402C">
        <w:rPr>
          <w:sz w:val="24"/>
        </w:rPr>
        <w:t xml:space="preserve"> if the SMT solver times out on either query.</w:t>
      </w:r>
    </w:p>
    <w:p w14:paraId="7C76BA89" w14:textId="07E99CD9" w:rsidR="00A93D27" w:rsidRPr="0002402C" w:rsidRDefault="00000000" w:rsidP="00D2344C">
      <w:pPr>
        <w:pStyle w:val="Heading2"/>
        <w:jc w:val="both"/>
        <w:rPr>
          <w:szCs w:val="24"/>
        </w:rPr>
      </w:pPr>
      <w:bookmarkStart w:id="7" w:name="soundness-argument"/>
      <w:bookmarkEnd w:id="6"/>
      <w:r w:rsidRPr="0002402C">
        <w:rPr>
          <w:rStyle w:val="SectionNumber"/>
          <w:szCs w:val="24"/>
        </w:rPr>
        <w:t>3.2</w:t>
      </w:r>
      <w:r w:rsidR="00345522">
        <w:rPr>
          <w:rStyle w:val="SectionNumber"/>
          <w:szCs w:val="24"/>
        </w:rPr>
        <w:t xml:space="preserve">.  </w:t>
      </w:r>
      <w:r w:rsidRPr="0002402C">
        <w:rPr>
          <w:szCs w:val="24"/>
        </w:rPr>
        <w:t>Soundness Argument</w:t>
      </w:r>
    </w:p>
    <w:p w14:paraId="71DF0C68" w14:textId="77777777" w:rsidR="00A93D27" w:rsidRPr="0002402C" w:rsidRDefault="00000000" w:rsidP="00D2344C">
      <w:pPr>
        <w:pStyle w:val="FirstParagraph"/>
        <w:jc w:val="both"/>
        <w:rPr>
          <w:sz w:val="24"/>
        </w:rPr>
      </w:pPr>
      <w:r w:rsidRPr="0002402C">
        <w:rPr>
          <w:sz w:val="24"/>
        </w:rPr>
        <w:t>Structural share separation is a sound necessary condition for first-order probing security:</w:t>
      </w:r>
    </w:p>
    <w:p w14:paraId="14EBEEB1" w14:textId="62A7B7A8" w:rsidR="00A93D27" w:rsidRPr="0002402C" w:rsidRDefault="00000000" w:rsidP="001B3FE3">
      <w:pPr>
        <w:pStyle w:val="BodyText"/>
        <w:spacing w:after="0"/>
        <w:jc w:val="both"/>
        <w:rPr>
          <w:sz w:val="24"/>
        </w:rPr>
      </w:pPr>
      <w:r w:rsidRPr="00000988">
        <w:rPr>
          <w:sz w:val="24"/>
        </w:rPr>
        <w:t>Theorem (Soundness).</w:t>
      </w:r>
      <w:r w:rsidRPr="0002402C">
        <w:rPr>
          <w:sz w:val="24"/>
        </w:rPr>
        <w:t xml:space="preserve"> Under the standard probing model</w:t>
      </w:r>
      <w:r w:rsidR="00345522">
        <w:rPr>
          <w:sz w:val="24"/>
        </w:rPr>
        <w:t xml:space="preserve">, </w:t>
      </w:r>
      <w:r w:rsidRPr="0002402C">
        <w:rPr>
          <w:sz w:val="24"/>
        </w:rPr>
        <w:t>assuming glitch-free combinational evaluation, uniform and mutually independent shares and randomness, and single-wire observation</w:t>
      </w:r>
      <w:r w:rsidR="00345522">
        <w:rPr>
          <w:sz w:val="24"/>
        </w:rPr>
        <w:t xml:space="preserve">, </w:t>
      </w:r>
      <w:r w:rsidRPr="0002402C">
        <w:rPr>
          <w:sz w:val="24"/>
        </w:rPr>
        <w:t xml:space="preserve">if a wire </w:t>
      </w:r>
      <w:r w:rsidRPr="006A292D">
        <w:rPr>
          <w:i/>
          <w:iCs/>
          <w:sz w:val="24"/>
        </w:rPr>
        <w:t>w</w:t>
      </w:r>
      <w:r w:rsidRPr="0002402C">
        <w:rPr>
          <w:sz w:val="24"/>
        </w:rPr>
        <w:t xml:space="preserve"> is structurally independent of at least one share group (D_0 or D_1 is UNSAT), then observing </w:t>
      </w:r>
      <w:r w:rsidRPr="006A292D">
        <w:rPr>
          <w:i/>
          <w:iCs/>
          <w:sz w:val="24"/>
        </w:rPr>
        <w:t>w</w:t>
      </w:r>
      <w:r w:rsidRPr="0002402C">
        <w:rPr>
          <w:sz w:val="24"/>
        </w:rPr>
        <w:t xml:space="preserve"> reveals no information about the secret s.</w:t>
      </w:r>
    </w:p>
    <w:p w14:paraId="3A30A7FC" w14:textId="3745974F" w:rsidR="00A93D27" w:rsidRPr="0002402C" w:rsidRDefault="00000000" w:rsidP="001B3FE3">
      <w:pPr>
        <w:pStyle w:val="BodyText"/>
        <w:spacing w:after="0"/>
        <w:jc w:val="both"/>
        <w:rPr>
          <w:sz w:val="24"/>
        </w:rPr>
      </w:pPr>
      <w:r w:rsidRPr="00000988">
        <w:rPr>
          <w:i/>
          <w:iCs/>
          <w:sz w:val="24"/>
        </w:rPr>
        <w:t>Proof sketch.</w:t>
      </w:r>
      <w:r w:rsidRPr="0002402C">
        <w:rPr>
          <w:sz w:val="24"/>
        </w:rPr>
        <w:t xml:space="preserve"> If D_0 is UNSAT, then w = </w:t>
      </w:r>
      <w:proofErr w:type="gramStart"/>
      <w:r w:rsidRPr="0002402C">
        <w:rPr>
          <w:sz w:val="24"/>
        </w:rPr>
        <w:t>g(</w:t>
      </w:r>
      <w:proofErr w:type="gramEnd"/>
      <w:r w:rsidRPr="0002402C">
        <w:rPr>
          <w:sz w:val="24"/>
        </w:rPr>
        <w:t>s_1, r, p) for some function g</w:t>
      </w:r>
      <w:r w:rsidR="00345522">
        <w:rPr>
          <w:sz w:val="24"/>
        </w:rPr>
        <w:t xml:space="preserve">, </w:t>
      </w:r>
      <w:r w:rsidRPr="0002402C">
        <w:rPr>
          <w:sz w:val="24"/>
        </w:rPr>
        <w:t xml:space="preserve">the wire’s output is determined entirely by s_1, r, and p. Because s_0 is chosen uniformly at random and kept secret, any fixed value of s induces a uniform distribution over s_1 (Boolean case: s_1 = s ⊕ s_0) or over the residue class (s - s_0) mod q (arithmetic case). Thus w = </w:t>
      </w:r>
      <w:proofErr w:type="gramStart"/>
      <w:r w:rsidRPr="0002402C">
        <w:rPr>
          <w:sz w:val="24"/>
        </w:rPr>
        <w:t>g(</w:t>
      </w:r>
      <w:proofErr w:type="gramEnd"/>
      <w:r w:rsidRPr="0002402C">
        <w:rPr>
          <w:sz w:val="24"/>
        </w:rPr>
        <w:t xml:space="preserve">s_1, r, p) is statistically independent of s, i.e., </w:t>
      </w:r>
      <w:proofErr w:type="gramStart"/>
      <w:r w:rsidRPr="0002402C">
        <w:rPr>
          <w:sz w:val="24"/>
        </w:rPr>
        <w:t>P(</w:t>
      </w:r>
      <w:proofErr w:type="gramEnd"/>
      <w:r w:rsidRPr="0002402C">
        <w:rPr>
          <w:sz w:val="24"/>
        </w:rPr>
        <w:t xml:space="preserve">w | s) = P(w) for all s, and therefore </w:t>
      </w:r>
      <w:proofErr w:type="gramStart"/>
      <w:r w:rsidRPr="0002402C">
        <w:rPr>
          <w:sz w:val="24"/>
        </w:rPr>
        <w:t>I(</w:t>
      </w:r>
      <w:proofErr w:type="gramEnd"/>
      <w:r w:rsidRPr="0002402C">
        <w:rPr>
          <w:sz w:val="24"/>
        </w:rPr>
        <w:t xml:space="preserve">s; w) = 0. The argument for D_1 is symmetric. </w:t>
      </w:r>
    </w:p>
    <w:p w14:paraId="33B2767E" w14:textId="14C79122" w:rsidR="00A93D27" w:rsidRPr="0002402C" w:rsidRDefault="00000000" w:rsidP="009E3FA5">
      <w:pPr>
        <w:pStyle w:val="BodyText"/>
        <w:spacing w:after="0"/>
        <w:jc w:val="both"/>
        <w:rPr>
          <w:sz w:val="24"/>
        </w:rPr>
      </w:pPr>
      <w:r w:rsidRPr="0002402C">
        <w:rPr>
          <w:sz w:val="24"/>
        </w:rPr>
        <w:t xml:space="preserve">This soundness holds under the stated assumptions. Extensions to glitch-extended probing </w:t>
      </w:r>
      <w:sdt>
        <w:sdtPr>
          <w:rPr>
            <w:sz w:val="24"/>
          </w:rPr>
          <w:id w:val="-1730138597"/>
          <w:citation/>
        </w:sdtPr>
        <w:sdtContent>
          <w:r w:rsidR="00C33F59">
            <w:rPr>
              <w:sz w:val="24"/>
            </w:rPr>
            <w:fldChar w:fldCharType="begin"/>
          </w:r>
          <w:r w:rsidR="00C33F59">
            <w:rPr>
              <w:sz w:val="24"/>
            </w:rPr>
            <w:instrText xml:space="preserve"> CITATION SMa07 \l 1033 </w:instrText>
          </w:r>
          <w:r w:rsidR="00C33F59">
            <w:rPr>
              <w:sz w:val="24"/>
            </w:rPr>
            <w:fldChar w:fldCharType="separate"/>
          </w:r>
          <w:r w:rsidR="00A94E5A" w:rsidRPr="00A94E5A">
            <w:rPr>
              <w:noProof/>
              <w:sz w:val="24"/>
            </w:rPr>
            <w:t>[34]</w:t>
          </w:r>
          <w:r w:rsidR="00C33F59">
            <w:rPr>
              <w:sz w:val="24"/>
            </w:rPr>
            <w:fldChar w:fldCharType="end"/>
          </w:r>
        </w:sdtContent>
      </w:sdt>
      <w:r w:rsidRPr="0002402C">
        <w:rPr>
          <w:sz w:val="24"/>
        </w:rPr>
        <w:t xml:space="preserve">, transition leakage </w:t>
      </w:r>
      <w:sdt>
        <w:sdtPr>
          <w:rPr>
            <w:sz w:val="24"/>
          </w:rPr>
          <w:id w:val="-1108811821"/>
          <w:citation/>
        </w:sdtPr>
        <w:sdtContent>
          <w:r w:rsidR="00D65CA0">
            <w:rPr>
              <w:sz w:val="24"/>
            </w:rPr>
            <w:fldChar w:fldCharType="begin"/>
          </w:r>
          <w:r w:rsidR="00D65CA0">
            <w:rPr>
              <w:sz w:val="24"/>
            </w:rPr>
            <w:instrText xml:space="preserve"> CITATION JBa \l 1033 </w:instrText>
          </w:r>
          <w:r w:rsidR="00D65CA0">
            <w:rPr>
              <w:sz w:val="24"/>
            </w:rPr>
            <w:fldChar w:fldCharType="separate"/>
          </w:r>
          <w:r w:rsidR="00A94E5A" w:rsidRPr="00A94E5A">
            <w:rPr>
              <w:noProof/>
              <w:sz w:val="24"/>
            </w:rPr>
            <w:t>[35]</w:t>
          </w:r>
          <w:r w:rsidR="00D65CA0">
            <w:rPr>
              <w:sz w:val="24"/>
            </w:rPr>
            <w:fldChar w:fldCharType="end"/>
          </w:r>
        </w:sdtContent>
      </w:sdt>
      <w:r w:rsidRPr="0002402C">
        <w:rPr>
          <w:sz w:val="24"/>
        </w:rPr>
        <w:t>, or higher-order (multi-wire) attacks require modeling physical phenomena beyond structural dependency</w:t>
      </w:r>
      <w:r w:rsidR="009E3FA5">
        <w:rPr>
          <w:sz w:val="24"/>
        </w:rPr>
        <w:t xml:space="preserve">. </w:t>
      </w:r>
      <w:r w:rsidRPr="0002402C">
        <w:rPr>
          <w:sz w:val="24"/>
        </w:rPr>
        <w:t>The analysis does not model physical effects such as glitches, coupling, or transition leakage</w:t>
      </w:r>
      <w:r w:rsidR="00572F8F">
        <w:rPr>
          <w:sz w:val="24"/>
        </w:rPr>
        <w:t>.</w:t>
      </w:r>
      <w:r w:rsidR="009E3FA5">
        <w:rPr>
          <w:sz w:val="24"/>
        </w:rPr>
        <w:t xml:space="preserve"> T</w:t>
      </w:r>
      <w:r w:rsidRPr="0002402C">
        <w:rPr>
          <w:sz w:val="24"/>
        </w:rPr>
        <w:t>hese are discussed in Section 6.</w:t>
      </w:r>
      <w:r w:rsidR="009E3FA5" w:rsidRPr="009E3FA5">
        <w:rPr>
          <w:sz w:val="24"/>
        </w:rPr>
        <w:t xml:space="preserve"> </w:t>
      </w:r>
    </w:p>
    <w:p w14:paraId="60788D79" w14:textId="4D0E158F" w:rsidR="00A93D27" w:rsidRDefault="00000000" w:rsidP="001B3FE3">
      <w:pPr>
        <w:pStyle w:val="BodyText"/>
        <w:spacing w:after="0"/>
        <w:jc w:val="both"/>
        <w:rPr>
          <w:sz w:val="24"/>
        </w:rPr>
      </w:pPr>
      <w:r w:rsidRPr="0002402C">
        <w:rPr>
          <w:sz w:val="24"/>
        </w:rPr>
        <w:t>The converse does not hold</w:t>
      </w:r>
      <w:r w:rsidR="009E3FA5">
        <w:rPr>
          <w:sz w:val="24"/>
        </w:rPr>
        <w:t>. A</w:t>
      </w:r>
      <w:r w:rsidRPr="0002402C">
        <w:rPr>
          <w:sz w:val="24"/>
        </w:rPr>
        <w:t xml:space="preserve"> wire may depend on both s_0 and s_1 structurally yet be statistically independent of s due to algebraic cancellations (e.g., re-masking with fresh randomness). This is the source of false positives. On a reference DOM AND gadget </w:t>
      </w:r>
      <w:sdt>
        <w:sdtPr>
          <w:rPr>
            <w:sz w:val="24"/>
          </w:rPr>
          <w:id w:val="-543832367"/>
          <w:citation/>
        </w:sdtPr>
        <w:sdtContent>
          <w:r w:rsidR="009F5335">
            <w:rPr>
              <w:sz w:val="24"/>
            </w:rPr>
            <w:fldChar w:fldCharType="begin"/>
          </w:r>
          <w:r w:rsidR="009F5335">
            <w:rPr>
              <w:sz w:val="24"/>
            </w:rPr>
            <w:instrText xml:space="preserve">CITATION Dom \l 1033 </w:instrText>
          </w:r>
          <w:r w:rsidR="009F5335">
            <w:rPr>
              <w:sz w:val="24"/>
            </w:rPr>
            <w:fldChar w:fldCharType="separate"/>
          </w:r>
          <w:r w:rsidR="00A94E5A" w:rsidRPr="00A94E5A">
            <w:rPr>
              <w:noProof/>
              <w:sz w:val="24"/>
            </w:rPr>
            <w:t>[36]</w:t>
          </w:r>
          <w:r w:rsidR="009F5335">
            <w:rPr>
              <w:sz w:val="24"/>
            </w:rPr>
            <w:fldChar w:fldCharType="end"/>
          </w:r>
        </w:sdtContent>
      </w:sdt>
      <w:r w:rsidR="009F5335">
        <w:rPr>
          <w:sz w:val="24"/>
        </w:rPr>
        <w:t xml:space="preserve">, </w:t>
      </w:r>
      <w:r w:rsidRPr="0002402C">
        <w:rPr>
          <w:sz w:val="24"/>
        </w:rPr>
        <w:t xml:space="preserve">structural analysis flags wires as insecure that are provably statistically independent of the secret. The four-stage hierarchy of </w:t>
      </w:r>
      <w:r w:rsidR="00A7162B">
        <w:rPr>
          <w:sz w:val="24"/>
        </w:rPr>
        <w:t xml:space="preserve">section </w:t>
      </w:r>
      <w:r w:rsidRPr="0002402C">
        <w:rPr>
          <w:sz w:val="24"/>
        </w:rPr>
        <w:t>3.9 closes this gap exactly on DOM AND</w:t>
      </w:r>
      <w:r w:rsidR="002675E6">
        <w:rPr>
          <w:sz w:val="24"/>
        </w:rPr>
        <w:t xml:space="preserve">, </w:t>
      </w:r>
      <w:r w:rsidRPr="0002402C">
        <w:rPr>
          <w:sz w:val="24"/>
        </w:rPr>
        <w:t>after the SADC stage all flagged wires are either machine-verified secure or confirmed insecure; the residual false-positive rate at the end of the pipeline is 0%.</w:t>
      </w:r>
    </w:p>
    <w:p w14:paraId="7EB1025A" w14:textId="77777777" w:rsidR="009F5335" w:rsidRDefault="009F5335" w:rsidP="001B3FE3">
      <w:pPr>
        <w:pStyle w:val="BodyText"/>
        <w:spacing w:after="0"/>
        <w:jc w:val="both"/>
        <w:rPr>
          <w:sz w:val="24"/>
        </w:rPr>
      </w:pPr>
    </w:p>
    <w:p w14:paraId="000C607E" w14:textId="77777777" w:rsidR="009F5335" w:rsidRDefault="009F5335" w:rsidP="001B3FE3">
      <w:pPr>
        <w:pStyle w:val="BodyText"/>
        <w:spacing w:after="0"/>
        <w:jc w:val="both"/>
        <w:rPr>
          <w:sz w:val="24"/>
        </w:rPr>
      </w:pPr>
    </w:p>
    <w:p w14:paraId="0BD842A9" w14:textId="654E4DC3" w:rsidR="00A93D27" w:rsidRPr="00BB14DB" w:rsidRDefault="002F4150" w:rsidP="005530E4">
      <w:pPr>
        <w:pStyle w:val="Heading2"/>
        <w:spacing w:before="0"/>
        <w:jc w:val="both"/>
        <w:rPr>
          <w:color w:val="000000" w:themeColor="text1"/>
          <w:szCs w:val="24"/>
        </w:rPr>
      </w:pPr>
      <w:bookmarkStart w:id="8" w:name="tool-pipeline"/>
      <w:bookmarkEnd w:id="7"/>
      <w:r w:rsidRPr="00BB14DB">
        <w:rPr>
          <w:rStyle w:val="SectionNumber"/>
          <w:color w:val="000000" w:themeColor="text1"/>
          <w:szCs w:val="24"/>
        </w:rPr>
        <w:t>3.3</w:t>
      </w:r>
      <w:r w:rsidR="006A292D" w:rsidRPr="00BB14DB">
        <w:rPr>
          <w:color w:val="000000" w:themeColor="text1"/>
          <w:szCs w:val="24"/>
        </w:rPr>
        <w:t xml:space="preserve">. </w:t>
      </w:r>
      <w:r w:rsidRPr="00BB14DB">
        <w:rPr>
          <w:color w:val="000000" w:themeColor="text1"/>
          <w:szCs w:val="24"/>
        </w:rPr>
        <w:t>Tool Pipeline</w:t>
      </w:r>
    </w:p>
    <w:p w14:paraId="02820FDC" w14:textId="77777777" w:rsidR="00A93D27" w:rsidRPr="0002402C" w:rsidRDefault="00000000" w:rsidP="00D2344C">
      <w:pPr>
        <w:pStyle w:val="FirstParagraph"/>
        <w:jc w:val="both"/>
        <w:rPr>
          <w:sz w:val="24"/>
        </w:rPr>
      </w:pPr>
      <w:r w:rsidRPr="0002402C">
        <w:rPr>
          <w:sz w:val="24"/>
        </w:rPr>
        <w:t>The verification pipeline processes hardware designs in five stages:</w:t>
      </w:r>
    </w:p>
    <w:p w14:paraId="52A722D1" w14:textId="31E80D72" w:rsidR="00A93D27" w:rsidRPr="008E4761" w:rsidRDefault="00000000" w:rsidP="008E4761">
      <w:pPr>
        <w:pStyle w:val="ListParagraph"/>
        <w:numPr>
          <w:ilvl w:val="0"/>
          <w:numId w:val="10"/>
        </w:numPr>
        <w:jc w:val="both"/>
        <w:rPr>
          <w:sz w:val="24"/>
        </w:rPr>
      </w:pPr>
      <w:r w:rsidRPr="008E4761">
        <w:rPr>
          <w:b/>
          <w:bCs/>
          <w:sz w:val="24"/>
        </w:rPr>
        <w:t>RTL Conversion.</w:t>
      </w:r>
      <w:r w:rsidRPr="008E4761">
        <w:rPr>
          <w:sz w:val="24"/>
        </w:rPr>
        <w:t xml:space="preserve"> </w:t>
      </w:r>
      <w:proofErr w:type="spellStart"/>
      <w:r w:rsidRPr="008E4761">
        <w:rPr>
          <w:sz w:val="24"/>
        </w:rPr>
        <w:t>SystemVerilog</w:t>
      </w:r>
      <w:proofErr w:type="spellEnd"/>
      <w:r w:rsidRPr="008E4761">
        <w:rPr>
          <w:sz w:val="24"/>
        </w:rPr>
        <w:t xml:space="preserve"> source is converted to Verilog using sv2v </w:t>
      </w:r>
      <w:sdt>
        <w:sdtPr>
          <w:rPr>
            <w:sz w:val="24"/>
          </w:rPr>
          <w:id w:val="-1429498874"/>
          <w:citation/>
        </w:sdtPr>
        <w:sdtContent>
          <w:r w:rsidR="000D51D3">
            <w:rPr>
              <w:sz w:val="24"/>
            </w:rPr>
            <w:fldChar w:fldCharType="begin"/>
          </w:r>
          <w:r w:rsidR="000D51D3">
            <w:rPr>
              <w:sz w:val="24"/>
            </w:rPr>
            <w:instrText xml:space="preserve"> CITATION ZMi \l 1033 </w:instrText>
          </w:r>
          <w:r w:rsidR="000D51D3">
            <w:rPr>
              <w:sz w:val="24"/>
            </w:rPr>
            <w:fldChar w:fldCharType="separate"/>
          </w:r>
          <w:r w:rsidR="00A94E5A" w:rsidRPr="00A94E5A">
            <w:rPr>
              <w:noProof/>
              <w:sz w:val="24"/>
            </w:rPr>
            <w:t>[37]</w:t>
          </w:r>
          <w:r w:rsidR="000D51D3">
            <w:rPr>
              <w:sz w:val="24"/>
            </w:rPr>
            <w:fldChar w:fldCharType="end"/>
          </w:r>
        </w:sdtContent>
      </w:sdt>
      <w:r w:rsidRPr="008E4761">
        <w:rPr>
          <w:sz w:val="24"/>
        </w:rPr>
        <w:t xml:space="preserve">. This step resolves </w:t>
      </w:r>
      <w:proofErr w:type="spellStart"/>
      <w:r w:rsidRPr="008E4761">
        <w:rPr>
          <w:sz w:val="24"/>
        </w:rPr>
        <w:t>SystemVerilog</w:t>
      </w:r>
      <w:proofErr w:type="spellEnd"/>
      <w:r w:rsidRPr="008E4761">
        <w:rPr>
          <w:sz w:val="24"/>
        </w:rPr>
        <w:t xml:space="preserve"> constructs (interfaces, structs, parameterized modules) into synthesizable Verilog.</w:t>
      </w:r>
    </w:p>
    <w:p w14:paraId="70EF9919" w14:textId="61B79575" w:rsidR="00A93D27" w:rsidRPr="008E4761" w:rsidRDefault="00000000" w:rsidP="008E4761">
      <w:pPr>
        <w:pStyle w:val="ListParagraph"/>
        <w:numPr>
          <w:ilvl w:val="0"/>
          <w:numId w:val="10"/>
        </w:numPr>
        <w:jc w:val="both"/>
        <w:rPr>
          <w:sz w:val="24"/>
        </w:rPr>
      </w:pPr>
      <w:r w:rsidRPr="008E4761">
        <w:rPr>
          <w:b/>
          <w:bCs/>
          <w:sz w:val="24"/>
        </w:rPr>
        <w:t>Synthesis.</w:t>
      </w:r>
      <w:r w:rsidRPr="008E4761">
        <w:rPr>
          <w:sz w:val="24"/>
        </w:rPr>
        <w:t xml:space="preserve"> </w:t>
      </w:r>
      <w:proofErr w:type="spellStart"/>
      <w:r w:rsidRPr="008E4761">
        <w:rPr>
          <w:sz w:val="24"/>
        </w:rPr>
        <w:t>Yosys</w:t>
      </w:r>
      <w:proofErr w:type="spellEnd"/>
      <w:r w:rsidRPr="008E4761">
        <w:rPr>
          <w:sz w:val="24"/>
        </w:rPr>
        <w:t xml:space="preserve"> </w:t>
      </w:r>
      <w:sdt>
        <w:sdtPr>
          <w:rPr>
            <w:sz w:val="24"/>
          </w:rPr>
          <w:id w:val="-1075512944"/>
          <w:citation/>
        </w:sdtPr>
        <w:sdtContent>
          <w:r w:rsidR="000D51D3">
            <w:rPr>
              <w:sz w:val="24"/>
            </w:rPr>
            <w:fldChar w:fldCharType="begin"/>
          </w:r>
          <w:r w:rsidR="000D51D3">
            <w:rPr>
              <w:sz w:val="24"/>
            </w:rPr>
            <w:instrText xml:space="preserve"> CITATION CWo \l 1033 </w:instrText>
          </w:r>
          <w:r w:rsidR="000D51D3">
            <w:rPr>
              <w:sz w:val="24"/>
            </w:rPr>
            <w:fldChar w:fldCharType="separate"/>
          </w:r>
          <w:r w:rsidR="00A94E5A" w:rsidRPr="00A94E5A">
            <w:rPr>
              <w:noProof/>
              <w:sz w:val="24"/>
            </w:rPr>
            <w:t>[38]</w:t>
          </w:r>
          <w:r w:rsidR="000D51D3">
            <w:rPr>
              <w:sz w:val="24"/>
            </w:rPr>
            <w:fldChar w:fldCharType="end"/>
          </w:r>
        </w:sdtContent>
      </w:sdt>
      <w:r w:rsidR="000D51D3">
        <w:rPr>
          <w:sz w:val="24"/>
        </w:rPr>
        <w:t xml:space="preserve"> </w:t>
      </w:r>
      <w:r w:rsidRPr="008E4761">
        <w:rPr>
          <w:sz w:val="24"/>
        </w:rPr>
        <w:t xml:space="preserve">synthesizes the Verilog to a gate-level netlist: synth -flatten; </w:t>
      </w:r>
      <w:proofErr w:type="spellStart"/>
      <w:r w:rsidRPr="008E4761">
        <w:rPr>
          <w:sz w:val="24"/>
        </w:rPr>
        <w:t>techmap</w:t>
      </w:r>
      <w:proofErr w:type="spellEnd"/>
      <w:r w:rsidRPr="008E4761">
        <w:rPr>
          <w:sz w:val="24"/>
        </w:rPr>
        <w:t xml:space="preserve">; </w:t>
      </w:r>
      <w:proofErr w:type="spellStart"/>
      <w:r w:rsidRPr="008E4761">
        <w:rPr>
          <w:sz w:val="24"/>
        </w:rPr>
        <w:t>dffunmap</w:t>
      </w:r>
      <w:proofErr w:type="spellEnd"/>
      <w:r w:rsidRPr="008E4761">
        <w:rPr>
          <w:sz w:val="24"/>
        </w:rPr>
        <w:t xml:space="preserve">; opt. The </w:t>
      </w:r>
      <w:proofErr w:type="spellStart"/>
      <w:r w:rsidRPr="008E4761">
        <w:rPr>
          <w:sz w:val="24"/>
        </w:rPr>
        <w:t>dffunmap</w:t>
      </w:r>
      <w:proofErr w:type="spellEnd"/>
      <w:r w:rsidRPr="008E4761">
        <w:rPr>
          <w:sz w:val="24"/>
        </w:rPr>
        <w:t xml:space="preserve"> pass decomposes complex flip-flop cells into primitive D-type flip-flops ($_DFF_P_, $_DFF_N_, etc.) that the adapter can enumerate. The resulting netlist contains only combinational gates ($_AND_, $_OR_, $_XOR_, $_NOT_, $_MUX_) and primitive DFFs.</w:t>
      </w:r>
    </w:p>
    <w:p w14:paraId="32D13783" w14:textId="4D8CE5E9" w:rsidR="00A93D27" w:rsidRPr="008E4761" w:rsidRDefault="00000000" w:rsidP="008E4761">
      <w:pPr>
        <w:pStyle w:val="ListParagraph"/>
        <w:numPr>
          <w:ilvl w:val="0"/>
          <w:numId w:val="10"/>
        </w:numPr>
        <w:jc w:val="both"/>
        <w:rPr>
          <w:sz w:val="24"/>
        </w:rPr>
      </w:pPr>
      <w:r w:rsidRPr="008E4761">
        <w:rPr>
          <w:b/>
          <w:bCs/>
          <w:sz w:val="24"/>
        </w:rPr>
        <w:t>Netlist Adaptation.</w:t>
      </w:r>
      <w:r w:rsidRPr="008E4761">
        <w:rPr>
          <w:sz w:val="24"/>
        </w:rPr>
        <w:t xml:space="preserve"> The </w:t>
      </w:r>
      <w:proofErr w:type="spellStart"/>
      <w:r w:rsidRPr="008E4761">
        <w:rPr>
          <w:sz w:val="24"/>
        </w:rPr>
        <w:t>NetlistAdapter</w:t>
      </w:r>
      <w:proofErr w:type="spellEnd"/>
      <w:r w:rsidRPr="008E4761">
        <w:rPr>
          <w:sz w:val="24"/>
        </w:rPr>
        <w:t xml:space="preserve"> parses the </w:t>
      </w:r>
      <w:proofErr w:type="spellStart"/>
      <w:r w:rsidRPr="008E4761">
        <w:rPr>
          <w:sz w:val="24"/>
        </w:rPr>
        <w:t>Yosys</w:t>
      </w:r>
      <w:proofErr w:type="spellEnd"/>
      <w:r w:rsidRPr="008E4761">
        <w:rPr>
          <w:sz w:val="24"/>
        </w:rPr>
        <w:t xml:space="preserve"> JSON netlist and builds per-wire Z3 expressions by topological propagation. Module hierarchy is fully flattened </w:t>
      </w:r>
      <w:r w:rsidRPr="008E4761">
        <w:rPr>
          <w:sz w:val="24"/>
        </w:rPr>
        <w:lastRenderedPageBreak/>
        <w:t>during synthesis (stage 2) so that inter-module combinational paths are correctly captured. DFF outputs (Q pins) are treated as free variables</w:t>
      </w:r>
      <w:r w:rsidR="000D51D3">
        <w:rPr>
          <w:sz w:val="24"/>
        </w:rPr>
        <w:t xml:space="preserve">, </w:t>
      </w:r>
      <w:r w:rsidRPr="008E4761">
        <w:rPr>
          <w:sz w:val="24"/>
        </w:rPr>
        <w:t>combinational cut points that decouple sequential stages. Each wire’s Boolean function is expressed in terms of primary inputs (s_0, s_1, r, p) and DFF free variables.</w:t>
      </w:r>
    </w:p>
    <w:p w14:paraId="1F4B77EE" w14:textId="12C51F37" w:rsidR="00A93D27" w:rsidRPr="008E4761" w:rsidRDefault="00000000" w:rsidP="008E4761">
      <w:pPr>
        <w:pStyle w:val="ListParagraph"/>
        <w:numPr>
          <w:ilvl w:val="0"/>
          <w:numId w:val="10"/>
        </w:numPr>
        <w:jc w:val="both"/>
        <w:rPr>
          <w:sz w:val="24"/>
        </w:rPr>
      </w:pPr>
      <w:r w:rsidRPr="008E4761">
        <w:rPr>
          <w:b/>
          <w:bCs/>
          <w:sz w:val="24"/>
        </w:rPr>
        <w:t>Dependency Analysis.</w:t>
      </w:r>
      <w:r w:rsidRPr="008E4761">
        <w:rPr>
          <w:sz w:val="24"/>
        </w:rPr>
        <w:t xml:space="preserve"> The </w:t>
      </w:r>
      <w:proofErr w:type="spellStart"/>
      <w:r w:rsidRPr="008E4761">
        <w:rPr>
          <w:sz w:val="24"/>
        </w:rPr>
        <w:t>ProbingVerifier</w:t>
      </w:r>
      <w:proofErr w:type="spellEnd"/>
      <w:r w:rsidRPr="008E4761">
        <w:rPr>
          <w:sz w:val="24"/>
        </w:rPr>
        <w:t xml:space="preserve"> evaluates D_0 and D_1 queries for each wire using Z3</w:t>
      </w:r>
      <w:r w:rsidR="00CA6948">
        <w:rPr>
          <w:sz w:val="24"/>
        </w:rPr>
        <w:t xml:space="preserve"> </w:t>
      </w:r>
      <w:sdt>
        <w:sdtPr>
          <w:rPr>
            <w:sz w:val="24"/>
          </w:rPr>
          <w:id w:val="994463092"/>
          <w:citation/>
        </w:sdtPr>
        <w:sdtContent>
          <w:r w:rsidR="00CA6948">
            <w:rPr>
              <w:sz w:val="24"/>
            </w:rPr>
            <w:fldChar w:fldCharType="begin"/>
          </w:r>
          <w:r w:rsidR="00CA6948">
            <w:rPr>
              <w:sz w:val="24"/>
            </w:rPr>
            <w:instrText xml:space="preserve"> CITATION Lde \l 1033 </w:instrText>
          </w:r>
          <w:r w:rsidR="00CA6948">
            <w:rPr>
              <w:sz w:val="24"/>
            </w:rPr>
            <w:fldChar w:fldCharType="separate"/>
          </w:r>
          <w:r w:rsidR="00A94E5A" w:rsidRPr="00A94E5A">
            <w:rPr>
              <w:noProof/>
              <w:sz w:val="24"/>
            </w:rPr>
            <w:t>[39]</w:t>
          </w:r>
          <w:r w:rsidR="00CA6948">
            <w:rPr>
              <w:sz w:val="24"/>
            </w:rPr>
            <w:fldChar w:fldCharType="end"/>
          </w:r>
        </w:sdtContent>
      </w:sdt>
      <w:r w:rsidRPr="008E4761">
        <w:rPr>
          <w:sz w:val="24"/>
        </w:rPr>
        <w:t xml:space="preserve"> with a per-query timeout of 10 seconds. A JSON configuration file maps port names to share groups (s_0, s_1, r, p), defining the input partition for each target module.</w:t>
      </w:r>
    </w:p>
    <w:p w14:paraId="2D44A90C" w14:textId="77777777" w:rsidR="00A93D27" w:rsidRPr="008E4761" w:rsidRDefault="00000000" w:rsidP="008E4761">
      <w:pPr>
        <w:pStyle w:val="ListParagraph"/>
        <w:numPr>
          <w:ilvl w:val="0"/>
          <w:numId w:val="10"/>
        </w:numPr>
        <w:jc w:val="both"/>
        <w:rPr>
          <w:sz w:val="24"/>
        </w:rPr>
      </w:pPr>
      <w:r w:rsidRPr="008E4761">
        <w:rPr>
          <w:b/>
          <w:bCs/>
          <w:sz w:val="24"/>
        </w:rPr>
        <w:t>Report Generation.</w:t>
      </w:r>
      <w:r w:rsidRPr="008E4761">
        <w:rPr>
          <w:sz w:val="24"/>
        </w:rPr>
        <w:t xml:space="preserve"> Results are aggregated into a </w:t>
      </w:r>
      <w:proofErr w:type="spellStart"/>
      <w:r w:rsidRPr="008E4761">
        <w:rPr>
          <w:sz w:val="24"/>
        </w:rPr>
        <w:t>CircuitReport</w:t>
      </w:r>
      <w:proofErr w:type="spellEnd"/>
      <w:r w:rsidRPr="008E4761">
        <w:rPr>
          <w:sz w:val="24"/>
        </w:rPr>
        <w:t>: per-wire verdicts, per-module statistics, and overall classifications (CLEAN, INSECURE, or TIMEOUT).</w:t>
      </w:r>
    </w:p>
    <w:p w14:paraId="3E16050E" w14:textId="30BFC220" w:rsidR="00A93D27" w:rsidRPr="005530E4" w:rsidRDefault="00000000" w:rsidP="00D2344C">
      <w:pPr>
        <w:pStyle w:val="Heading2"/>
        <w:jc w:val="both"/>
        <w:rPr>
          <w:color w:val="000000" w:themeColor="text1"/>
          <w:szCs w:val="24"/>
        </w:rPr>
      </w:pPr>
      <w:bookmarkStart w:id="9" w:name="complexity-analysis"/>
      <w:bookmarkEnd w:id="8"/>
      <w:r w:rsidRPr="005530E4">
        <w:rPr>
          <w:rStyle w:val="SectionNumber"/>
          <w:color w:val="000000" w:themeColor="text1"/>
          <w:szCs w:val="24"/>
        </w:rPr>
        <w:t>3.4</w:t>
      </w:r>
      <w:r w:rsidR="00345522" w:rsidRPr="005530E4">
        <w:rPr>
          <w:rStyle w:val="SectionNumber"/>
          <w:color w:val="000000" w:themeColor="text1"/>
          <w:szCs w:val="24"/>
        </w:rPr>
        <w:t xml:space="preserve">.  </w:t>
      </w:r>
      <w:r w:rsidRPr="005530E4">
        <w:rPr>
          <w:color w:val="000000" w:themeColor="text1"/>
          <w:szCs w:val="24"/>
        </w:rPr>
        <w:t>Complexity Analysis</w:t>
      </w:r>
    </w:p>
    <w:p w14:paraId="6DCCBFCD" w14:textId="2907F79E" w:rsidR="00A93D27" w:rsidRPr="0002402C" w:rsidRDefault="00000000" w:rsidP="00182815">
      <w:pPr>
        <w:pStyle w:val="FirstParagraph"/>
        <w:spacing w:after="0"/>
        <w:jc w:val="both"/>
        <w:rPr>
          <w:sz w:val="24"/>
        </w:rPr>
      </w:pPr>
      <w:r w:rsidRPr="0002402C">
        <w:rPr>
          <w:sz w:val="24"/>
        </w:rPr>
        <w:t xml:space="preserve">For a netlist with |V| wires and |E| gate-input edges, single-cycle dependency propagation requires </w:t>
      </w:r>
      <w:proofErr w:type="gramStart"/>
      <w:r w:rsidRPr="0002402C">
        <w:rPr>
          <w:sz w:val="24"/>
        </w:rPr>
        <w:t>O(</w:t>
      </w:r>
      <w:proofErr w:type="gramEnd"/>
      <w:r w:rsidRPr="0002402C">
        <w:rPr>
          <w:sz w:val="24"/>
        </w:rPr>
        <w:t>|V| + |E|) set-union operations on the dependency lattice</w:t>
      </w:r>
      <w:r w:rsidR="00345522">
        <w:rPr>
          <w:sz w:val="24"/>
        </w:rPr>
        <w:t xml:space="preserve">, </w:t>
      </w:r>
      <w:r w:rsidRPr="0002402C">
        <w:rPr>
          <w:sz w:val="24"/>
        </w:rPr>
        <w:t xml:space="preserve">one topological pass. MC-D1 adds a fixed-point loop bounded by D iterations (longest acyclic DFF chain depth), giving </w:t>
      </w:r>
      <w:proofErr w:type="gramStart"/>
      <w:r w:rsidRPr="0002402C">
        <w:rPr>
          <w:sz w:val="24"/>
        </w:rPr>
        <w:t>O(D · (|</w:t>
      </w:r>
      <w:proofErr w:type="gramEnd"/>
      <w:r w:rsidRPr="0002402C">
        <w:rPr>
          <w:sz w:val="24"/>
        </w:rPr>
        <w:t xml:space="preserve">V| + |E|)) total work. Since the lattice has height 3, each wire’s label changes at most 3 times across all iterations, so the effective cost is </w:t>
      </w:r>
      <w:proofErr w:type="gramStart"/>
      <w:r w:rsidRPr="0002402C">
        <w:rPr>
          <w:sz w:val="24"/>
        </w:rPr>
        <w:t>O(</w:t>
      </w:r>
      <w:proofErr w:type="gramEnd"/>
      <w:r w:rsidRPr="0002402C">
        <w:rPr>
          <w:sz w:val="24"/>
        </w:rPr>
        <w:t xml:space="preserve">|V| + D · |E_DFF|) where |E_DFF| is the number of DFF boundary edges. Each D_0/D_1 SMT query operates on a wire’s Boolean function, whose size is </w:t>
      </w:r>
      <w:r w:rsidR="007A289D" w:rsidRPr="0002402C">
        <w:rPr>
          <w:sz w:val="24"/>
        </w:rPr>
        <w:t>bound</w:t>
      </w:r>
      <w:r w:rsidRPr="0002402C">
        <w:rPr>
          <w:sz w:val="24"/>
        </w:rPr>
        <w:t xml:space="preserve"> by the combinational cone depth. Z3 resolves individual queries in microseconds for cones under 10,000 gates; larger cones may require milliseconds due to bit-blasting complexity.</w:t>
      </w:r>
    </w:p>
    <w:p w14:paraId="62E713E1" w14:textId="77777777" w:rsidR="00A93D27" w:rsidRPr="0002402C" w:rsidRDefault="00000000" w:rsidP="00D2344C">
      <w:pPr>
        <w:pStyle w:val="BodyText"/>
        <w:jc w:val="both"/>
        <w:rPr>
          <w:sz w:val="24"/>
        </w:rPr>
      </w:pPr>
      <w:r w:rsidRPr="0002402C">
        <w:rPr>
          <w:sz w:val="24"/>
        </w:rPr>
        <w:t xml:space="preserve">For the Adams Bridge accelerator, SC-D1 analyzes 27 modules (1.17 million cells) in 8.7 </w:t>
      </w:r>
      <w:proofErr w:type="gramStart"/>
      <w:r w:rsidRPr="0002402C">
        <w:rPr>
          <w:sz w:val="24"/>
        </w:rPr>
        <w:t>seconds</w:t>
      </w:r>
      <w:proofErr w:type="gramEnd"/>
      <w:r w:rsidRPr="0002402C">
        <w:rPr>
          <w:sz w:val="24"/>
        </w:rPr>
        <w:t xml:space="preserve"> total. MC-D1 completes in 231.8 seconds across all 27 modules (DFF chain depths 0–263). Runtime varies by module: small modules (under 1,000 cells) complete in under 0.1 seconds, while the largest completed module (238,000 cells) requires 2.1 seconds for SC-D1 and 128.7 seconds for MC-D1 (263 iterations).</w:t>
      </w:r>
    </w:p>
    <w:p w14:paraId="55F29B0B" w14:textId="16E81413" w:rsidR="00A93D27" w:rsidRPr="00BE7530" w:rsidRDefault="00000000" w:rsidP="00D2344C">
      <w:pPr>
        <w:pStyle w:val="Heading2"/>
        <w:jc w:val="both"/>
        <w:rPr>
          <w:color w:val="000000" w:themeColor="text1"/>
          <w:szCs w:val="24"/>
        </w:rPr>
      </w:pPr>
      <w:bookmarkStart w:id="10" w:name="self-checks"/>
      <w:bookmarkEnd w:id="9"/>
      <w:r w:rsidRPr="00BE7530">
        <w:rPr>
          <w:rStyle w:val="SectionNumber"/>
          <w:color w:val="000000" w:themeColor="text1"/>
          <w:szCs w:val="24"/>
        </w:rPr>
        <w:t>3.5</w:t>
      </w:r>
      <w:r w:rsidR="00345522" w:rsidRPr="00BE7530">
        <w:rPr>
          <w:rStyle w:val="SectionNumber"/>
          <w:color w:val="000000" w:themeColor="text1"/>
          <w:szCs w:val="24"/>
        </w:rPr>
        <w:t xml:space="preserve">.  </w:t>
      </w:r>
      <w:r w:rsidRPr="00BE7530">
        <w:rPr>
          <w:color w:val="000000" w:themeColor="text1"/>
          <w:szCs w:val="24"/>
        </w:rPr>
        <w:t>Self-Checks</w:t>
      </w:r>
    </w:p>
    <w:p w14:paraId="5732DBF2" w14:textId="40FFC2E1" w:rsidR="00A93D27" w:rsidRPr="0002402C" w:rsidRDefault="00000000" w:rsidP="00D2344C">
      <w:pPr>
        <w:pStyle w:val="FirstParagraph"/>
        <w:jc w:val="both"/>
        <w:rPr>
          <w:sz w:val="24"/>
        </w:rPr>
      </w:pPr>
      <w:r w:rsidRPr="0002402C">
        <w:rPr>
          <w:sz w:val="24"/>
        </w:rPr>
        <w:t xml:space="preserve">Before analyzing any target circuit, the tool executes 17 mandatory known-answer checks that validate the SMT encoding against circuits with known security properties. These were introduced after a tautological encoding failure during early development (an </w:t>
      </w:r>
      <w:r w:rsidR="00D25E1B" w:rsidRPr="0002402C">
        <w:rPr>
          <w:sz w:val="24"/>
        </w:rPr>
        <w:t>over constrained</w:t>
      </w:r>
      <w:r w:rsidRPr="0002402C">
        <w:rPr>
          <w:sz w:val="24"/>
        </w:rPr>
        <w:t xml:space="preserve"> solver returned UNSAT for all queries, producing false SECURE verdicts). The checks cover:</w:t>
      </w:r>
    </w:p>
    <w:p w14:paraId="552CC2C8" w14:textId="5FCFC66F" w:rsidR="00A93D27" w:rsidRPr="0002402C" w:rsidRDefault="00000000" w:rsidP="00D2344C">
      <w:pPr>
        <w:numPr>
          <w:ilvl w:val="0"/>
          <w:numId w:val="4"/>
        </w:numPr>
        <w:jc w:val="both"/>
        <w:rPr>
          <w:sz w:val="24"/>
        </w:rPr>
      </w:pPr>
      <w:r w:rsidRPr="00D25E1B">
        <w:rPr>
          <w:sz w:val="24"/>
        </w:rPr>
        <w:t>7 masked Boolean circuits:</w:t>
      </w:r>
      <w:r w:rsidRPr="0002402C">
        <w:rPr>
          <w:sz w:val="24"/>
        </w:rPr>
        <w:t xml:space="preserve"> isolated shares (SECURE), combined shares (INSECURE), XOR-masked products (INSECURE</w:t>
      </w:r>
      <w:r w:rsidR="00345522">
        <w:rPr>
          <w:sz w:val="24"/>
        </w:rPr>
        <w:t xml:space="preserve">, </w:t>
      </w:r>
      <w:r w:rsidRPr="0002402C">
        <w:rPr>
          <w:sz w:val="24"/>
        </w:rPr>
        <w:t>structural FP by design), public-controlled MUX (INSECURE), and constant outputs (SECURE).</w:t>
      </w:r>
    </w:p>
    <w:p w14:paraId="313953C4" w14:textId="77777777" w:rsidR="00A93D27" w:rsidRPr="0002402C" w:rsidRDefault="00000000" w:rsidP="00D2344C">
      <w:pPr>
        <w:numPr>
          <w:ilvl w:val="0"/>
          <w:numId w:val="4"/>
        </w:numPr>
        <w:jc w:val="both"/>
        <w:rPr>
          <w:sz w:val="24"/>
        </w:rPr>
      </w:pPr>
      <w:r w:rsidRPr="00D25E1B">
        <w:rPr>
          <w:sz w:val="24"/>
        </w:rPr>
        <w:t>4 unmasked circuits</w:t>
      </w:r>
      <w:r w:rsidRPr="0002402C">
        <w:rPr>
          <w:sz w:val="24"/>
        </w:rPr>
        <w:t>: secret-dependent wires (INSECURE) and public-only wires (SECURE).</w:t>
      </w:r>
    </w:p>
    <w:p w14:paraId="7F4F4943" w14:textId="77777777" w:rsidR="00A93D27" w:rsidRPr="0002402C" w:rsidRDefault="00000000" w:rsidP="00D2344C">
      <w:pPr>
        <w:numPr>
          <w:ilvl w:val="0"/>
          <w:numId w:val="4"/>
        </w:numPr>
        <w:jc w:val="both"/>
        <w:rPr>
          <w:sz w:val="24"/>
        </w:rPr>
      </w:pPr>
      <w:r w:rsidRPr="00D25E1B">
        <w:rPr>
          <w:sz w:val="24"/>
        </w:rPr>
        <w:t>6 arithmetic-mode circuits:</w:t>
      </w:r>
      <w:r w:rsidRPr="0002402C">
        <w:rPr>
          <w:sz w:val="24"/>
        </w:rPr>
        <w:t xml:space="preserve"> modular reduction outputs, carry propagation chains, and Barrett-specific patterns.</w:t>
      </w:r>
    </w:p>
    <w:p w14:paraId="1FBA7EFC" w14:textId="0E88931A" w:rsidR="00A93D27" w:rsidRPr="0002402C" w:rsidRDefault="00000000" w:rsidP="00D2344C">
      <w:pPr>
        <w:pStyle w:val="FirstParagraph"/>
        <w:jc w:val="both"/>
        <w:rPr>
          <w:sz w:val="24"/>
        </w:rPr>
      </w:pPr>
      <w:r w:rsidRPr="0002402C">
        <w:rPr>
          <w:sz w:val="24"/>
        </w:rPr>
        <w:t xml:space="preserve">All 17 checks must </w:t>
      </w:r>
      <w:proofErr w:type="gramStart"/>
      <w:r w:rsidRPr="0002402C">
        <w:rPr>
          <w:sz w:val="24"/>
        </w:rPr>
        <w:t>pass</w:t>
      </w:r>
      <w:proofErr w:type="gramEnd"/>
      <w:r w:rsidRPr="0002402C">
        <w:rPr>
          <w:sz w:val="24"/>
        </w:rPr>
        <w:t xml:space="preserve"> before any target analysis proceeds. A single failure halts execution. This is an engineering </w:t>
      </w:r>
      <w:r w:rsidR="00D25E1B" w:rsidRPr="0002402C">
        <w:rPr>
          <w:sz w:val="24"/>
        </w:rPr>
        <w:t>safeguard</w:t>
      </w:r>
      <w:r w:rsidR="00D25E1B">
        <w:rPr>
          <w:sz w:val="24"/>
        </w:rPr>
        <w:t>;</w:t>
      </w:r>
      <w:r w:rsidR="00345522">
        <w:rPr>
          <w:sz w:val="24"/>
        </w:rPr>
        <w:t xml:space="preserve"> </w:t>
      </w:r>
      <w:r w:rsidRPr="0002402C">
        <w:rPr>
          <w:sz w:val="24"/>
        </w:rPr>
        <w:t>no self-check has caught a runtime bug beyond the initial encoding error that motivated their creation.</w:t>
      </w:r>
    </w:p>
    <w:p w14:paraId="50A655E6" w14:textId="3629E34A" w:rsidR="00A93D27" w:rsidRPr="00EB29B6" w:rsidRDefault="00000000" w:rsidP="00D2344C">
      <w:pPr>
        <w:pStyle w:val="Heading2"/>
        <w:jc w:val="both"/>
        <w:rPr>
          <w:color w:val="000000" w:themeColor="text1"/>
          <w:szCs w:val="24"/>
        </w:rPr>
      </w:pPr>
      <w:bookmarkStart w:id="11" w:name="reproducibility"/>
      <w:bookmarkEnd w:id="10"/>
      <w:r w:rsidRPr="00EB29B6">
        <w:rPr>
          <w:rStyle w:val="SectionNumber"/>
          <w:color w:val="000000" w:themeColor="text1"/>
          <w:szCs w:val="24"/>
        </w:rPr>
        <w:lastRenderedPageBreak/>
        <w:t>3.6</w:t>
      </w:r>
      <w:r w:rsidR="004C30E3" w:rsidRPr="00EB29B6">
        <w:rPr>
          <w:rStyle w:val="SectionNumber"/>
          <w:color w:val="000000" w:themeColor="text1"/>
          <w:szCs w:val="24"/>
        </w:rPr>
        <w:t xml:space="preserve">. </w:t>
      </w:r>
      <w:r w:rsidRPr="00EB29B6">
        <w:rPr>
          <w:color w:val="000000" w:themeColor="text1"/>
          <w:szCs w:val="24"/>
        </w:rPr>
        <w:t>Reproducibility</w:t>
      </w:r>
    </w:p>
    <w:p w14:paraId="183A35EB" w14:textId="240FDE62" w:rsidR="00A93D27" w:rsidRPr="0002402C" w:rsidRDefault="00000000" w:rsidP="00D2344C">
      <w:pPr>
        <w:pStyle w:val="FirstParagraph"/>
        <w:jc w:val="both"/>
        <w:rPr>
          <w:sz w:val="24"/>
        </w:rPr>
      </w:pPr>
      <w:r w:rsidRPr="0002402C">
        <w:rPr>
          <w:sz w:val="24"/>
        </w:rPr>
        <w:t xml:space="preserve">All empirical experiments in </w:t>
      </w:r>
      <w:r w:rsidR="00D25E1B">
        <w:rPr>
          <w:sz w:val="24"/>
        </w:rPr>
        <w:t xml:space="preserve">Section </w:t>
      </w:r>
      <w:r w:rsidRPr="0002402C">
        <w:rPr>
          <w:sz w:val="24"/>
        </w:rPr>
        <w:t xml:space="preserve">4 use pinned tool versions: Python 3.10.12, Z3 4.13.0, </w:t>
      </w:r>
      <w:proofErr w:type="spellStart"/>
      <w:r w:rsidRPr="0002402C">
        <w:rPr>
          <w:sz w:val="24"/>
        </w:rPr>
        <w:t>Yosys</w:t>
      </w:r>
      <w:proofErr w:type="spellEnd"/>
      <w:r w:rsidRPr="0002402C">
        <w:rPr>
          <w:sz w:val="24"/>
        </w:rPr>
        <w:t xml:space="preserve"> 0.47, sv2v 0.0.12; the algebraic proof suite of </w:t>
      </w:r>
      <w:r w:rsidR="005F3668">
        <w:rPr>
          <w:sz w:val="24"/>
        </w:rPr>
        <w:t xml:space="preserve">Section </w:t>
      </w:r>
      <w:r w:rsidRPr="0002402C">
        <w:rPr>
          <w:sz w:val="24"/>
        </w:rPr>
        <w:t xml:space="preserve">3.9.5 uses a more recent solver stack (Z3 4.15.4 + CVC5 1.3.3) documented in §4.5 Reproducibility, with both configurations pinned in </w:t>
      </w:r>
      <w:proofErr w:type="spellStart"/>
      <w:r w:rsidRPr="0002402C">
        <w:rPr>
          <w:rStyle w:val="VerbatimChar"/>
          <w:sz w:val="24"/>
        </w:rPr>
        <w:t>repro_</w:t>
      </w:r>
      <w:proofErr w:type="gramStart"/>
      <w:r w:rsidRPr="0002402C">
        <w:rPr>
          <w:rStyle w:val="VerbatimChar"/>
          <w:sz w:val="24"/>
        </w:rPr>
        <w:t>manifest.json</w:t>
      </w:r>
      <w:proofErr w:type="spellEnd"/>
      <w:proofErr w:type="gramEnd"/>
      <w:r w:rsidRPr="0002402C">
        <w:rPr>
          <w:sz w:val="24"/>
        </w:rPr>
        <w:t>. The Adams Bridge target is fixed at commit cdc9b1c (</w:t>
      </w:r>
      <w:proofErr w:type="spellStart"/>
      <w:r w:rsidRPr="0002402C">
        <w:rPr>
          <w:sz w:val="24"/>
        </w:rPr>
        <w:t>chipsalliance</w:t>
      </w:r>
      <w:proofErr w:type="spellEnd"/>
      <w:r w:rsidRPr="0002402C">
        <w:rPr>
          <w:sz w:val="24"/>
        </w:rPr>
        <w:t>/</w:t>
      </w:r>
      <w:proofErr w:type="spellStart"/>
      <w:r w:rsidRPr="0002402C">
        <w:rPr>
          <w:sz w:val="24"/>
        </w:rPr>
        <w:t>adams</w:t>
      </w:r>
      <w:proofErr w:type="spellEnd"/>
      <w:r w:rsidRPr="0002402C">
        <w:rPr>
          <w:sz w:val="24"/>
        </w:rPr>
        <w:t>-bridge). SHA-256 hashes for all 30 synthesized netlists are provided in the supplementary material.</w:t>
      </w:r>
    </w:p>
    <w:p w14:paraId="0C33384A" w14:textId="77777777" w:rsidR="00A93D27" w:rsidRDefault="00000000" w:rsidP="00D2344C">
      <w:pPr>
        <w:pStyle w:val="BodyText"/>
        <w:jc w:val="both"/>
        <w:rPr>
          <w:sz w:val="24"/>
        </w:rPr>
      </w:pPr>
      <w:r w:rsidRPr="0002402C">
        <w:rPr>
          <w:sz w:val="24"/>
        </w:rPr>
        <w:t xml:space="preserve">The tool is distributed as a Python package with a command-line interface: </w:t>
      </w:r>
      <w:proofErr w:type="spellStart"/>
      <w:r w:rsidRPr="0002402C">
        <w:rPr>
          <w:sz w:val="24"/>
        </w:rPr>
        <w:t>qdebug</w:t>
      </w:r>
      <w:proofErr w:type="spellEnd"/>
      <w:r w:rsidRPr="0002402C">
        <w:rPr>
          <w:sz w:val="24"/>
        </w:rPr>
        <w:t xml:space="preserve"> formal verify &lt;</w:t>
      </w:r>
      <w:proofErr w:type="spellStart"/>
      <w:proofErr w:type="gramStart"/>
      <w:r w:rsidRPr="0002402C">
        <w:rPr>
          <w:sz w:val="24"/>
        </w:rPr>
        <w:t>module.json</w:t>
      </w:r>
      <w:proofErr w:type="spellEnd"/>
      <w:proofErr w:type="gramEnd"/>
      <w:r w:rsidRPr="0002402C">
        <w:rPr>
          <w:sz w:val="24"/>
        </w:rPr>
        <w:t>&gt; --label &lt;</w:t>
      </w:r>
      <w:proofErr w:type="spellStart"/>
      <w:proofErr w:type="gramStart"/>
      <w:r w:rsidRPr="0002402C">
        <w:rPr>
          <w:sz w:val="24"/>
        </w:rPr>
        <w:t>labels.json</w:t>
      </w:r>
      <w:proofErr w:type="spellEnd"/>
      <w:proofErr w:type="gramEnd"/>
      <w:r w:rsidRPr="0002402C">
        <w:rPr>
          <w:sz w:val="24"/>
        </w:rPr>
        <w:t xml:space="preserve">&gt;. A Docker image with all dependencies is available for deterministic reproduction. The test suite (1,729 tests, </w:t>
      </w:r>
      <w:proofErr w:type="gramStart"/>
      <w:r w:rsidRPr="0002402C">
        <w:rPr>
          <w:sz w:val="24"/>
        </w:rPr>
        <w:t>79% line</w:t>
      </w:r>
      <w:proofErr w:type="gramEnd"/>
      <w:r w:rsidRPr="0002402C">
        <w:rPr>
          <w:sz w:val="24"/>
        </w:rPr>
        <w:t xml:space="preserve"> coverage) runs in under 4 minutes. We intend to submit to the TCHES artifact evaluation process.</w:t>
      </w:r>
    </w:p>
    <w:p w14:paraId="5F1E2022" w14:textId="77777777" w:rsidR="00B71A57" w:rsidRDefault="00B71A57" w:rsidP="00D2344C">
      <w:pPr>
        <w:pStyle w:val="BodyText"/>
        <w:jc w:val="both"/>
        <w:rPr>
          <w:sz w:val="24"/>
        </w:rPr>
      </w:pPr>
    </w:p>
    <w:p w14:paraId="774ABD75" w14:textId="0A266922" w:rsidR="00B71A57" w:rsidRPr="0002402C" w:rsidRDefault="00B71A57" w:rsidP="00B71A57">
      <w:pPr>
        <w:pStyle w:val="BodyText"/>
        <w:jc w:val="both"/>
        <w:rPr>
          <w:sz w:val="24"/>
        </w:rPr>
      </w:pPr>
      <w:r w:rsidRPr="00B71A57">
        <w:rPr>
          <w:b/>
          <w:bCs/>
          <w:sz w:val="24"/>
        </w:rPr>
        <w:t>Code and Data Availability.</w:t>
      </w:r>
      <w:r w:rsidRPr="00B71A57">
        <w:rPr>
          <w:sz w:val="24"/>
        </w:rPr>
        <w:t xml:space="preserve"> The complete reproduction artifact is publicly available at </w:t>
      </w:r>
      <w:hyperlink r:id="rId9" w:tgtFrame="_blank" w:tooltip="https://github.com/rayiskander2406/qanary-structural-dependency-analysis-arXiv-2604.15249" w:history="1">
        <w:r w:rsidRPr="00B71A57">
          <w:rPr>
            <w:rStyle w:val="Hyperlink"/>
            <w:sz w:val="24"/>
          </w:rPr>
          <w:t>https://github.com/rayiskander2406/qanary-structural-dependency-analysis-arXiv-2604.15249</w:t>
        </w:r>
      </w:hyperlink>
      <w:r w:rsidRPr="00B71A57">
        <w:rPr>
          <w:sz w:val="24"/>
        </w:rPr>
        <w:t xml:space="preserve"> under the Apache-2.0 license and permanently archived on Zenodo (concept DOI </w:t>
      </w:r>
      <w:hyperlink r:id="rId100" w:tgtFrame="_blank" w:tooltip="https://doi.org/10.5281/zenodo.19625392" w:history="1">
        <w:r w:rsidRPr="00B71A57">
          <w:rPr>
            <w:rStyle w:val="Hyperlink"/>
            <w:sz w:val="24"/>
          </w:rPr>
          <w:t>https://doi.org/10.5281/zenodo.19625392</w:t>
        </w:r>
      </w:hyperlink>
      <w:r w:rsidRPr="00B71A57">
        <w:rPr>
          <w:sz w:val="24"/>
        </w:rPr>
        <w:t xml:space="preserve">; version 1.0.0 DOI </w:t>
      </w:r>
      <w:hyperlink r:id="rId101" w:tgtFrame="_blank" w:tooltip="https://doi.org/10.5281/zenodo.19625393" w:history="1">
        <w:r w:rsidRPr="00B71A57">
          <w:rPr>
            <w:rStyle w:val="Hyperlink"/>
            <w:sz w:val="24"/>
          </w:rPr>
          <w:t>https://doi.org/10.5281/zenodo.19625393</w:t>
        </w:r>
      </w:hyperlink>
      <w:r w:rsidRPr="00B71A57">
        <w:rPr>
          <w:sz w:val="24"/>
        </w:rPr>
        <w:t>). The repository includes the single-command reproduction driver (reproduce.py), the Z3/CVC5 proof suite (theorems T1–T6), per-module evidence JSON for all 27 synthesized modules, synthesized netlists pinned to Adams Bridge commit cdc9b1c, and repro_manifest.json with pinned tool versions and SHA-256 hashes.</w:t>
      </w:r>
    </w:p>
    <w:p w14:paraId="2403200A" w14:textId="458BC1EA" w:rsidR="00A93D27" w:rsidRPr="008E3D24" w:rsidRDefault="00000000" w:rsidP="00D2344C">
      <w:pPr>
        <w:pStyle w:val="Heading2"/>
        <w:jc w:val="both"/>
        <w:rPr>
          <w:color w:val="000000" w:themeColor="text1"/>
          <w:szCs w:val="24"/>
        </w:rPr>
      </w:pPr>
      <w:bookmarkStart w:id="12" w:name="multi-cycle-extension-mc-d1"/>
      <w:bookmarkEnd w:id="11"/>
      <w:r w:rsidRPr="008E3D24">
        <w:rPr>
          <w:rStyle w:val="SectionNumber"/>
          <w:color w:val="000000" w:themeColor="text1"/>
          <w:szCs w:val="24"/>
        </w:rPr>
        <w:t>3.7</w:t>
      </w:r>
      <w:r w:rsidR="004C30E3" w:rsidRPr="008E3D24">
        <w:rPr>
          <w:rStyle w:val="SectionNumber"/>
          <w:color w:val="000000" w:themeColor="text1"/>
          <w:szCs w:val="24"/>
        </w:rPr>
        <w:t xml:space="preserve">. </w:t>
      </w:r>
      <w:r w:rsidRPr="008E3D24">
        <w:rPr>
          <w:color w:val="000000" w:themeColor="text1"/>
          <w:szCs w:val="24"/>
        </w:rPr>
        <w:t>Multi-Cycle Extension (MC-D1)</w:t>
      </w:r>
    </w:p>
    <w:p w14:paraId="26F0D91B" w14:textId="77777777" w:rsidR="00A93D27" w:rsidRPr="0002402C" w:rsidRDefault="00000000" w:rsidP="00D25E1B">
      <w:pPr>
        <w:pStyle w:val="FirstParagraph"/>
        <w:spacing w:after="0"/>
        <w:jc w:val="both"/>
        <w:rPr>
          <w:sz w:val="24"/>
        </w:rPr>
      </w:pPr>
      <w:r w:rsidRPr="0002402C">
        <w:rPr>
          <w:sz w:val="24"/>
        </w:rPr>
        <w:t>Single-cycle analysis treats DFF outputs as free variables, capturing only combinational dependencies within one clock cycle. This misses cross-register share convergence: if share s_0 is registered in cycle t and share s_1 in cycle t+1, their convergence at a downstream gate produces a structurally insecure wire invisible to single-cycle analysis. In the Adams Bridge NTT butterfly module, single-cycle analysis reports zero insecure wires; the vulnerability manifests only when shares propagate across register boundaries.</w:t>
      </w:r>
    </w:p>
    <w:p w14:paraId="00C5A080" w14:textId="356EEEF7" w:rsidR="00A93D27" w:rsidRPr="0002402C" w:rsidRDefault="00000000" w:rsidP="00D2344C">
      <w:pPr>
        <w:pStyle w:val="BodyText"/>
        <w:jc w:val="both"/>
        <w:rPr>
          <w:sz w:val="24"/>
        </w:rPr>
      </w:pPr>
      <w:r w:rsidRPr="0002402C">
        <w:rPr>
          <w:sz w:val="24"/>
        </w:rPr>
        <w:t xml:space="preserve">MC-D1 extends structural dependency analysis to multiple clock cycles via fixed-point label propagation. This technique is standard in compiler dataflow analysis </w:t>
      </w:r>
      <w:sdt>
        <w:sdtPr>
          <w:rPr>
            <w:sz w:val="24"/>
          </w:rPr>
          <w:id w:val="-444767546"/>
          <w:citation/>
        </w:sdtPr>
        <w:sdtContent>
          <w:r w:rsidR="00425B17">
            <w:rPr>
              <w:sz w:val="24"/>
            </w:rPr>
            <w:fldChar w:fldCharType="begin"/>
          </w:r>
          <w:r w:rsidR="00425B17">
            <w:rPr>
              <w:sz w:val="24"/>
            </w:rPr>
            <w:instrText xml:space="preserve"> CITATION GAK73 \l 1033 </w:instrText>
          </w:r>
          <w:r w:rsidR="00425B17">
            <w:rPr>
              <w:sz w:val="24"/>
            </w:rPr>
            <w:fldChar w:fldCharType="separate"/>
          </w:r>
          <w:r w:rsidR="00A94E5A" w:rsidRPr="00A94E5A">
            <w:rPr>
              <w:noProof/>
              <w:sz w:val="24"/>
            </w:rPr>
            <w:t>[40]</w:t>
          </w:r>
          <w:r w:rsidR="00425B17">
            <w:rPr>
              <w:sz w:val="24"/>
            </w:rPr>
            <w:fldChar w:fldCharType="end"/>
          </w:r>
        </w:sdtContent>
      </w:sdt>
      <w:r w:rsidR="00364241">
        <w:rPr>
          <w:sz w:val="24"/>
        </w:rPr>
        <w:t xml:space="preserve"> </w:t>
      </w:r>
      <w:sdt>
        <w:sdtPr>
          <w:rPr>
            <w:sz w:val="24"/>
          </w:rPr>
          <w:id w:val="1769193082"/>
          <w:citation/>
        </w:sdtPr>
        <w:sdtContent>
          <w:r w:rsidR="00364241">
            <w:rPr>
              <w:sz w:val="24"/>
            </w:rPr>
            <w:fldChar w:fldCharType="begin"/>
          </w:r>
          <w:r w:rsidR="00364241">
            <w:rPr>
              <w:sz w:val="24"/>
            </w:rPr>
            <w:instrText xml:space="preserve"> CITATION JBK77 \l 1033 </w:instrText>
          </w:r>
          <w:r w:rsidR="00364241">
            <w:rPr>
              <w:sz w:val="24"/>
            </w:rPr>
            <w:fldChar w:fldCharType="separate"/>
          </w:r>
          <w:r w:rsidR="00A94E5A" w:rsidRPr="00A94E5A">
            <w:rPr>
              <w:noProof/>
              <w:sz w:val="24"/>
            </w:rPr>
            <w:t>[41]</w:t>
          </w:r>
          <w:r w:rsidR="00364241">
            <w:rPr>
              <w:sz w:val="24"/>
            </w:rPr>
            <w:fldChar w:fldCharType="end"/>
          </w:r>
        </w:sdtContent>
      </w:sdt>
      <w:r w:rsidR="004C30E3">
        <w:rPr>
          <w:sz w:val="24"/>
        </w:rPr>
        <w:t>. W</w:t>
      </w:r>
      <w:r w:rsidRPr="0002402C">
        <w:rPr>
          <w:sz w:val="24"/>
        </w:rPr>
        <w:t>e apply Jacobi-style fixed-point iteration to masked hardware netlist verification, propagating share-dependency labels across DFF boundaries until convergence. The contribution is not the iteration technique itself, but its application to arithmetic masking verification at production scale, as demonstrated in Section 4 on the 1.17-million-cell Adams Bridge accelerator.</w:t>
      </w:r>
    </w:p>
    <w:p w14:paraId="38AB111D" w14:textId="77777777" w:rsidR="00A93D27" w:rsidRPr="0002402C" w:rsidRDefault="00000000" w:rsidP="00D2344C">
      <w:pPr>
        <w:pStyle w:val="BodyText"/>
        <w:jc w:val="both"/>
        <w:rPr>
          <w:sz w:val="24"/>
        </w:rPr>
      </w:pPr>
      <w:r w:rsidRPr="0002402C">
        <w:rPr>
          <w:b/>
          <w:bCs/>
          <w:sz w:val="24"/>
        </w:rPr>
        <w:t>Dependency lattice.</w:t>
      </w:r>
      <w:r w:rsidRPr="0002402C">
        <w:rPr>
          <w:sz w:val="24"/>
        </w:rPr>
        <w:t xml:space="preserve"> Each wire is assigned a label from the join-semilattice L = {⊥, S_0, S_1, </w:t>
      </w:r>
      <w:proofErr w:type="gramStart"/>
      <w:r w:rsidRPr="0002402C">
        <w:rPr>
          <w:sz w:val="24"/>
        </w:rPr>
        <w:t>BOTH},</w:t>
      </w:r>
      <w:proofErr w:type="gramEnd"/>
      <w:r w:rsidRPr="0002402C">
        <w:rPr>
          <w:sz w:val="24"/>
        </w:rPr>
        <w:t xml:space="preserve"> ordered by ⊥ ⊑ S_0 ⊑ BOTH and ⊥ ⊑ S_1 ⊑ BOTH. The join operation is set union: a gate whose inputs carry labels S_0 and S_1 produces output label BOTH. The lattice </w:t>
      </w:r>
      <w:proofErr w:type="gramStart"/>
      <w:r w:rsidRPr="0002402C">
        <w:rPr>
          <w:sz w:val="24"/>
        </w:rPr>
        <w:t>has</w:t>
      </w:r>
      <w:proofErr w:type="gramEnd"/>
      <w:r w:rsidRPr="0002402C">
        <w:rPr>
          <w:sz w:val="24"/>
        </w:rPr>
        <w:t xml:space="preserve"> finite height 3.</w:t>
      </w:r>
    </w:p>
    <w:p w14:paraId="15BC4B5F" w14:textId="77777777" w:rsidR="00A93D27" w:rsidRPr="0002402C" w:rsidRDefault="00000000" w:rsidP="00D2344C">
      <w:pPr>
        <w:pStyle w:val="BodyText"/>
        <w:jc w:val="both"/>
        <w:rPr>
          <w:sz w:val="24"/>
        </w:rPr>
      </w:pPr>
      <w:r w:rsidRPr="0002402C">
        <w:rPr>
          <w:b/>
          <w:bCs/>
          <w:sz w:val="24"/>
        </w:rPr>
        <w:t>Algorithm.</w:t>
      </w:r>
      <w:r w:rsidRPr="0002402C">
        <w:rPr>
          <w:sz w:val="24"/>
        </w:rPr>
        <w:t xml:space="preserve"> MC-D1 proceeds in three phases:</w:t>
      </w:r>
    </w:p>
    <w:p w14:paraId="73A4458A" w14:textId="77777777" w:rsidR="00A93D27" w:rsidRPr="0002402C" w:rsidRDefault="00000000" w:rsidP="00D2344C">
      <w:pPr>
        <w:pStyle w:val="BodyText"/>
        <w:jc w:val="both"/>
        <w:rPr>
          <w:sz w:val="24"/>
        </w:rPr>
      </w:pPr>
      <w:r w:rsidRPr="0002402C">
        <w:rPr>
          <w:i/>
          <w:iCs/>
          <w:sz w:val="24"/>
        </w:rPr>
        <w:t>Phase 1: Initialization.</w:t>
      </w:r>
      <w:r w:rsidRPr="0002402C">
        <w:rPr>
          <w:sz w:val="24"/>
        </w:rPr>
        <w:t xml:space="preserve"> Primary inputs are labeled according to the input configuration (s_0 → S_0, s_1 → S_1, r → ⊥, p → ⊥). DFF Q-outputs are initialized to ⊥ (no dependency).</w:t>
      </w:r>
    </w:p>
    <w:p w14:paraId="000CAAA9" w14:textId="77777777" w:rsidR="00A93D27" w:rsidRPr="0002402C" w:rsidRDefault="00000000" w:rsidP="00D2344C">
      <w:pPr>
        <w:pStyle w:val="BodyText"/>
        <w:jc w:val="both"/>
        <w:rPr>
          <w:sz w:val="24"/>
        </w:rPr>
      </w:pPr>
      <w:r w:rsidRPr="0002402C">
        <w:rPr>
          <w:i/>
          <w:iCs/>
          <w:sz w:val="24"/>
        </w:rPr>
        <w:t>Phase 2: Combinational propagation.</w:t>
      </w:r>
      <w:r w:rsidRPr="0002402C">
        <w:rPr>
          <w:sz w:val="24"/>
        </w:rPr>
        <w:t xml:space="preserve"> Gates are processed in topological order. Each gate’s output label is the join of its input labels.</w:t>
      </w:r>
    </w:p>
    <w:p w14:paraId="00FBBBB0" w14:textId="77777777" w:rsidR="00A93D27" w:rsidRPr="0002402C" w:rsidRDefault="00000000" w:rsidP="005530E4">
      <w:pPr>
        <w:pStyle w:val="BodyText"/>
        <w:spacing w:after="0"/>
        <w:jc w:val="both"/>
        <w:rPr>
          <w:sz w:val="24"/>
        </w:rPr>
      </w:pPr>
      <w:r w:rsidRPr="0002402C">
        <w:rPr>
          <w:i/>
          <w:iCs/>
          <w:sz w:val="24"/>
        </w:rPr>
        <w:lastRenderedPageBreak/>
        <w:t>Phase 3: Fixed-point iteration.</w:t>
      </w:r>
      <w:r w:rsidRPr="0002402C">
        <w:rPr>
          <w:sz w:val="24"/>
        </w:rPr>
        <w:t xml:space="preserve"> For each DFF, the label at its D-input (from Phase 2) is compared to its Q-output label. If they differ, the Q-output is updated. All DFF updates are applied atomically per iteration (Jacobi snapshot semantics), ensuring each iteration corresponds to exactly one clock-cycle boundary crossing. Phase 2 is then repeated. The algorithm terminates when no DFF label changes. Note that glitch effects are modeled only within a single combinational stage (via the join of all gate-input labels); registers terminate glitch propagation, but the labels resulting from within-cycle glitches propagate to subsequent cycles via </w:t>
      </w:r>
      <w:proofErr w:type="gramStart"/>
      <w:r w:rsidRPr="0002402C">
        <w:rPr>
          <w:sz w:val="24"/>
        </w:rPr>
        <w:t>the DFF</w:t>
      </w:r>
      <w:proofErr w:type="gramEnd"/>
      <w:r w:rsidRPr="0002402C">
        <w:rPr>
          <w:sz w:val="24"/>
        </w:rPr>
        <w:t xml:space="preserve"> D-input.</w:t>
      </w:r>
    </w:p>
    <w:p w14:paraId="545BFB72" w14:textId="77777777" w:rsidR="00A93D27" w:rsidRPr="0002402C" w:rsidRDefault="00000000" w:rsidP="005530E4">
      <w:pPr>
        <w:pStyle w:val="BodyText"/>
        <w:spacing w:after="0"/>
        <w:jc w:val="both"/>
        <w:rPr>
          <w:sz w:val="24"/>
        </w:rPr>
      </w:pPr>
      <w:r w:rsidRPr="0002402C">
        <w:rPr>
          <w:sz w:val="24"/>
        </w:rPr>
        <w:t xml:space="preserve">The maximum iteration count D is computed as the longest path in the DFF-level dependency graph after condensing strongly connected components (SCCs) via Tarjan’s algorithm. DFFs within an SCC (feedback loops) are treated as cut points: they retain their accumulated labels, which is a sound </w:t>
      </w:r>
      <w:proofErr w:type="spellStart"/>
      <w:r w:rsidRPr="0002402C">
        <w:rPr>
          <w:sz w:val="24"/>
        </w:rPr>
        <w:t>overapproximation</w:t>
      </w:r>
      <w:proofErr w:type="spellEnd"/>
      <w:r w:rsidRPr="0002402C">
        <w:rPr>
          <w:sz w:val="24"/>
        </w:rPr>
        <w:t xml:space="preserve"> (labels can only grow, never shrink).</w:t>
      </w:r>
    </w:p>
    <w:tbl>
      <w:tblPr>
        <w:tblStyle w:val="Table"/>
        <w:tblW w:w="6320" w:type="dxa"/>
        <w:jc w:val="center"/>
        <w:tblBorders>
          <w:top w:val="single" w:sz="4" w:space="0" w:color="000000"/>
          <w:left w:val="single" w:sz="4" w:space="0" w:color="000000"/>
          <w:bottom w:val="single" w:sz="4" w:space="0" w:color="000000"/>
          <w:right w:val="single" w:sz="4" w:space="0" w:color="000000"/>
        </w:tblBorders>
        <w:tblLayout w:type="fixed"/>
        <w:tblCellMar>
          <w:top w:w="100" w:type="dxa"/>
          <w:left w:w="200" w:type="dxa"/>
          <w:bottom w:w="100" w:type="dxa"/>
          <w:right w:w="200" w:type="dxa"/>
        </w:tblCellMar>
        <w:tblLook w:val="04A0" w:firstRow="1" w:lastRow="0" w:firstColumn="1" w:lastColumn="0" w:noHBand="0" w:noVBand="1"/>
      </w:tblPr>
      <w:tblGrid>
        <w:gridCol w:w="6320"/>
      </w:tblGrid>
      <w:tr w:rsidR="00A93D27" w:rsidRPr="0002402C" w14:paraId="51681137" w14:textId="77777777" w:rsidTr="00A93D27">
        <w:trPr>
          <w:cnfStyle w:val="100000000000" w:firstRow="1" w:lastRow="0" w:firstColumn="0" w:lastColumn="0" w:oddVBand="0" w:evenVBand="0" w:oddHBand="0" w:evenHBand="0" w:firstRowFirstColumn="0" w:firstRowLastColumn="0" w:lastRowFirstColumn="0" w:lastRowLastColumn="0"/>
          <w:jc w:val="center"/>
        </w:trPr>
        <w:tc>
          <w:tcPr>
            <w:tcW w:w="6320" w:type="dxa"/>
            <w:shd w:val="clear" w:color="auto" w:fill="E8E8E8"/>
          </w:tcPr>
          <w:p w14:paraId="67CA27DC" w14:textId="77777777" w:rsidR="00A93D27" w:rsidRPr="0002402C" w:rsidRDefault="00000000" w:rsidP="00D2344C">
            <w:pPr>
              <w:spacing w:after="0"/>
              <w:jc w:val="both"/>
              <w:rPr>
                <w:sz w:val="24"/>
                <w:szCs w:val="24"/>
              </w:rPr>
            </w:pPr>
            <w:r w:rsidRPr="0002402C">
              <w:rPr>
                <w:b/>
                <w:sz w:val="24"/>
                <w:szCs w:val="24"/>
              </w:rPr>
              <w:t xml:space="preserve">Algorithm 1: </w:t>
            </w:r>
            <w:r w:rsidRPr="0002402C">
              <w:rPr>
                <w:sz w:val="24"/>
                <w:szCs w:val="24"/>
              </w:rPr>
              <w:t>MC-D1 Fixed-Point Label Propagation</w:t>
            </w:r>
          </w:p>
        </w:tc>
      </w:tr>
      <w:tr w:rsidR="00A93D27" w:rsidRPr="0002402C" w14:paraId="4A86A691" w14:textId="77777777" w:rsidTr="00A93D27">
        <w:trPr>
          <w:jc w:val="center"/>
        </w:trPr>
        <w:tc>
          <w:tcPr>
            <w:tcW w:w="6320" w:type="dxa"/>
            <w:shd w:val="clear" w:color="auto" w:fill="FAFAFA"/>
          </w:tcPr>
          <w:p w14:paraId="20695335" w14:textId="77777777" w:rsidR="00A93D27" w:rsidRPr="0002402C" w:rsidRDefault="00000000" w:rsidP="00D2344C">
            <w:pPr>
              <w:spacing w:after="20"/>
              <w:jc w:val="both"/>
              <w:rPr>
                <w:sz w:val="24"/>
                <w:szCs w:val="24"/>
              </w:rPr>
            </w:pPr>
            <w:r w:rsidRPr="0002402C">
              <w:rPr>
                <w:b/>
                <w:sz w:val="24"/>
                <w:szCs w:val="24"/>
              </w:rPr>
              <w:t>Input</w:t>
            </w:r>
            <w:r w:rsidRPr="0002402C">
              <w:rPr>
                <w:sz w:val="24"/>
                <w:szCs w:val="24"/>
              </w:rPr>
              <w:t xml:space="preserve">: Netlist </w:t>
            </w:r>
            <w:r w:rsidRPr="0002402C">
              <w:rPr>
                <w:b/>
                <w:sz w:val="24"/>
                <w:szCs w:val="24"/>
              </w:rPr>
              <w:t>N</w:t>
            </w:r>
            <w:r w:rsidRPr="0002402C">
              <w:rPr>
                <w:sz w:val="24"/>
                <w:szCs w:val="24"/>
              </w:rPr>
              <w:t xml:space="preserve">, input labels </w:t>
            </w:r>
            <w:proofErr w:type="spellStart"/>
            <w:r w:rsidRPr="0002402C">
              <w:rPr>
                <w:b/>
                <w:sz w:val="24"/>
                <w:szCs w:val="24"/>
              </w:rPr>
              <w:t>L</w:t>
            </w:r>
            <w:r w:rsidRPr="0002402C">
              <w:rPr>
                <w:sz w:val="24"/>
                <w:szCs w:val="24"/>
              </w:rPr>
              <w:t>_in</w:t>
            </w:r>
            <w:proofErr w:type="spellEnd"/>
          </w:p>
          <w:p w14:paraId="03A9E522" w14:textId="77777777" w:rsidR="00A93D27" w:rsidRPr="0002402C" w:rsidRDefault="00000000" w:rsidP="00D2344C">
            <w:pPr>
              <w:spacing w:after="20"/>
              <w:jc w:val="both"/>
              <w:rPr>
                <w:sz w:val="24"/>
                <w:szCs w:val="24"/>
              </w:rPr>
            </w:pPr>
            <w:r w:rsidRPr="0002402C">
              <w:rPr>
                <w:b/>
                <w:sz w:val="24"/>
                <w:szCs w:val="24"/>
              </w:rPr>
              <w:t>Output</w:t>
            </w:r>
            <w:r w:rsidRPr="0002402C">
              <w:rPr>
                <w:sz w:val="24"/>
                <w:szCs w:val="24"/>
              </w:rPr>
              <w:t>: Per-wire dependency labels</w:t>
            </w:r>
          </w:p>
          <w:p w14:paraId="27C80AC4" w14:textId="77777777" w:rsidR="00A93D27" w:rsidRPr="0002402C" w:rsidRDefault="00A93D27" w:rsidP="00D2344C">
            <w:pPr>
              <w:spacing w:after="40"/>
              <w:jc w:val="both"/>
              <w:rPr>
                <w:sz w:val="24"/>
                <w:szCs w:val="24"/>
              </w:rPr>
            </w:pPr>
          </w:p>
          <w:p w14:paraId="4051CAA2" w14:textId="77777777" w:rsidR="00A93D27" w:rsidRPr="0002402C" w:rsidRDefault="00000000" w:rsidP="00D2344C">
            <w:pPr>
              <w:spacing w:after="20"/>
              <w:jc w:val="both"/>
              <w:rPr>
                <w:sz w:val="24"/>
                <w:szCs w:val="24"/>
              </w:rPr>
            </w:pPr>
            <w:r w:rsidRPr="0002402C">
              <w:rPr>
                <w:sz w:val="24"/>
                <w:szCs w:val="24"/>
              </w:rPr>
              <w:t xml:space="preserve"> 1: D ← </w:t>
            </w:r>
            <w:proofErr w:type="spellStart"/>
            <w:r w:rsidRPr="0002402C">
              <w:rPr>
                <w:sz w:val="24"/>
                <w:szCs w:val="24"/>
              </w:rPr>
              <w:t>longest_path</w:t>
            </w:r>
            <w:proofErr w:type="spellEnd"/>
            <w:r w:rsidRPr="0002402C">
              <w:rPr>
                <w:sz w:val="24"/>
                <w:szCs w:val="24"/>
              </w:rPr>
              <w:t>(</w:t>
            </w:r>
            <w:proofErr w:type="spellStart"/>
            <w:r w:rsidRPr="0002402C">
              <w:rPr>
                <w:sz w:val="24"/>
                <w:szCs w:val="24"/>
              </w:rPr>
              <w:t>condense_SCC</w:t>
            </w:r>
            <w:proofErr w:type="spellEnd"/>
            <w:r w:rsidRPr="0002402C">
              <w:rPr>
                <w:sz w:val="24"/>
                <w:szCs w:val="24"/>
              </w:rPr>
              <w:t>(</w:t>
            </w:r>
            <w:proofErr w:type="spellStart"/>
            <w:r w:rsidRPr="0002402C">
              <w:rPr>
                <w:sz w:val="24"/>
                <w:szCs w:val="24"/>
              </w:rPr>
              <w:t>DFF_graph</w:t>
            </w:r>
            <w:proofErr w:type="spellEnd"/>
            <w:r w:rsidRPr="0002402C">
              <w:rPr>
                <w:sz w:val="24"/>
                <w:szCs w:val="24"/>
              </w:rPr>
              <w:t>(N)))</w:t>
            </w:r>
          </w:p>
          <w:p w14:paraId="1CD782FE" w14:textId="77777777" w:rsidR="00A93D27" w:rsidRPr="0002402C" w:rsidRDefault="00000000" w:rsidP="00D2344C">
            <w:pPr>
              <w:spacing w:after="20"/>
              <w:jc w:val="both"/>
              <w:rPr>
                <w:sz w:val="24"/>
                <w:szCs w:val="24"/>
              </w:rPr>
            </w:pPr>
            <w:r w:rsidRPr="0002402C">
              <w:rPr>
                <w:sz w:val="24"/>
                <w:szCs w:val="24"/>
              </w:rPr>
              <w:t xml:space="preserve"> 2: </w:t>
            </w:r>
            <w:r w:rsidRPr="0002402C">
              <w:rPr>
                <w:b/>
                <w:sz w:val="24"/>
                <w:szCs w:val="24"/>
              </w:rPr>
              <w:t xml:space="preserve">for each </w:t>
            </w:r>
            <w:r w:rsidRPr="0002402C">
              <w:rPr>
                <w:sz w:val="24"/>
                <w:szCs w:val="24"/>
              </w:rPr>
              <w:t>primary input i:</w:t>
            </w:r>
          </w:p>
          <w:p w14:paraId="12C91175" w14:textId="77777777" w:rsidR="00A93D27" w:rsidRPr="0002402C" w:rsidRDefault="00000000" w:rsidP="00D2344C">
            <w:pPr>
              <w:spacing w:after="20"/>
              <w:ind w:left="240"/>
              <w:jc w:val="both"/>
              <w:rPr>
                <w:sz w:val="24"/>
                <w:szCs w:val="24"/>
              </w:rPr>
            </w:pPr>
            <w:r w:rsidRPr="0002402C">
              <w:rPr>
                <w:sz w:val="24"/>
                <w:szCs w:val="24"/>
              </w:rPr>
              <w:t xml:space="preserve"> 3: label[</w:t>
            </w:r>
            <w:proofErr w:type="spellStart"/>
            <w:r w:rsidRPr="0002402C">
              <w:rPr>
                <w:sz w:val="24"/>
                <w:szCs w:val="24"/>
              </w:rPr>
              <w:t>i</w:t>
            </w:r>
            <w:proofErr w:type="spellEnd"/>
            <w:r w:rsidRPr="0002402C">
              <w:rPr>
                <w:sz w:val="24"/>
                <w:szCs w:val="24"/>
              </w:rPr>
              <w:t xml:space="preserve">] ← </w:t>
            </w:r>
            <w:proofErr w:type="spellStart"/>
            <w:r w:rsidRPr="0002402C">
              <w:rPr>
                <w:sz w:val="24"/>
                <w:szCs w:val="24"/>
              </w:rPr>
              <w:t>L_in</w:t>
            </w:r>
            <w:proofErr w:type="spellEnd"/>
            <w:r w:rsidRPr="0002402C">
              <w:rPr>
                <w:sz w:val="24"/>
                <w:szCs w:val="24"/>
              </w:rPr>
              <w:t>[</w:t>
            </w:r>
            <w:proofErr w:type="spellStart"/>
            <w:r w:rsidRPr="0002402C">
              <w:rPr>
                <w:sz w:val="24"/>
                <w:szCs w:val="24"/>
              </w:rPr>
              <w:t>i</w:t>
            </w:r>
            <w:proofErr w:type="spellEnd"/>
            <w:r w:rsidRPr="0002402C">
              <w:rPr>
                <w:sz w:val="24"/>
                <w:szCs w:val="24"/>
              </w:rPr>
              <w:t>]</w:t>
            </w:r>
          </w:p>
          <w:p w14:paraId="46AF7E69" w14:textId="77777777" w:rsidR="00A93D27" w:rsidRPr="0002402C" w:rsidRDefault="00000000" w:rsidP="00D2344C">
            <w:pPr>
              <w:spacing w:after="20"/>
              <w:jc w:val="both"/>
              <w:rPr>
                <w:sz w:val="24"/>
                <w:szCs w:val="24"/>
              </w:rPr>
            </w:pPr>
            <w:r w:rsidRPr="0002402C">
              <w:rPr>
                <w:sz w:val="24"/>
                <w:szCs w:val="24"/>
              </w:rPr>
              <w:t xml:space="preserve"> 4: </w:t>
            </w:r>
            <w:r w:rsidRPr="0002402C">
              <w:rPr>
                <w:b/>
                <w:sz w:val="24"/>
                <w:szCs w:val="24"/>
              </w:rPr>
              <w:t xml:space="preserve">for each </w:t>
            </w:r>
            <w:r w:rsidRPr="0002402C">
              <w:rPr>
                <w:sz w:val="24"/>
                <w:szCs w:val="24"/>
              </w:rPr>
              <w:t>DFF q-output:</w:t>
            </w:r>
          </w:p>
          <w:p w14:paraId="559151DE" w14:textId="77777777" w:rsidR="00A93D27" w:rsidRPr="0002402C" w:rsidRDefault="00000000" w:rsidP="00D2344C">
            <w:pPr>
              <w:spacing w:after="20"/>
              <w:ind w:left="240"/>
              <w:jc w:val="both"/>
              <w:rPr>
                <w:sz w:val="24"/>
                <w:szCs w:val="24"/>
              </w:rPr>
            </w:pPr>
            <w:r w:rsidRPr="0002402C">
              <w:rPr>
                <w:sz w:val="24"/>
                <w:szCs w:val="24"/>
              </w:rPr>
              <w:t xml:space="preserve"> 5: label[q] ← ⊥</w:t>
            </w:r>
          </w:p>
          <w:p w14:paraId="42FE95AE" w14:textId="77777777" w:rsidR="00A93D27" w:rsidRPr="0002402C" w:rsidRDefault="00000000" w:rsidP="00D2344C">
            <w:pPr>
              <w:spacing w:after="20"/>
              <w:jc w:val="both"/>
              <w:rPr>
                <w:sz w:val="24"/>
                <w:szCs w:val="24"/>
              </w:rPr>
            </w:pPr>
            <w:r w:rsidRPr="0002402C">
              <w:rPr>
                <w:sz w:val="24"/>
                <w:szCs w:val="24"/>
              </w:rPr>
              <w:t xml:space="preserve"> 6: </w:t>
            </w:r>
            <w:proofErr w:type="spellStart"/>
            <w:r w:rsidRPr="0002402C">
              <w:rPr>
                <w:sz w:val="24"/>
                <w:szCs w:val="24"/>
              </w:rPr>
              <w:t>propagate_</w:t>
            </w:r>
            <w:proofErr w:type="gramStart"/>
            <w:r w:rsidRPr="0002402C">
              <w:rPr>
                <w:sz w:val="24"/>
                <w:szCs w:val="24"/>
              </w:rPr>
              <w:t>combinational</w:t>
            </w:r>
            <w:proofErr w:type="spellEnd"/>
            <w:r w:rsidRPr="0002402C">
              <w:rPr>
                <w:sz w:val="24"/>
                <w:szCs w:val="24"/>
              </w:rPr>
              <w:t>(</w:t>
            </w:r>
            <w:proofErr w:type="gramEnd"/>
            <w:r w:rsidRPr="0002402C">
              <w:rPr>
                <w:sz w:val="24"/>
                <w:szCs w:val="24"/>
              </w:rPr>
              <w:t>N, label)</w:t>
            </w:r>
          </w:p>
          <w:p w14:paraId="3BC0FA7F" w14:textId="77777777" w:rsidR="00A93D27" w:rsidRPr="0002402C" w:rsidRDefault="00000000" w:rsidP="00D2344C">
            <w:pPr>
              <w:spacing w:after="20"/>
              <w:jc w:val="both"/>
              <w:rPr>
                <w:sz w:val="24"/>
                <w:szCs w:val="24"/>
              </w:rPr>
            </w:pPr>
            <w:r w:rsidRPr="0002402C">
              <w:rPr>
                <w:sz w:val="24"/>
                <w:szCs w:val="24"/>
              </w:rPr>
              <w:t xml:space="preserve"> 7: </w:t>
            </w:r>
            <w:r w:rsidRPr="0002402C">
              <w:rPr>
                <w:b/>
                <w:sz w:val="24"/>
                <w:szCs w:val="24"/>
              </w:rPr>
              <w:t xml:space="preserve">for </w:t>
            </w:r>
            <w:r w:rsidRPr="0002402C">
              <w:rPr>
                <w:sz w:val="24"/>
                <w:szCs w:val="24"/>
              </w:rPr>
              <w:t>k = 1, 2, …, D + 1:</w:t>
            </w:r>
          </w:p>
          <w:p w14:paraId="75569C25" w14:textId="77777777" w:rsidR="00A93D27" w:rsidRPr="0002402C" w:rsidRDefault="00000000" w:rsidP="00D2344C">
            <w:pPr>
              <w:spacing w:after="20"/>
              <w:ind w:left="240"/>
              <w:jc w:val="both"/>
              <w:rPr>
                <w:sz w:val="24"/>
                <w:szCs w:val="24"/>
              </w:rPr>
            </w:pPr>
            <w:r w:rsidRPr="0002402C">
              <w:rPr>
                <w:sz w:val="24"/>
                <w:szCs w:val="24"/>
              </w:rPr>
              <w:t xml:space="preserve"> 8: snapshot ← copy(label)</w:t>
            </w:r>
          </w:p>
          <w:p w14:paraId="16B1389F" w14:textId="77777777" w:rsidR="00A93D27" w:rsidRPr="0002402C" w:rsidRDefault="00000000" w:rsidP="00D2344C">
            <w:pPr>
              <w:spacing w:after="20"/>
              <w:ind w:left="240"/>
              <w:jc w:val="both"/>
              <w:rPr>
                <w:sz w:val="24"/>
                <w:szCs w:val="24"/>
              </w:rPr>
            </w:pPr>
            <w:r w:rsidRPr="0002402C">
              <w:rPr>
                <w:sz w:val="24"/>
                <w:szCs w:val="24"/>
              </w:rPr>
              <w:t xml:space="preserve"> 9: changed ← </w:t>
            </w:r>
            <w:r w:rsidRPr="0002402C">
              <w:rPr>
                <w:b/>
                <w:sz w:val="24"/>
                <w:szCs w:val="24"/>
              </w:rPr>
              <w:t>false</w:t>
            </w:r>
          </w:p>
          <w:p w14:paraId="27D5E4EF" w14:textId="77777777" w:rsidR="00A93D27" w:rsidRPr="0002402C" w:rsidRDefault="00000000" w:rsidP="00D2344C">
            <w:pPr>
              <w:spacing w:after="20"/>
              <w:ind w:left="240"/>
              <w:jc w:val="both"/>
              <w:rPr>
                <w:sz w:val="24"/>
                <w:szCs w:val="24"/>
              </w:rPr>
            </w:pPr>
            <w:r w:rsidRPr="0002402C">
              <w:rPr>
                <w:sz w:val="24"/>
                <w:szCs w:val="24"/>
              </w:rPr>
              <w:t xml:space="preserve">10: </w:t>
            </w:r>
            <w:r w:rsidRPr="0002402C">
              <w:rPr>
                <w:b/>
                <w:sz w:val="24"/>
                <w:szCs w:val="24"/>
              </w:rPr>
              <w:t xml:space="preserve">for each </w:t>
            </w:r>
            <w:r w:rsidRPr="0002402C">
              <w:rPr>
                <w:sz w:val="24"/>
                <w:szCs w:val="24"/>
              </w:rPr>
              <w:t>DFF (</w:t>
            </w:r>
            <w:proofErr w:type="spellStart"/>
            <w:r w:rsidRPr="0002402C">
              <w:rPr>
                <w:sz w:val="24"/>
                <w:szCs w:val="24"/>
              </w:rPr>
              <w:t>d_in</w:t>
            </w:r>
            <w:proofErr w:type="spellEnd"/>
            <w:r w:rsidRPr="0002402C">
              <w:rPr>
                <w:sz w:val="24"/>
                <w:szCs w:val="24"/>
              </w:rPr>
              <w:t xml:space="preserve">, </w:t>
            </w:r>
            <w:proofErr w:type="spellStart"/>
            <w:r w:rsidRPr="0002402C">
              <w:rPr>
                <w:sz w:val="24"/>
                <w:szCs w:val="24"/>
              </w:rPr>
              <w:t>q_out</w:t>
            </w:r>
            <w:proofErr w:type="spellEnd"/>
            <w:r w:rsidRPr="0002402C">
              <w:rPr>
                <w:sz w:val="24"/>
                <w:szCs w:val="24"/>
              </w:rPr>
              <w:t xml:space="preserve">) </w:t>
            </w:r>
            <w:r w:rsidRPr="0002402C">
              <w:rPr>
                <w:b/>
                <w:sz w:val="24"/>
                <w:szCs w:val="24"/>
              </w:rPr>
              <w:t xml:space="preserve">in </w:t>
            </w:r>
            <w:r w:rsidRPr="0002402C">
              <w:rPr>
                <w:sz w:val="24"/>
                <w:szCs w:val="24"/>
              </w:rPr>
              <w:t>N:</w:t>
            </w:r>
          </w:p>
          <w:p w14:paraId="53BC6F01" w14:textId="77777777" w:rsidR="00A93D27" w:rsidRPr="0002402C" w:rsidRDefault="00000000" w:rsidP="00D2344C">
            <w:pPr>
              <w:spacing w:after="20"/>
              <w:ind w:left="480"/>
              <w:jc w:val="both"/>
              <w:rPr>
                <w:sz w:val="24"/>
                <w:szCs w:val="24"/>
              </w:rPr>
            </w:pPr>
            <w:r w:rsidRPr="0002402C">
              <w:rPr>
                <w:sz w:val="24"/>
                <w:szCs w:val="24"/>
              </w:rPr>
              <w:t xml:space="preserve">11: </w:t>
            </w:r>
            <w:r w:rsidRPr="0002402C">
              <w:rPr>
                <w:b/>
                <w:sz w:val="24"/>
                <w:szCs w:val="24"/>
              </w:rPr>
              <w:t xml:space="preserve">if </w:t>
            </w:r>
            <w:r w:rsidRPr="0002402C">
              <w:rPr>
                <w:sz w:val="24"/>
                <w:szCs w:val="24"/>
              </w:rPr>
              <w:t>label[</w:t>
            </w:r>
            <w:proofErr w:type="spellStart"/>
            <w:r w:rsidRPr="0002402C">
              <w:rPr>
                <w:sz w:val="24"/>
                <w:szCs w:val="24"/>
              </w:rPr>
              <w:t>q_out</w:t>
            </w:r>
            <w:proofErr w:type="spellEnd"/>
            <w:r w:rsidRPr="0002402C">
              <w:rPr>
                <w:sz w:val="24"/>
                <w:szCs w:val="24"/>
              </w:rPr>
              <w:t>] ⊏ snapshot[</w:t>
            </w:r>
            <w:proofErr w:type="spellStart"/>
            <w:r w:rsidRPr="0002402C">
              <w:rPr>
                <w:sz w:val="24"/>
                <w:szCs w:val="24"/>
              </w:rPr>
              <w:t>d_in</w:t>
            </w:r>
            <w:proofErr w:type="spellEnd"/>
            <w:r w:rsidRPr="0002402C">
              <w:rPr>
                <w:sz w:val="24"/>
                <w:szCs w:val="24"/>
              </w:rPr>
              <w:t>]:</w:t>
            </w:r>
          </w:p>
          <w:p w14:paraId="7EFB4C75" w14:textId="77777777" w:rsidR="00A93D27" w:rsidRPr="0002402C" w:rsidRDefault="00000000" w:rsidP="00D2344C">
            <w:pPr>
              <w:spacing w:after="20"/>
              <w:ind w:left="720"/>
              <w:jc w:val="both"/>
              <w:rPr>
                <w:sz w:val="24"/>
                <w:szCs w:val="24"/>
              </w:rPr>
            </w:pPr>
            <w:r w:rsidRPr="0002402C">
              <w:rPr>
                <w:sz w:val="24"/>
                <w:szCs w:val="24"/>
              </w:rPr>
              <w:t>12: label[</w:t>
            </w:r>
            <w:proofErr w:type="spellStart"/>
            <w:r w:rsidRPr="0002402C">
              <w:rPr>
                <w:sz w:val="24"/>
                <w:szCs w:val="24"/>
              </w:rPr>
              <w:t>q_out</w:t>
            </w:r>
            <w:proofErr w:type="spellEnd"/>
            <w:r w:rsidRPr="0002402C">
              <w:rPr>
                <w:sz w:val="24"/>
                <w:szCs w:val="24"/>
              </w:rPr>
              <w:t>] ← snapshot[</w:t>
            </w:r>
            <w:proofErr w:type="spellStart"/>
            <w:r w:rsidRPr="0002402C">
              <w:rPr>
                <w:sz w:val="24"/>
                <w:szCs w:val="24"/>
              </w:rPr>
              <w:t>d_in</w:t>
            </w:r>
            <w:proofErr w:type="spellEnd"/>
            <w:r w:rsidRPr="0002402C">
              <w:rPr>
                <w:sz w:val="24"/>
                <w:szCs w:val="24"/>
              </w:rPr>
              <w:t>]</w:t>
            </w:r>
          </w:p>
          <w:p w14:paraId="09B10F35" w14:textId="77777777" w:rsidR="00A93D27" w:rsidRPr="0002402C" w:rsidRDefault="00000000" w:rsidP="00D2344C">
            <w:pPr>
              <w:spacing w:after="20"/>
              <w:ind w:left="720"/>
              <w:jc w:val="both"/>
              <w:rPr>
                <w:sz w:val="24"/>
                <w:szCs w:val="24"/>
              </w:rPr>
            </w:pPr>
            <w:r w:rsidRPr="0002402C">
              <w:rPr>
                <w:sz w:val="24"/>
                <w:szCs w:val="24"/>
              </w:rPr>
              <w:t xml:space="preserve">13: changed ← </w:t>
            </w:r>
            <w:r w:rsidRPr="0002402C">
              <w:rPr>
                <w:b/>
                <w:sz w:val="24"/>
                <w:szCs w:val="24"/>
              </w:rPr>
              <w:t>true</w:t>
            </w:r>
          </w:p>
          <w:p w14:paraId="68A10A8A" w14:textId="77777777" w:rsidR="00A93D27" w:rsidRPr="0002402C" w:rsidRDefault="00000000" w:rsidP="00D2344C">
            <w:pPr>
              <w:spacing w:after="20"/>
              <w:ind w:left="240"/>
              <w:jc w:val="both"/>
              <w:rPr>
                <w:sz w:val="24"/>
                <w:szCs w:val="24"/>
              </w:rPr>
            </w:pPr>
            <w:r w:rsidRPr="0002402C">
              <w:rPr>
                <w:sz w:val="24"/>
                <w:szCs w:val="24"/>
              </w:rPr>
              <w:t xml:space="preserve">14: </w:t>
            </w:r>
            <w:r w:rsidRPr="0002402C">
              <w:rPr>
                <w:b/>
                <w:sz w:val="24"/>
                <w:szCs w:val="24"/>
              </w:rPr>
              <w:t xml:space="preserve">if not </w:t>
            </w:r>
            <w:r w:rsidRPr="0002402C">
              <w:rPr>
                <w:sz w:val="24"/>
                <w:szCs w:val="24"/>
              </w:rPr>
              <w:t xml:space="preserve">changed: </w:t>
            </w:r>
            <w:r w:rsidRPr="0002402C">
              <w:rPr>
                <w:b/>
                <w:sz w:val="24"/>
                <w:szCs w:val="24"/>
              </w:rPr>
              <w:t xml:space="preserve">return </w:t>
            </w:r>
            <w:proofErr w:type="gramStart"/>
            <w:r w:rsidRPr="0002402C">
              <w:rPr>
                <w:sz w:val="24"/>
                <w:szCs w:val="24"/>
              </w:rPr>
              <w:t>label  ▷</w:t>
            </w:r>
            <w:proofErr w:type="gramEnd"/>
            <w:r w:rsidRPr="0002402C">
              <w:rPr>
                <w:sz w:val="24"/>
                <w:szCs w:val="24"/>
              </w:rPr>
              <w:t xml:space="preserve"> Converged</w:t>
            </w:r>
          </w:p>
          <w:p w14:paraId="051E495F" w14:textId="77777777" w:rsidR="00A93D27" w:rsidRPr="0002402C" w:rsidRDefault="00000000" w:rsidP="00D2344C">
            <w:pPr>
              <w:spacing w:after="20"/>
              <w:ind w:left="240"/>
              <w:jc w:val="both"/>
              <w:rPr>
                <w:sz w:val="24"/>
                <w:szCs w:val="24"/>
              </w:rPr>
            </w:pPr>
            <w:r w:rsidRPr="0002402C">
              <w:rPr>
                <w:sz w:val="24"/>
                <w:szCs w:val="24"/>
              </w:rPr>
              <w:t xml:space="preserve">15: </w:t>
            </w:r>
            <w:proofErr w:type="spellStart"/>
            <w:r w:rsidRPr="0002402C">
              <w:rPr>
                <w:sz w:val="24"/>
                <w:szCs w:val="24"/>
              </w:rPr>
              <w:t>propagate_</w:t>
            </w:r>
            <w:proofErr w:type="gramStart"/>
            <w:r w:rsidRPr="0002402C">
              <w:rPr>
                <w:sz w:val="24"/>
                <w:szCs w:val="24"/>
              </w:rPr>
              <w:t>combinational</w:t>
            </w:r>
            <w:proofErr w:type="spellEnd"/>
            <w:r w:rsidRPr="0002402C">
              <w:rPr>
                <w:sz w:val="24"/>
                <w:szCs w:val="24"/>
              </w:rPr>
              <w:t>(</w:t>
            </w:r>
            <w:proofErr w:type="gramEnd"/>
            <w:r w:rsidRPr="0002402C">
              <w:rPr>
                <w:sz w:val="24"/>
                <w:szCs w:val="24"/>
              </w:rPr>
              <w:t>N, label)</w:t>
            </w:r>
          </w:p>
          <w:p w14:paraId="75F170F0" w14:textId="77777777" w:rsidR="00A93D27" w:rsidRPr="0002402C" w:rsidRDefault="00000000" w:rsidP="00D2344C">
            <w:pPr>
              <w:spacing w:after="20"/>
              <w:jc w:val="both"/>
              <w:rPr>
                <w:sz w:val="24"/>
                <w:szCs w:val="24"/>
              </w:rPr>
            </w:pPr>
            <w:r w:rsidRPr="0002402C">
              <w:rPr>
                <w:sz w:val="24"/>
                <w:szCs w:val="24"/>
              </w:rPr>
              <w:t xml:space="preserve">16: </w:t>
            </w:r>
            <w:r w:rsidRPr="0002402C">
              <w:rPr>
                <w:b/>
                <w:sz w:val="24"/>
                <w:szCs w:val="24"/>
              </w:rPr>
              <w:t xml:space="preserve">return </w:t>
            </w:r>
            <w:r w:rsidRPr="0002402C">
              <w:rPr>
                <w:sz w:val="24"/>
                <w:szCs w:val="24"/>
              </w:rPr>
              <w:t>label</w:t>
            </w:r>
          </w:p>
        </w:tc>
      </w:tr>
    </w:tbl>
    <w:p w14:paraId="2AB0DA6D" w14:textId="77777777" w:rsidR="00A93D27" w:rsidRPr="0002402C" w:rsidRDefault="00000000" w:rsidP="00D2344C">
      <w:pPr>
        <w:pStyle w:val="BodyText"/>
        <w:spacing w:before="240"/>
        <w:jc w:val="both"/>
        <w:rPr>
          <w:sz w:val="24"/>
        </w:rPr>
      </w:pPr>
      <w:r w:rsidRPr="0002402C">
        <w:rPr>
          <w:b/>
          <w:bCs/>
          <w:sz w:val="24"/>
        </w:rPr>
        <w:t>Proposition (Bounded Convergence).</w:t>
      </w:r>
      <w:r w:rsidRPr="0002402C">
        <w:rPr>
          <w:sz w:val="24"/>
        </w:rPr>
        <w:t xml:space="preserve"> MC-D1 converges in at most D + 1 iterations, where D is the longest acyclic path in the SCC-condensed DFF-level dependency graph.</w:t>
      </w:r>
    </w:p>
    <w:p w14:paraId="5DB84197" w14:textId="77777777" w:rsidR="00A93D27" w:rsidRPr="0002402C" w:rsidRDefault="00000000" w:rsidP="00D2344C">
      <w:pPr>
        <w:pStyle w:val="BodyText"/>
        <w:jc w:val="both"/>
        <w:rPr>
          <w:sz w:val="24"/>
        </w:rPr>
      </w:pPr>
      <w:r w:rsidRPr="0002402C">
        <w:rPr>
          <w:i/>
          <w:iCs/>
          <w:sz w:val="24"/>
        </w:rPr>
        <w:t>Proof sketch.</w:t>
      </w:r>
      <w:r w:rsidRPr="0002402C">
        <w:rPr>
          <w:sz w:val="24"/>
        </w:rPr>
        <w:t xml:space="preserve"> Labels are drawn from a join-semilattice of height 3 and can only grow (monotonicity). Each iteration propagates labels through one additional DFF boundary. After D </w:t>
      </w:r>
      <w:proofErr w:type="gramStart"/>
      <w:r w:rsidRPr="0002402C">
        <w:rPr>
          <w:sz w:val="24"/>
        </w:rPr>
        <w:t>iterations</w:t>
      </w:r>
      <w:proofErr w:type="gramEnd"/>
      <w:r w:rsidRPr="0002402C">
        <w:rPr>
          <w:sz w:val="24"/>
        </w:rPr>
        <w:t>, labels from the deepest pipeline input have reached all reachable DFFs. The (D+1)-</w:t>
      </w:r>
      <w:proofErr w:type="spellStart"/>
      <w:r w:rsidRPr="0002402C">
        <w:rPr>
          <w:sz w:val="24"/>
        </w:rPr>
        <w:t>th</w:t>
      </w:r>
      <w:proofErr w:type="spellEnd"/>
      <w:r w:rsidRPr="0002402C">
        <w:rPr>
          <w:sz w:val="24"/>
        </w:rPr>
        <w:t xml:space="preserve"> iteration detects convergence (no label changes). □</w:t>
      </w:r>
    </w:p>
    <w:p w14:paraId="00B92E54" w14:textId="77777777" w:rsidR="00A93D27" w:rsidRPr="0002402C" w:rsidRDefault="00000000" w:rsidP="00D2344C">
      <w:pPr>
        <w:pStyle w:val="BodyText"/>
        <w:jc w:val="both"/>
        <w:rPr>
          <w:sz w:val="24"/>
        </w:rPr>
      </w:pPr>
      <w:r w:rsidRPr="0002402C">
        <w:rPr>
          <w:sz w:val="24"/>
        </w:rPr>
        <w:t>On the 27 Adams Bridge modules, MC-D1 converges in exactly D + 1 iterations for 25 modules, with 2 converging 1 iteration early due to parallel independent paths. DFF chain depths range from 0 to 263 (median 7). Total runtime: 231.8 seconds.</w:t>
      </w:r>
    </w:p>
    <w:p w14:paraId="5B32F247" w14:textId="28C89138" w:rsidR="00A93D27" w:rsidRPr="0002402C" w:rsidRDefault="00000000" w:rsidP="00D2344C">
      <w:pPr>
        <w:pStyle w:val="BodyText"/>
        <w:jc w:val="both"/>
        <w:rPr>
          <w:sz w:val="24"/>
        </w:rPr>
      </w:pPr>
      <w:r w:rsidRPr="0002402C">
        <w:rPr>
          <w:sz w:val="24"/>
        </w:rPr>
        <w:t xml:space="preserve">MC-D1 preserves the soundness guarantee: labels only grow under monotonic join, so if a wire’s label never reaches BOTH, it is structurally separated from the secret across all pipeline depths. The </w:t>
      </w:r>
      <w:proofErr w:type="spellStart"/>
      <w:r w:rsidRPr="0002402C">
        <w:rPr>
          <w:sz w:val="24"/>
        </w:rPr>
        <w:t>overapproximation</w:t>
      </w:r>
      <w:proofErr w:type="spellEnd"/>
      <w:r w:rsidRPr="0002402C">
        <w:rPr>
          <w:sz w:val="24"/>
        </w:rPr>
        <w:t xml:space="preserve"> grows with pipeline depth</w:t>
      </w:r>
      <w:r w:rsidR="00EE5F6F">
        <w:rPr>
          <w:sz w:val="24"/>
        </w:rPr>
        <w:t xml:space="preserve">, </w:t>
      </w:r>
      <w:r w:rsidRPr="0002402C">
        <w:rPr>
          <w:sz w:val="24"/>
        </w:rPr>
        <w:t xml:space="preserve">additional false positives </w:t>
      </w:r>
      <w:r w:rsidRPr="0002402C">
        <w:rPr>
          <w:sz w:val="24"/>
        </w:rPr>
        <w:lastRenderedPageBreak/>
        <w:t>arise as more share labels propagate through DFF chains. We quantify this trade-off in Section 5.</w:t>
      </w:r>
    </w:p>
    <w:p w14:paraId="4C857C9D" w14:textId="43823A99" w:rsidR="00A93D27" w:rsidRPr="008E3D24" w:rsidRDefault="00000000" w:rsidP="00D2344C">
      <w:pPr>
        <w:pStyle w:val="Heading2"/>
        <w:jc w:val="both"/>
        <w:rPr>
          <w:color w:val="000000" w:themeColor="text1"/>
          <w:szCs w:val="24"/>
        </w:rPr>
      </w:pPr>
      <w:bookmarkStart w:id="13" w:name="fresh-masking-refinement"/>
      <w:bookmarkEnd w:id="12"/>
      <w:r w:rsidRPr="008E3D24">
        <w:rPr>
          <w:rStyle w:val="SectionNumber"/>
          <w:color w:val="000000" w:themeColor="text1"/>
          <w:szCs w:val="24"/>
        </w:rPr>
        <w:t>3.8</w:t>
      </w:r>
      <w:r w:rsidR="00A31954" w:rsidRPr="008E3D24">
        <w:rPr>
          <w:color w:val="000000" w:themeColor="text1"/>
          <w:szCs w:val="24"/>
        </w:rPr>
        <w:t xml:space="preserve">.  </w:t>
      </w:r>
      <w:r w:rsidRPr="008E3D24">
        <w:rPr>
          <w:color w:val="000000" w:themeColor="text1"/>
          <w:szCs w:val="24"/>
        </w:rPr>
        <w:t>Fresh Masking Refinement</w:t>
      </w:r>
    </w:p>
    <w:p w14:paraId="380A6AC7" w14:textId="77777777" w:rsidR="00A93D27" w:rsidRPr="0002402C" w:rsidRDefault="00000000" w:rsidP="00D2344C">
      <w:pPr>
        <w:pStyle w:val="FirstParagraph"/>
        <w:jc w:val="both"/>
        <w:rPr>
          <w:sz w:val="24"/>
        </w:rPr>
      </w:pPr>
      <w:r w:rsidRPr="0002402C">
        <w:rPr>
          <w:sz w:val="24"/>
        </w:rPr>
        <w:t xml:space="preserve">As an optional post-processing step, we test whether structurally insecure wires are re-masked by fresh randomness. For each wire w classified POTENTIALLY_INSECURE, and for each randomness bit </w:t>
      </w:r>
      <w:proofErr w:type="spellStart"/>
      <w:r w:rsidRPr="0002402C">
        <w:rPr>
          <w:sz w:val="24"/>
        </w:rPr>
        <w:t>r_i</w:t>
      </w:r>
      <w:proofErr w:type="spellEnd"/>
      <w:r w:rsidRPr="0002402C">
        <w:rPr>
          <w:sz w:val="24"/>
        </w:rPr>
        <w:t xml:space="preserve"> in w’s fan-in, we check whether </w:t>
      </w:r>
      <w:proofErr w:type="spellStart"/>
      <w:r w:rsidRPr="0002402C">
        <w:rPr>
          <w:sz w:val="24"/>
        </w:rPr>
        <w:t>r_i</w:t>
      </w:r>
      <w:proofErr w:type="spellEnd"/>
      <w:r w:rsidRPr="0002402C">
        <w:rPr>
          <w:sz w:val="24"/>
        </w:rPr>
        <w:t xml:space="preserve"> acts as a bijection on w:</w:t>
      </w:r>
    </w:p>
    <w:p w14:paraId="02AF22AC" w14:textId="77777777" w:rsidR="00A93D27" w:rsidRPr="0002402C" w:rsidRDefault="00000000" w:rsidP="00D2344C">
      <w:pPr>
        <w:pStyle w:val="BodyText"/>
        <w:jc w:val="both"/>
        <w:rPr>
          <w:sz w:val="24"/>
        </w:rPr>
      </w:pPr>
      <w:r w:rsidRPr="0002402C">
        <w:rPr>
          <w:sz w:val="24"/>
        </w:rPr>
        <w:t>∀ s_0, s_1, r_{¬</w:t>
      </w:r>
      <w:proofErr w:type="spellStart"/>
      <w:r w:rsidRPr="0002402C">
        <w:rPr>
          <w:sz w:val="24"/>
        </w:rPr>
        <w:t>i</w:t>
      </w:r>
      <w:proofErr w:type="spellEnd"/>
      <w:r w:rsidRPr="0002402C">
        <w:rPr>
          <w:sz w:val="24"/>
        </w:rPr>
        <w:t xml:space="preserve">}, </w:t>
      </w:r>
      <w:proofErr w:type="gramStart"/>
      <w:r w:rsidRPr="0002402C">
        <w:rPr>
          <w:sz w:val="24"/>
        </w:rPr>
        <w:t>p :</w:t>
      </w:r>
      <w:proofErr w:type="gramEnd"/>
      <w:r w:rsidRPr="0002402C">
        <w:rPr>
          <w:sz w:val="24"/>
        </w:rPr>
        <w:t xml:space="preserve"> </w:t>
      </w:r>
      <w:proofErr w:type="gramStart"/>
      <w:r w:rsidRPr="0002402C">
        <w:rPr>
          <w:sz w:val="24"/>
        </w:rPr>
        <w:t>w(</w:t>
      </w:r>
      <w:proofErr w:type="spellStart"/>
      <w:proofErr w:type="gramEnd"/>
      <w:r w:rsidRPr="0002402C">
        <w:rPr>
          <w:sz w:val="24"/>
        </w:rPr>
        <w:t>r_i</w:t>
      </w:r>
      <w:proofErr w:type="spellEnd"/>
      <w:r w:rsidRPr="0002402C">
        <w:rPr>
          <w:sz w:val="24"/>
        </w:rPr>
        <w:t xml:space="preserve"> = 0) ≠ </w:t>
      </w:r>
      <w:proofErr w:type="gramStart"/>
      <w:r w:rsidRPr="0002402C">
        <w:rPr>
          <w:sz w:val="24"/>
        </w:rPr>
        <w:t>w(</w:t>
      </w:r>
      <w:proofErr w:type="spellStart"/>
      <w:proofErr w:type="gramEnd"/>
      <w:r w:rsidRPr="0002402C">
        <w:rPr>
          <w:sz w:val="24"/>
        </w:rPr>
        <w:t>r_i</w:t>
      </w:r>
      <w:proofErr w:type="spellEnd"/>
      <w:r w:rsidRPr="0002402C">
        <w:rPr>
          <w:sz w:val="24"/>
        </w:rPr>
        <w:t xml:space="preserve"> = 1)</w:t>
      </w:r>
    </w:p>
    <w:p w14:paraId="13D1D3D0" w14:textId="77777777" w:rsidR="00A93D27" w:rsidRPr="0002402C" w:rsidRDefault="00000000" w:rsidP="00D2344C">
      <w:pPr>
        <w:pStyle w:val="BodyText"/>
        <w:jc w:val="both"/>
        <w:rPr>
          <w:sz w:val="24"/>
        </w:rPr>
      </w:pPr>
      <w:r w:rsidRPr="0002402C">
        <w:rPr>
          <w:sz w:val="24"/>
        </w:rPr>
        <w:t xml:space="preserve">This is implemented by checking the negation for </w:t>
      </w:r>
      <w:proofErr w:type="spellStart"/>
      <w:r w:rsidRPr="0002402C">
        <w:rPr>
          <w:sz w:val="24"/>
        </w:rPr>
        <w:t>unsatisfiability</w:t>
      </w:r>
      <w:proofErr w:type="spellEnd"/>
      <w:r w:rsidRPr="0002402C">
        <w:rPr>
          <w:sz w:val="24"/>
        </w:rPr>
        <w:t xml:space="preserve">. If UNSAT, flipping </w:t>
      </w:r>
      <w:proofErr w:type="spellStart"/>
      <w:r w:rsidRPr="0002402C">
        <w:rPr>
          <w:sz w:val="24"/>
        </w:rPr>
        <w:t>r_i</w:t>
      </w:r>
      <w:proofErr w:type="spellEnd"/>
      <w:r w:rsidRPr="0002402C">
        <w:rPr>
          <w:sz w:val="24"/>
        </w:rPr>
        <w:t xml:space="preserve"> always flips w regardless of other inputs. For single-bit wire outputs, this bijection property implies that w is uniformly distributed when </w:t>
      </w:r>
      <w:proofErr w:type="spellStart"/>
      <w:r w:rsidRPr="0002402C">
        <w:rPr>
          <w:sz w:val="24"/>
        </w:rPr>
        <w:t>r_i</w:t>
      </w:r>
      <w:proofErr w:type="spellEnd"/>
      <w:r w:rsidRPr="0002402C">
        <w:rPr>
          <w:sz w:val="24"/>
        </w:rPr>
        <w:t xml:space="preserve"> is uniform (assuming the restricted function is surjective, which holds for all standard linear and switching gates used in masking), yielding </w:t>
      </w:r>
      <w:proofErr w:type="gramStart"/>
      <w:r w:rsidRPr="0002402C">
        <w:rPr>
          <w:sz w:val="24"/>
        </w:rPr>
        <w:t>I(</w:t>
      </w:r>
      <w:proofErr w:type="gramEnd"/>
      <w:r w:rsidRPr="0002402C">
        <w:rPr>
          <w:sz w:val="24"/>
        </w:rPr>
        <w:t xml:space="preserve">s; w) = 0 — </w:t>
      </w:r>
      <w:proofErr w:type="spellStart"/>
      <w:r w:rsidRPr="0002402C">
        <w:rPr>
          <w:sz w:val="24"/>
        </w:rPr>
        <w:t>r_i</w:t>
      </w:r>
      <w:proofErr w:type="spellEnd"/>
      <w:r w:rsidRPr="0002402C">
        <w:rPr>
          <w:sz w:val="24"/>
        </w:rPr>
        <w:t xml:space="preserve"> acts as a one-time pad.</w:t>
      </w:r>
    </w:p>
    <w:p w14:paraId="73B7964C" w14:textId="28880F87" w:rsidR="00A93D27" w:rsidRPr="0002402C" w:rsidRDefault="00000000" w:rsidP="00D2344C">
      <w:pPr>
        <w:pStyle w:val="BodyText"/>
        <w:jc w:val="both"/>
        <w:rPr>
          <w:sz w:val="24"/>
        </w:rPr>
      </w:pPr>
      <w:r w:rsidRPr="0002402C">
        <w:rPr>
          <w:sz w:val="24"/>
        </w:rPr>
        <w:t>On the Adams Bridge single-cycle analysis, FM promotes 1,316 of 64,038 structurally insecure wires to SECURE (2.05% reduction) at approximately 500× the cost of SC-D1. The 97.95% remaining indeterminate reflects DFF cut-point boundaries (invisible to combinational FM) and non-bijective gate outputs. FM addresses the subset of residual flags where a single fresh randomness bit acts as an XOR mask; it cannot resolve flags where security derives from the randomness of the shares themselves</w:t>
      </w:r>
      <w:r w:rsidR="00EE5F6F">
        <w:rPr>
          <w:sz w:val="24"/>
        </w:rPr>
        <w:t xml:space="preserve">, </w:t>
      </w:r>
      <w:r w:rsidRPr="0002402C">
        <w:rPr>
          <w:sz w:val="24"/>
        </w:rPr>
        <w:t>the gap closed by the distributional checks of §3.9.</w:t>
      </w:r>
    </w:p>
    <w:p w14:paraId="650DDA3E" w14:textId="12F4F7B4" w:rsidR="00A93D27" w:rsidRPr="00234EC9" w:rsidRDefault="00000000" w:rsidP="00D2344C">
      <w:pPr>
        <w:pStyle w:val="Heading2"/>
        <w:jc w:val="both"/>
        <w:rPr>
          <w:color w:val="000000" w:themeColor="text1"/>
          <w:szCs w:val="24"/>
        </w:rPr>
      </w:pPr>
      <w:bookmarkStart w:id="14" w:name="Xf949e84a3028047038634ac4722dc957e8acdc7"/>
      <w:bookmarkEnd w:id="13"/>
      <w:r w:rsidRPr="00234EC9">
        <w:rPr>
          <w:rStyle w:val="SectionNumber"/>
          <w:color w:val="000000" w:themeColor="text1"/>
          <w:szCs w:val="24"/>
        </w:rPr>
        <w:t>3.9</w:t>
      </w:r>
      <w:r w:rsidR="00234EC9">
        <w:rPr>
          <w:color w:val="000000" w:themeColor="text1"/>
          <w:szCs w:val="24"/>
        </w:rPr>
        <w:t xml:space="preserve">. </w:t>
      </w:r>
      <w:r w:rsidRPr="00234EC9">
        <w:rPr>
          <w:color w:val="000000" w:themeColor="text1"/>
          <w:szCs w:val="24"/>
        </w:rPr>
        <w:t xml:space="preserve">Statistical Algebraic Distributional Check </w:t>
      </w:r>
    </w:p>
    <w:p w14:paraId="5F7A6772" w14:textId="2D4ACABD" w:rsidR="00A93D27" w:rsidRPr="0002402C" w:rsidRDefault="00000000" w:rsidP="00D2344C">
      <w:pPr>
        <w:pStyle w:val="FirstParagraph"/>
        <w:jc w:val="both"/>
        <w:rPr>
          <w:sz w:val="24"/>
        </w:rPr>
      </w:pPr>
      <w:r w:rsidRPr="0002402C">
        <w:rPr>
          <w:sz w:val="24"/>
        </w:rPr>
        <w:t xml:space="preserve">FM refinement leaves residual structural flags where the share bits are themselves uniform random and no fresh randomness bit appears in the wire’s combinational fan-in. The canonical example is the cross- domain partial product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in a DOM AND gadget: the wire structurally depends on a share of secret </w:t>
      </w:r>
      <m:oMath>
        <m:r>
          <w:rPr>
            <w:rFonts w:ascii="Cambria Math" w:hAnsi="Cambria Math"/>
            <w:sz w:val="24"/>
          </w:rPr>
          <m:t>a</m:t>
        </m:r>
      </m:oMath>
      <w:r w:rsidRPr="0002402C">
        <w:rPr>
          <w:sz w:val="24"/>
        </w:rPr>
        <w:t xml:space="preserve"> and a share of secret </w:t>
      </w:r>
      <m:oMath>
        <m:r>
          <w:rPr>
            <w:rFonts w:ascii="Cambria Math" w:hAnsi="Cambria Math"/>
            <w:sz w:val="24"/>
          </w:rPr>
          <m:t>b</m:t>
        </m:r>
      </m:oMath>
      <w:r w:rsidRPr="0002402C">
        <w:rPr>
          <w:sz w:val="24"/>
        </w:rPr>
        <w:t>, yet its output distribution is independent of both</w:t>
      </w:r>
      <w:r w:rsidR="008F621C">
        <w:rPr>
          <w:sz w:val="24"/>
        </w:rPr>
        <w:t xml:space="preserve">, </w:t>
      </w:r>
      <w:r w:rsidRPr="0002402C">
        <w:rPr>
          <w:sz w:val="24"/>
        </w:rPr>
        <w:t xml:space="preserve">because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oMath>
      <w:r w:rsidRPr="0002402C">
        <w:rPr>
          <w:sz w:val="24"/>
        </w:rPr>
        <w:t xml:space="preserve"> is a uniform mask for one secret and </w:t>
      </w:r>
      <m:oMath>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is an independent uniform mask for the other. FM cannot promote such wires; an exact distributional check is required. SADC provides this check as a pipeline stage that operates on the same Yosys-synthesised netlist as D0/D1 and FM.</w:t>
      </w:r>
    </w:p>
    <w:p w14:paraId="75DF61F8" w14:textId="7367C6AA" w:rsidR="00A93D27" w:rsidRPr="008F621C" w:rsidRDefault="00000000" w:rsidP="00D2344C">
      <w:pPr>
        <w:pStyle w:val="Heading3"/>
        <w:jc w:val="both"/>
        <w:rPr>
          <w:i w:val="0"/>
          <w:iCs/>
          <w:color w:val="000000" w:themeColor="text1"/>
          <w:sz w:val="24"/>
          <w:szCs w:val="24"/>
        </w:rPr>
      </w:pPr>
      <w:bookmarkStart w:id="15" w:name="the-reparametrization-insight"/>
      <w:r w:rsidRPr="008F621C">
        <w:rPr>
          <w:rStyle w:val="SectionNumber"/>
          <w:i w:val="0"/>
          <w:iCs/>
          <w:color w:val="000000" w:themeColor="text1"/>
          <w:sz w:val="24"/>
          <w:szCs w:val="24"/>
        </w:rPr>
        <w:t>3.9.1</w:t>
      </w:r>
      <w:r w:rsidR="008F621C">
        <w:rPr>
          <w:i w:val="0"/>
          <w:iCs/>
          <w:color w:val="000000" w:themeColor="text1"/>
          <w:sz w:val="24"/>
          <w:szCs w:val="24"/>
        </w:rPr>
        <w:t xml:space="preserve">. </w:t>
      </w:r>
      <w:r w:rsidRPr="008F621C">
        <w:rPr>
          <w:i w:val="0"/>
          <w:iCs/>
          <w:color w:val="000000" w:themeColor="text1"/>
          <w:sz w:val="24"/>
          <w:szCs w:val="24"/>
        </w:rPr>
        <w:t xml:space="preserve">The </w:t>
      </w:r>
      <w:proofErr w:type="spellStart"/>
      <w:r w:rsidRPr="008F621C">
        <w:rPr>
          <w:i w:val="0"/>
          <w:iCs/>
          <w:color w:val="000000" w:themeColor="text1"/>
          <w:sz w:val="24"/>
          <w:szCs w:val="24"/>
        </w:rPr>
        <w:t>reparametrization</w:t>
      </w:r>
      <w:proofErr w:type="spellEnd"/>
      <w:r w:rsidRPr="008F621C">
        <w:rPr>
          <w:i w:val="0"/>
          <w:iCs/>
          <w:color w:val="000000" w:themeColor="text1"/>
          <w:sz w:val="24"/>
          <w:szCs w:val="24"/>
        </w:rPr>
        <w:t xml:space="preserve"> insight</w:t>
      </w:r>
    </w:p>
    <w:p w14:paraId="15BE53F8" w14:textId="77777777" w:rsidR="00A93D27" w:rsidRPr="0002402C" w:rsidRDefault="00000000" w:rsidP="008A4C7A">
      <w:pPr>
        <w:pStyle w:val="FirstParagraph"/>
        <w:spacing w:after="0"/>
        <w:jc w:val="both"/>
        <w:rPr>
          <w:sz w:val="24"/>
        </w:rPr>
      </w:pPr>
      <w:r w:rsidRPr="0002402C">
        <w:rPr>
          <w:sz w:val="24"/>
        </w:rPr>
        <w:t xml:space="preserve">D0/D1 treats the shares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as adversarial: it varies them freely and asks whether the wire value can change. Under masking, however, shares are </w:t>
      </w:r>
      <w:r w:rsidRPr="0002402C">
        <w:rPr>
          <w:i/>
          <w:iCs/>
          <w:sz w:val="24"/>
        </w:rPr>
        <w:t>not</w:t>
      </w:r>
      <w:r w:rsidRPr="0002402C">
        <w:rPr>
          <w:sz w:val="24"/>
        </w:rPr>
        <w:t xml:space="preserve"> adversarial; they are jointly distributed with the secret. For Boolean masking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where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a uniform Boolean mask drawn independently of the secret </w:t>
      </w:r>
      <m:oMath>
        <m:r>
          <w:rPr>
            <w:rFonts w:ascii="Cambria Math" w:hAnsi="Cambria Math"/>
            <w:sz w:val="24"/>
          </w:rPr>
          <m:t>x</m:t>
        </m:r>
      </m:oMath>
      <w:r w:rsidRPr="0002402C">
        <w:rPr>
          <w:sz w:val="24"/>
        </w:rPr>
        <w:t xml:space="preserve">. For arithmetic masking modulo </w:t>
      </w:r>
      <m:oMath>
        <m:r>
          <w:rPr>
            <w:rFonts w:ascii="Cambria Math" w:hAnsi="Cambria Math"/>
            <w:sz w:val="24"/>
          </w:rPr>
          <m:t>q</m:t>
        </m:r>
      </m:oMath>
      <w:r w:rsidRPr="0002402C">
        <w:rPr>
          <w:sz w:val="24"/>
        </w:rPr>
        <w:t xml:space="preserv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02402C">
        <w:rPr>
          <w:sz w:val="24"/>
        </w:rPr>
        <w:t xml:space="preserve"> where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uniform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A wire observed by a first-order probe is first-order secure if and only if its output distribution (over all mask and fresh randomness, with the secret held fixed) is independent of the secret.</w:t>
      </w:r>
    </w:p>
    <w:p w14:paraId="41A801B9" w14:textId="77777777" w:rsidR="00A93D27" w:rsidRPr="0002402C" w:rsidRDefault="00000000" w:rsidP="00D2344C">
      <w:pPr>
        <w:pStyle w:val="BodyText"/>
        <w:jc w:val="both"/>
        <w:rPr>
          <w:sz w:val="24"/>
        </w:rPr>
      </w:pPr>
      <w:r w:rsidRPr="0002402C">
        <w:rPr>
          <w:sz w:val="24"/>
        </w:rPr>
        <w:t xml:space="preserve">SADC reparametrizes paired share bits in terms of the underlying secret and an independent mask, then checks whether the wire’s value </w:t>
      </w:r>
      <w:r w:rsidRPr="0002402C">
        <w:rPr>
          <w:i/>
          <w:iCs/>
          <w:sz w:val="24"/>
        </w:rPr>
        <w:t>as a function of the secret</w:t>
      </w:r>
      <w:r w:rsidRPr="0002402C">
        <w:rPr>
          <w:sz w:val="24"/>
        </w:rPr>
        <w:t xml:space="preserve"> admits any secret-dependent assignment. This converts a structural fan-in question into an algebraic satisfiability question that the SMT solver can resolve directly.</w:t>
      </w:r>
    </w:p>
    <w:p w14:paraId="6556EBA0" w14:textId="43A9317A" w:rsidR="00A93D27" w:rsidRPr="008A4C7A" w:rsidRDefault="00000000" w:rsidP="00D2344C">
      <w:pPr>
        <w:pStyle w:val="Heading3"/>
        <w:jc w:val="both"/>
        <w:rPr>
          <w:i w:val="0"/>
          <w:iCs/>
          <w:color w:val="000000" w:themeColor="text1"/>
          <w:sz w:val="24"/>
          <w:szCs w:val="24"/>
        </w:rPr>
      </w:pPr>
      <w:bookmarkStart w:id="16" w:name="boolean-sadc"/>
      <w:bookmarkEnd w:id="15"/>
      <w:r w:rsidRPr="008A4C7A">
        <w:rPr>
          <w:rStyle w:val="SectionNumber"/>
          <w:i w:val="0"/>
          <w:iCs/>
          <w:color w:val="000000" w:themeColor="text1"/>
          <w:sz w:val="24"/>
          <w:szCs w:val="24"/>
        </w:rPr>
        <w:lastRenderedPageBreak/>
        <w:t>3.9.2</w:t>
      </w:r>
      <w:r w:rsidR="008A4C7A">
        <w:rPr>
          <w:i w:val="0"/>
          <w:iCs/>
          <w:color w:val="000000" w:themeColor="text1"/>
          <w:sz w:val="24"/>
          <w:szCs w:val="24"/>
        </w:rPr>
        <w:t xml:space="preserve">. </w:t>
      </w:r>
      <w:r w:rsidRPr="008A4C7A">
        <w:rPr>
          <w:i w:val="0"/>
          <w:iCs/>
          <w:color w:val="000000" w:themeColor="text1"/>
          <w:sz w:val="24"/>
          <w:szCs w:val="24"/>
        </w:rPr>
        <w:t>Boolean SADC</w:t>
      </w:r>
    </w:p>
    <w:p w14:paraId="529A35A9" w14:textId="77777777" w:rsidR="00A93D27" w:rsidRPr="0002402C" w:rsidRDefault="00000000" w:rsidP="00D2344C">
      <w:pPr>
        <w:pStyle w:val="FirstParagraph"/>
        <w:jc w:val="both"/>
        <w:rPr>
          <w:sz w:val="24"/>
        </w:rPr>
      </w:pPr>
      <w:r w:rsidRPr="0002402C">
        <w:rPr>
          <w:sz w:val="24"/>
        </w:rPr>
        <w:t xml:space="preserve">Let </w:t>
      </w:r>
      <m:oMath>
        <m:r>
          <w:rPr>
            <w:rFonts w:ascii="Cambria Math" w:hAnsi="Cambria Math"/>
            <w:sz w:val="24"/>
          </w:rPr>
          <m:t>w</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be the bit-vector function computed at a flagged wire under Boolean masking, where </w:t>
      </w:r>
      <m:oMath>
        <m:r>
          <w:rPr>
            <w:rFonts w:ascii="Cambria Math" w:hAnsi="Cambria Math"/>
            <w:sz w:val="24"/>
          </w:rPr>
          <m:t>r</m:t>
        </m:r>
      </m:oMath>
      <w:r w:rsidRPr="0002402C">
        <w:rPr>
          <w:sz w:val="24"/>
        </w:rPr>
        <w:t xml:space="preserve"> denotes fresh randomness. Let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r>
              <w:rPr>
                <w:rFonts w:ascii="Cambria Math" w:hAnsi="Cambria Math"/>
                <w:sz w:val="24"/>
              </w:rPr>
              <m:t>r</m:t>
            </m:r>
          </m:sub>
        </m:sSub>
      </m:oMath>
      <w:r w:rsidRPr="0002402C">
        <w:rPr>
          <w:sz w:val="24"/>
        </w:rPr>
        <w:t xml:space="preserve"> denote the bit-indices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oMath>
      <w:r w:rsidRPr="0002402C">
        <w:rPr>
          <w:sz w:val="24"/>
        </w:rPr>
        <w:t xml:space="preserve"> that appear in the wire’s combinational fan-in. Boolean SADC introduces a fresh symbolic secret </w:t>
      </w:r>
      <m:oMath>
        <m:r>
          <w:rPr>
            <w:rFonts w:ascii="Cambria Math" w:hAnsi="Cambria Math"/>
            <w:sz w:val="24"/>
          </w:rPr>
          <m:t>x</m:t>
        </m:r>
      </m:oMath>
      <w:r w:rsidRPr="0002402C">
        <w:rPr>
          <w:sz w:val="24"/>
        </w:rPr>
        <w:t xml:space="preserve"> over the bits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oMath>
      <w:r w:rsidRPr="0002402C">
        <w:rPr>
          <w:sz w:val="24"/>
        </w:rPr>
        <w:t xml:space="preserve"> (the </w:t>
      </w:r>
      <w:r w:rsidRPr="0002402C">
        <w:rPr>
          <w:i/>
          <w:iCs/>
          <w:sz w:val="24"/>
        </w:rPr>
        <w:t>paired</w:t>
      </w:r>
      <w:r w:rsidRPr="0002402C">
        <w:rPr>
          <w:sz w:val="24"/>
        </w:rPr>
        <w:t xml:space="preserve"> bits, where both shares of the same position appear in the cone) and substitutes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m:t>
        </m:r>
      </m:oMath>
      <w:r w:rsidRPr="0002402C">
        <w:rPr>
          <w:sz w:val="24"/>
        </w:rPr>
        <w:t xml:space="preserve"> for each paired index </w:t>
      </w:r>
      <m:oMath>
        <m:r>
          <w:rPr>
            <w:rFonts w:ascii="Cambria Math" w:hAnsi="Cambria Math"/>
            <w:sz w:val="24"/>
          </w:rPr>
          <m:t>i</m:t>
        </m:r>
      </m:oMath>
      <w:r w:rsidRPr="0002402C">
        <w:rPr>
          <w:sz w:val="24"/>
        </w:rPr>
        <w:t xml:space="preserve">. Unpaired share bits are treated as independent uniform randomness. The check then asks Z3 whether there exist two distinct secret assignments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that produce different wire values for some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w:t>
      </w:r>
    </w:p>
    <w:p w14:paraId="01097AC0" w14:textId="77777777" w:rsidR="00A93D27" w:rsidRPr="0002402C" w:rsidRDefault="00000000" w:rsidP="00D2344C">
      <w:pPr>
        <w:pStyle w:val="BodyText"/>
        <w:jc w:val="both"/>
        <w:rPr>
          <w:sz w:val="24"/>
        </w:rPr>
      </w:pPr>
      <m:oMathPara>
        <m:oMathParaPr>
          <m:jc m:val="center"/>
        </m:oMathParaPr>
        <m:oMath>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r</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m:t>
          </m:r>
          <m:r>
            <m:rPr>
              <m:sty m:val="p"/>
            </m:rPr>
            <w:rPr>
              <w:rFonts w:ascii="Cambria Math" w:hAnsi="Cambria Math"/>
              <w:sz w:val="24"/>
            </w:rPr>
            <m:t>←</m:t>
          </m:r>
          <m: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r</m:t>
          </m:r>
          <m:r>
            <m:rPr>
              <m:sty m:val="p"/>
            </m:rPr>
            <w:rPr>
              <w:rFonts w:ascii="Cambria Math" w:hAnsi="Cambria Math"/>
              <w:sz w:val="24"/>
            </w:rPr>
            <m:t>).</m:t>
          </m:r>
        </m:oMath>
      </m:oMathPara>
    </w:p>
    <w:p w14:paraId="63B6CFDF" w14:textId="77777777" w:rsidR="00A93D27" w:rsidRPr="0002402C" w:rsidRDefault="00000000" w:rsidP="00D2344C">
      <w:pPr>
        <w:pStyle w:val="FirstParagraph"/>
        <w:jc w:val="both"/>
        <w:rPr>
          <w:sz w:val="24"/>
        </w:rPr>
      </w:pPr>
      <w:r w:rsidRPr="0002402C">
        <w:rPr>
          <w:sz w:val="24"/>
        </w:rPr>
        <w:t xml:space="preserve">UNSAT yields a </w:t>
      </w:r>
      <w:r w:rsidRPr="008A4C7A">
        <w:rPr>
          <w:sz w:val="24"/>
        </w:rPr>
        <w:t>Boolean-SADC-secure</w:t>
      </w:r>
      <w:r w:rsidRPr="0002402C">
        <w:rPr>
          <w:sz w:val="24"/>
        </w:rPr>
        <w:t xml:space="preserve"> verdict (the wire value is independent of the secret pointwise, and therefore distributionally). SAT yields a </w:t>
      </w:r>
      <w:r w:rsidRPr="008A4C7A">
        <w:rPr>
          <w:sz w:val="24"/>
        </w:rPr>
        <w:t>Boolean-SADC-insecure</w:t>
      </w:r>
      <w:r w:rsidRPr="0002402C">
        <w:rPr>
          <w:sz w:val="24"/>
        </w:rPr>
        <w:t xml:space="preserve"> witness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that produces the differing values. INDETERMINATE is reserved for solver resource-limit exhaustion (default per-wire query rlimit: </w:t>
      </w:r>
      <m:oMath>
        <m:r>
          <w:rPr>
            <w:rFonts w:ascii="Cambria Math" w:hAnsi="Cambria Math"/>
            <w:sz w:val="24"/>
          </w:rPr>
          <m:t>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7</m:t>
            </m:r>
          </m:sup>
        </m:sSup>
      </m:oMath>
      <w:r w:rsidRPr="0002402C">
        <w:rPr>
          <w:sz w:val="24"/>
        </w:rPr>
        <w:t>).</w:t>
      </w:r>
    </w:p>
    <w:p w14:paraId="775179B9" w14:textId="6C18C41C" w:rsidR="00A93D27" w:rsidRPr="008A4C7A" w:rsidRDefault="00000000" w:rsidP="00D2344C">
      <w:pPr>
        <w:pStyle w:val="Heading3"/>
        <w:jc w:val="both"/>
        <w:rPr>
          <w:i w:val="0"/>
          <w:iCs/>
          <w:color w:val="000000" w:themeColor="text1"/>
          <w:sz w:val="24"/>
          <w:szCs w:val="24"/>
        </w:rPr>
      </w:pPr>
      <w:bookmarkStart w:id="17" w:name="arithmetic-sadc"/>
      <w:bookmarkEnd w:id="16"/>
      <w:r w:rsidRPr="008A4C7A">
        <w:rPr>
          <w:rStyle w:val="SectionNumber"/>
          <w:i w:val="0"/>
          <w:iCs/>
          <w:color w:val="000000" w:themeColor="text1"/>
          <w:sz w:val="24"/>
          <w:szCs w:val="24"/>
        </w:rPr>
        <w:t>3.9.3</w:t>
      </w:r>
      <w:r w:rsidR="008A4C7A">
        <w:rPr>
          <w:i w:val="0"/>
          <w:iCs/>
          <w:color w:val="000000" w:themeColor="text1"/>
          <w:sz w:val="24"/>
          <w:szCs w:val="24"/>
        </w:rPr>
        <w:t xml:space="preserve">. </w:t>
      </w:r>
      <w:r w:rsidRPr="008A4C7A">
        <w:rPr>
          <w:i w:val="0"/>
          <w:iCs/>
          <w:color w:val="000000" w:themeColor="text1"/>
          <w:sz w:val="24"/>
          <w:szCs w:val="24"/>
        </w:rPr>
        <w:t>Arithmetic SADC</w:t>
      </w:r>
    </w:p>
    <w:p w14:paraId="0BB7A01A" w14:textId="77777777" w:rsidR="00A93D27" w:rsidRPr="0002402C" w:rsidRDefault="00000000" w:rsidP="00D2344C">
      <w:pPr>
        <w:pStyle w:val="FirstParagraph"/>
        <w:jc w:val="both"/>
        <w:rPr>
          <w:sz w:val="24"/>
        </w:rPr>
      </w:pPr>
      <w:r w:rsidRPr="0002402C">
        <w:rPr>
          <w:sz w:val="24"/>
        </w:rPr>
        <w:t xml:space="preserve">Boolean SADC is exact for Boolean-masked wires but mismodels arithmetic-masked circuits, where the secret-share relation is modular subtraction rather than XOR. Under arithmetic masking the high bits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oMath>
      <w:r w:rsidRPr="0002402C">
        <w:rPr>
          <w:sz w:val="24"/>
        </w:rPr>
        <w:t xml:space="preserve"> are coupled to the low bits of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via the borrow chain, and a Boolean SADC run that touches high bits of either share cannot faithfully express the secret. On Adams Bridge Barrett under the deterministic configuration of §3.6, Boolean SADC resolves 146 of the 363 D0/D1-flagged wires as confirmed insecure (via low-bit leaks) and leaves 217 </w:t>
      </w:r>
      <w:proofErr w:type="gramStart"/>
      <w:r w:rsidRPr="0002402C">
        <w:rPr>
          <w:sz w:val="24"/>
        </w:rPr>
        <w:t>INDETERMINATE</w:t>
      </w:r>
      <w:proofErr w:type="gramEnd"/>
      <w:r w:rsidRPr="0002402C">
        <w:rPr>
          <w:sz w:val="24"/>
        </w:rPr>
        <w:t xml:space="preserve"> because the mask cone exceeds the Boolean enumeration budget.</w:t>
      </w:r>
    </w:p>
    <w:p w14:paraId="1E85BC85" w14:textId="77777777" w:rsidR="00A93D27" w:rsidRPr="0002402C" w:rsidRDefault="00000000" w:rsidP="00D2344C">
      <w:pPr>
        <w:pStyle w:val="BodyText"/>
        <w:jc w:val="both"/>
        <w:rPr>
          <w:sz w:val="24"/>
        </w:rPr>
      </w:pPr>
      <w:r w:rsidRPr="0002402C">
        <w:rPr>
          <w:sz w:val="24"/>
        </w:rPr>
        <w:t xml:space="preserve">Arithmetic SADC closes this residual by performing the </w:t>
      </w:r>
      <w:proofErr w:type="spellStart"/>
      <w:r w:rsidRPr="0002402C">
        <w:rPr>
          <w:sz w:val="24"/>
        </w:rPr>
        <w:t>reparametrization</w:t>
      </w:r>
      <w:proofErr w:type="spellEnd"/>
      <w:r w:rsidRPr="0002402C">
        <w:rPr>
          <w:sz w:val="24"/>
        </w:rPr>
        <w:t xml:space="preserve"> symbolically over the actual modular semantics. Let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be candidate secrets,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a uniform mask, and let</w:t>
      </w:r>
    </w:p>
    <w:p w14:paraId="0B9E0134" w14:textId="77777777" w:rsidR="00A93D27" w:rsidRPr="0002402C" w:rsidRDefault="00000000" w:rsidP="00D2344C">
      <w:pPr>
        <w:pStyle w:val="BodyText"/>
        <w:jc w:val="both"/>
        <w:rPr>
          <w:sz w:val="24"/>
        </w:rPr>
      </w:pPr>
      <m:oMathPara>
        <m:oMathParaPr>
          <m:jc m:val="center"/>
        </m:oMathParaP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w:rPr>
              <w:rFonts w:ascii="Cambria Math" w:hAnsi="Cambria Math"/>
              <w:sz w:val="24"/>
            </w:rPr>
            <m:t> </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r>
            <m:rPr>
              <m:sty m:val="p"/>
            </m:rPr>
            <w:rPr>
              <w:rFonts w:ascii="Cambria Math" w:hAnsi="Cambria Math"/>
              <w:sz w:val="24"/>
            </w:rPr>
            <m:t>,</m:t>
          </m:r>
          <m:r>
            <w:rPr>
              <w:rFonts w:ascii="Cambria Math" w:hAnsi="Cambria Math"/>
              <w:sz w:val="24"/>
            </w:rPr>
            <m:t>  </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0</m:t>
              </m:r>
            </m:sub>
            <m:sup>
              <m:r>
                <m:rPr>
                  <m:sty m:val="p"/>
                </m:rPr>
                <w:rPr>
                  <w:rFonts w:ascii="Cambria Math" w:hAnsi="Cambria Math"/>
                  <w:sz w:val="24"/>
                </w:rPr>
                <m:t>'</m:t>
              </m:r>
            </m:sup>
          </m:sSubSup>
          <m:r>
            <w:rPr>
              <w:rFonts w:ascii="Cambria Math" w:hAnsi="Cambria Math"/>
              <w:sz w:val="24"/>
            </w:rPr>
            <m:t> </m:t>
          </m:r>
          <m:r>
            <m:rPr>
              <m:sty m:val="p"/>
            </m:rPr>
            <w:rPr>
              <w:rFonts w:ascii="Cambria Math" w:hAnsi="Cambria Math"/>
              <w:sz w:val="24"/>
            </w:rPr>
            <m:t>=</m:t>
          </m:r>
          <m:r>
            <w:rPr>
              <w:rFonts w:ascii="Cambria Math" w:hAnsi="Cambria Math"/>
              <w:sz w:val="24"/>
            </w:rPr>
            <m:t> </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m:oMathPara>
    </w:p>
    <w:p w14:paraId="47A0D4EC" w14:textId="77777777" w:rsidR="00A93D27" w:rsidRPr="0002402C" w:rsidRDefault="00000000" w:rsidP="00D2344C">
      <w:pPr>
        <w:pStyle w:val="FirstParagraph"/>
        <w:jc w:val="both"/>
        <w:rPr>
          <w:sz w:val="24"/>
        </w:rPr>
      </w:pPr>
      <w:r w:rsidRPr="0002402C">
        <w:rPr>
          <w:sz w:val="24"/>
        </w:rPr>
        <w:t xml:space="preserve">be derived as full-width symbolic </w:t>
      </w:r>
      <w:proofErr w:type="spellStart"/>
      <w:r w:rsidRPr="0002402C">
        <w:rPr>
          <w:sz w:val="24"/>
        </w:rPr>
        <w:t>bitvectors</w:t>
      </w:r>
      <w:proofErr w:type="spellEnd"/>
      <w:r w:rsidRPr="0002402C">
        <w:rPr>
          <w:sz w:val="24"/>
        </w:rPr>
        <w:t xml:space="preserve"> of width </w:t>
      </w:r>
      <m:oMath>
        <m:r>
          <w:rPr>
            <w:rFonts w:ascii="Cambria Math" w:hAnsi="Cambria Math"/>
            <w:sz w:val="24"/>
          </w:rPr>
          <m:t>w</m:t>
        </m:r>
      </m:oMath>
      <w:r w:rsidRPr="0002402C">
        <w:rPr>
          <w:sz w:val="24"/>
        </w:rPr>
        <w:t xml:space="preserve"> matching the Adams Bridge netlist convention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xml:space="preserve"> for both ML-KEM and ML-DSA Barrett, satisfying the no-overflow precondition </w:t>
      </w:r>
      <m:oMath>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that T4 verifies; ML-KEM has </w:t>
      </w:r>
      <m:oMath>
        <m:r>
          <w:rPr>
            <w:rFonts w:ascii="Cambria Math" w:hAnsi="Cambria Math"/>
            <w:sz w:val="24"/>
          </w:rPr>
          <m:t>2q</m:t>
        </m:r>
        <m:r>
          <m:rPr>
            <m:sty m:val="p"/>
          </m:rPr>
          <w:rPr>
            <w:rFonts w:ascii="Cambria Math" w:hAnsi="Cambria Math"/>
            <w:sz w:val="24"/>
          </w:rPr>
          <m:t>=</m:t>
        </m:r>
        <m:r>
          <w:rPr>
            <w:rFonts w:ascii="Cambria Math" w:hAnsi="Cambria Math"/>
            <w:sz w:val="24"/>
          </w:rPr>
          <m:t>6</m:t>
        </m:r>
        <m:r>
          <m:rPr>
            <m:sty m:val="p"/>
          </m:rPr>
          <w:rPr>
            <w:rFonts w:ascii="Cambria Math" w:hAnsi="Cambria Math"/>
            <w:sz w:val="24"/>
          </w:rPr>
          <m:t>,</m:t>
        </m:r>
        <m:r>
          <w:rPr>
            <w:rFonts w:ascii="Cambria Math" w:hAnsi="Cambria Math"/>
            <w:sz w:val="24"/>
          </w:rPr>
          <m:t>658</m:t>
        </m:r>
      </m:oMath>
      <w:r w:rsidRPr="0002402C">
        <w:rPr>
          <w:sz w:val="24"/>
        </w:rPr>
        <w:t xml:space="preserve"> with comfortable headroom, while ML-DSA is tight at </w:t>
      </w:r>
      <m:oMath>
        <m:r>
          <w:rPr>
            <w:rFonts w:ascii="Cambria Math" w:hAnsi="Cambria Math"/>
            <w:sz w:val="24"/>
          </w:rPr>
          <m:t>2q</m:t>
        </m:r>
        <m:r>
          <m:rPr>
            <m:sty m:val="p"/>
          </m:rPr>
          <w:rPr>
            <w:rFonts w:ascii="Cambria Math" w:hAnsi="Cambria Math"/>
            <w:sz w:val="24"/>
          </w:rPr>
          <m:t>=</m:t>
        </m:r>
        <m:r>
          <w:rPr>
            <w:rFonts w:ascii="Cambria Math" w:hAnsi="Cambria Math"/>
            <w:sz w:val="24"/>
          </w:rPr>
          <m:t>16</m:t>
        </m:r>
        <m:r>
          <m:rPr>
            <m:sty m:val="p"/>
          </m:rPr>
          <w:rPr>
            <w:rFonts w:ascii="Cambria Math" w:hAnsi="Cambria Math"/>
            <w:sz w:val="24"/>
          </w:rPr>
          <m:t>,</m:t>
        </m:r>
        <m:r>
          <w:rPr>
            <w:rFonts w:ascii="Cambria Math" w:hAnsi="Cambria Math"/>
            <w:sz w:val="24"/>
          </w:rPr>
          <m:t>760</m:t>
        </m:r>
        <m:r>
          <m:rPr>
            <m:sty m:val="p"/>
          </m:rPr>
          <w:rPr>
            <w:rFonts w:ascii="Cambria Math" w:hAnsi="Cambria Math"/>
            <w:sz w:val="24"/>
          </w:rPr>
          <m:t>,</m:t>
        </m:r>
        <m:r>
          <w:rPr>
            <w:rFonts w:ascii="Cambria Math" w:hAnsi="Cambria Math"/>
            <w:sz w:val="24"/>
          </w:rPr>
          <m:t>834</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24</m:t>
            </m:r>
          </m:sup>
        </m:sSup>
        <m:r>
          <m:rPr>
            <m:sty m:val="p"/>
          </m:rPr>
          <w:rPr>
            <w:rFonts w:ascii="Cambria Math" w:hAnsi="Cambria Math"/>
            <w:sz w:val="24"/>
          </w:rPr>
          <m:t>=</m:t>
        </m:r>
        <m:r>
          <w:rPr>
            <w:rFonts w:ascii="Cambria Math" w:hAnsi="Cambria Math"/>
            <w:sz w:val="24"/>
          </w:rPr>
          <m:t>16</m:t>
        </m:r>
        <m:r>
          <m:rPr>
            <m:sty m:val="p"/>
          </m:rPr>
          <w:rPr>
            <w:rFonts w:ascii="Cambria Math" w:hAnsi="Cambria Math"/>
            <w:sz w:val="24"/>
          </w:rPr>
          <m:t>,</m:t>
        </m:r>
        <m:r>
          <w:rPr>
            <w:rFonts w:ascii="Cambria Math" w:hAnsi="Cambria Math"/>
            <w:sz w:val="24"/>
          </w:rPr>
          <m:t>777</m:t>
        </m:r>
        <m:r>
          <m:rPr>
            <m:sty m:val="p"/>
          </m:rPr>
          <w:rPr>
            <w:rFonts w:ascii="Cambria Math" w:hAnsi="Cambria Math"/>
            <w:sz w:val="24"/>
          </w:rPr>
          <m:t>,</m:t>
        </m:r>
        <m:r>
          <w:rPr>
            <w:rFonts w:ascii="Cambria Math" w:hAnsi="Cambria Math"/>
            <w:sz w:val="24"/>
          </w:rPr>
          <m:t>216</m:t>
        </m:r>
      </m:oMath>
      <w:r w:rsidRPr="0002402C">
        <w:rPr>
          <w:sz w:val="24"/>
        </w:rPr>
        <w:t xml:space="preserve">, leaving 16{,}382 units of slack). Per-bit views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]=Extract(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oMath>
      <w:r w:rsidRPr="0002402C">
        <w:rPr>
          <w:sz w:val="24"/>
        </w:rPr>
        <w:t xml:space="preserve"> and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i</m:t>
        </m:r>
        <m:r>
          <m:rPr>
            <m:sty m:val="p"/>
          </m:rPr>
          <w:rPr>
            <w:rFonts w:ascii="Cambria Math" w:hAnsi="Cambria Math"/>
            <w:sz w:val="24"/>
          </w:rPr>
          <m:t>]=Extract(</m:t>
        </m:r>
        <m:r>
          <w:rPr>
            <w:rFonts w:ascii="Cambria Math" w:hAnsi="Cambria Math"/>
            <w:sz w:val="24"/>
          </w:rPr>
          <m:t>i</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are then substituted into two copies of the wire expression to obtain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oMath>
      <w:r w:rsidRPr="0002402C">
        <w:rPr>
          <w:sz w:val="24"/>
        </w:rPr>
        <w:t xml:space="preserve"> and </w:t>
      </w:r>
      <m:oMath>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oMath>
      <w:r w:rsidRPr="0002402C">
        <w:rPr>
          <w:sz w:val="24"/>
        </w:rPr>
        <w:t>. The arithmetic value- independence check asks:</w:t>
      </w:r>
    </w:p>
    <w:p w14:paraId="001541F2" w14:textId="77777777" w:rsidR="00A93D27" w:rsidRPr="0002402C" w:rsidRDefault="00000000" w:rsidP="00D2344C">
      <w:pPr>
        <w:pStyle w:val="BodyText"/>
        <w:jc w:val="both"/>
        <w:rPr>
          <w:sz w:val="24"/>
        </w:rPr>
      </w:pPr>
      <m:oMathPara>
        <m:oMathParaPr>
          <m:jc m:val="center"/>
        </m:oMathParaPr>
        <m:oMath>
          <m:r>
            <m:rPr>
              <m:sty m:val="p"/>
            </m:rPr>
            <w:rPr>
              <w:rFonts w:ascii="Cambria Math" w:hAnsi="Cambria Math"/>
              <w:sz w:val="24"/>
            </w:rPr>
            <m:t>¬</m:t>
          </m:r>
          <m:r>
            <w:rPr>
              <w:rFonts w:ascii="Cambria Math" w:hAnsi="Cambria Math"/>
              <w:sz w:val="24"/>
            </w:rPr>
            <m:t>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r </m:t>
          </m:r>
          <m:r>
            <m:rPr>
              <m:sty m:val="p"/>
            </m:rPr>
            <w:rPr>
              <w:rFonts w:ascii="Cambria Math" w:hAnsi="Cambria Math"/>
              <w:sz w:val="24"/>
            </w:rPr>
            <m:t>:</m:t>
          </m:r>
          <m:r>
            <w:rPr>
              <w:rFonts w:ascii="Cambria Math" w:hAnsi="Cambria Math"/>
              <w:sz w:val="24"/>
            </w:rPr>
            <m:t> X</m:t>
          </m:r>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q </m:t>
          </m:r>
          <m:r>
            <m:rPr>
              <m:sty m:val="p"/>
            </m:rPr>
            <w:rPr>
              <w:rFonts w:ascii="Cambria Math" w:hAnsi="Cambria Math"/>
              <w:sz w:val="24"/>
            </w:rPr>
            <m:t>∧</m:t>
          </m:r>
          <m:r>
            <w:rPr>
              <w:rFonts w:ascii="Cambria Math" w:hAnsi="Cambria Math"/>
              <w:sz w:val="24"/>
            </w:rPr>
            <m:t> X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w:rPr>
              <w:rFonts w:ascii="Cambria Math" w:hAnsi="Cambria Math"/>
              <w:sz w:val="24"/>
            </w:rPr>
            <m:t> </m:t>
          </m:r>
          <m:r>
            <m:rPr>
              <m:sty m:val="p"/>
            </m:rPr>
            <w:rPr>
              <w:rFonts w:ascii="Cambria Math" w:hAnsi="Cambria Math"/>
              <w:sz w:val="24"/>
            </w:rPr>
            <m:t>∧</m:t>
          </m:r>
          <m:r>
            <w:rPr>
              <w:rFonts w:ascii="Cambria Math" w:hAnsi="Cambria Math"/>
              <w:sz w:val="24"/>
            </w:rPr>
            <m:t> </m:t>
          </m:r>
          <m:sSub>
            <m:sSubPr>
              <m:ctrlPr>
                <w:rPr>
                  <w:rFonts w:ascii="Cambria Math" w:hAnsi="Cambria Math"/>
                  <w:sz w:val="24"/>
                </w:rPr>
              </m:ctrlPr>
            </m:sSubPr>
            <m:e>
              <m:r>
                <w:rPr>
                  <w:rFonts w:ascii="Cambria Math" w:hAnsi="Cambria Math"/>
                  <w:sz w:val="24"/>
                </w:rPr>
                <m:t>w</m:t>
              </m:r>
            </m:e>
            <m:sub>
              <m:r>
                <w:rPr>
                  <w:rFonts w:ascii="Cambria Math" w:hAnsi="Cambria Math"/>
                  <w:sz w:val="24"/>
                </w:rPr>
                <m:t>X</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w</m:t>
              </m:r>
            </m:e>
            <m:sub>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sub>
          </m:sSub>
          <m:r>
            <m:rPr>
              <m:sty m:val="p"/>
            </m:rPr>
            <w:rPr>
              <w:rFonts w:ascii="Cambria Math" w:hAnsi="Cambria Math"/>
              <w:sz w:val="24"/>
            </w:rPr>
            <m:t>.</m:t>
          </m:r>
        </m:oMath>
      </m:oMathPara>
    </w:p>
    <w:p w14:paraId="4A8F9D15" w14:textId="1A3BFFE6" w:rsidR="00A93D27" w:rsidRPr="0002402C" w:rsidRDefault="00000000" w:rsidP="00D2344C">
      <w:pPr>
        <w:pStyle w:val="FirstParagraph"/>
        <w:jc w:val="both"/>
        <w:rPr>
          <w:sz w:val="24"/>
        </w:rPr>
      </w:pPr>
      <w:r w:rsidRPr="0002402C">
        <w:rPr>
          <w:sz w:val="24"/>
        </w:rPr>
        <w:t xml:space="preserve">UNSAT promotes the wire to </w:t>
      </w:r>
      <w:r w:rsidRPr="008A4C7A">
        <w:rPr>
          <w:sz w:val="24"/>
        </w:rPr>
        <w:t>arithmetic-SADC-secure. SAT yields a witness; the wire is reported as arithmetic-SADC-INSECURE_CONSERVATIVE</w:t>
      </w:r>
      <w:r w:rsidRPr="0002402C">
        <w:rPr>
          <w:sz w:val="24"/>
        </w:rPr>
        <w:t xml:space="preserve"> (see §3.9.6 for why this is a sound </w:t>
      </w:r>
      <w:r w:rsidRPr="0002402C">
        <w:rPr>
          <w:i/>
          <w:iCs/>
          <w:sz w:val="24"/>
        </w:rPr>
        <w:t>upper</w:t>
      </w:r>
      <w:r w:rsidRPr="0002402C">
        <w:rPr>
          <w:sz w:val="24"/>
        </w:rPr>
        <w:t xml:space="preserve"> bound rather than a definitive insecurity verdict). The runtime overflow assertion </w:t>
      </w:r>
      <m:oMath>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is checked once per pass and prevents the modular subtraction from wrapping the bitvector silently</w:t>
      </w:r>
      <w:r w:rsidR="008A4C7A">
        <w:rPr>
          <w:sz w:val="24"/>
        </w:rPr>
        <w:t xml:space="preserve">, </w:t>
      </w:r>
      <w:r w:rsidRPr="0002402C">
        <w:rPr>
          <w:sz w:val="24"/>
        </w:rPr>
        <w:t xml:space="preserve">on Adams Bridge ML-KEM Barrett,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and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well within the bound.</w:t>
      </w:r>
    </w:p>
    <w:p w14:paraId="028A0301" w14:textId="13B370FA" w:rsidR="00A93D27" w:rsidRPr="008A4C7A" w:rsidRDefault="00000000" w:rsidP="00D2344C">
      <w:pPr>
        <w:pStyle w:val="Heading3"/>
        <w:jc w:val="both"/>
        <w:rPr>
          <w:i w:val="0"/>
          <w:iCs/>
          <w:color w:val="000000" w:themeColor="text1"/>
          <w:sz w:val="24"/>
          <w:szCs w:val="24"/>
        </w:rPr>
      </w:pPr>
      <w:bookmarkStart w:id="18" w:name="soundness"/>
      <w:bookmarkEnd w:id="17"/>
      <w:r w:rsidRPr="008A4C7A">
        <w:rPr>
          <w:rStyle w:val="SectionNumber"/>
          <w:i w:val="0"/>
          <w:iCs/>
          <w:color w:val="000000" w:themeColor="text1"/>
          <w:sz w:val="24"/>
          <w:szCs w:val="24"/>
        </w:rPr>
        <w:lastRenderedPageBreak/>
        <w:t>3.9.4</w:t>
      </w:r>
      <w:r w:rsidR="008A4C7A">
        <w:rPr>
          <w:i w:val="0"/>
          <w:iCs/>
          <w:color w:val="000000" w:themeColor="text1"/>
          <w:sz w:val="24"/>
          <w:szCs w:val="24"/>
        </w:rPr>
        <w:t xml:space="preserve">. </w:t>
      </w:r>
      <w:r w:rsidRPr="008A4C7A">
        <w:rPr>
          <w:i w:val="0"/>
          <w:iCs/>
          <w:color w:val="000000" w:themeColor="text1"/>
          <w:sz w:val="24"/>
          <w:szCs w:val="24"/>
        </w:rPr>
        <w:t>Soundness</w:t>
      </w:r>
    </w:p>
    <w:p w14:paraId="03A1EC59" w14:textId="70F23DD6" w:rsidR="00A93D27" w:rsidRPr="0002402C" w:rsidRDefault="00000000" w:rsidP="00D2344C">
      <w:pPr>
        <w:pStyle w:val="FirstParagraph"/>
        <w:jc w:val="both"/>
        <w:rPr>
          <w:sz w:val="24"/>
        </w:rPr>
      </w:pPr>
      <w:r w:rsidRPr="0002402C">
        <w:rPr>
          <w:b/>
          <w:bCs/>
          <w:sz w:val="24"/>
        </w:rPr>
        <w:t>Definition 3 (value-independence under masking).</w:t>
      </w:r>
      <w:r w:rsidRPr="0002402C">
        <w:rPr>
          <w:sz w:val="24"/>
        </w:rPr>
        <w:t xml:space="preserve"> Let </w:t>
      </w:r>
      <m:oMath>
        <m:r>
          <w:rPr>
            <w:rFonts w:ascii="Cambria Math" w:hAnsi="Cambria Math"/>
            <w:sz w:val="24"/>
          </w:rPr>
          <m:t>w</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be a bit-vector function and let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oMath>
      <w:r w:rsidRPr="0002402C">
        <w:rPr>
          <w:sz w:val="24"/>
        </w:rPr>
        <w:t xml:space="preserve"> jointly mask a secret </w:t>
      </w:r>
      <m:oMath>
        <m:r>
          <w:rPr>
            <w:rFonts w:ascii="Cambria Math" w:hAnsi="Cambria Math"/>
            <w:sz w:val="24"/>
          </w:rPr>
          <m:t>x</m:t>
        </m:r>
      </m:oMath>
      <w:r w:rsidRPr="0002402C">
        <w:rPr>
          <w:sz w:val="24"/>
        </w:rPr>
        <w:t xml:space="preserve"> via either Boolean reparametrization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or arithmetic reparametrization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 </m:t>
        </m:r>
        <m:r>
          <m:rPr>
            <m:sty m:val="p"/>
          </m:rPr>
          <w:rPr>
            <w:rFonts w:ascii="Cambria Math" w:hAnsi="Cambria Math"/>
            <w:sz w:val="24"/>
          </w:rPr>
          <m:t>mod</m:t>
        </m:r>
        <m:r>
          <w:rPr>
            <w:rFonts w:ascii="Cambria Math" w:hAnsi="Cambria Math"/>
            <w:sz w:val="24"/>
          </w:rPr>
          <m:t> q</m:t>
        </m:r>
      </m:oMath>
      <w:r w:rsidRPr="0002402C">
        <w:rPr>
          <w:sz w:val="24"/>
        </w:rPr>
        <w:t xml:space="preserve">. Wire </w:t>
      </w:r>
      <m:oMath>
        <m:r>
          <w:rPr>
            <w:rFonts w:ascii="Cambria Math" w:hAnsi="Cambria Math"/>
            <w:sz w:val="24"/>
          </w:rPr>
          <m:t>w</m:t>
        </m:r>
      </m:oMath>
      <w:r w:rsidRPr="0002402C">
        <w:rPr>
          <w:sz w:val="24"/>
        </w:rPr>
        <w:t xml:space="preserve"> is </w:t>
      </w:r>
      <w:r w:rsidRPr="008A4C7A">
        <w:rPr>
          <w:sz w:val="24"/>
        </w:rPr>
        <w:t xml:space="preserve">value-independent of </w:t>
      </w:r>
      <m:oMath>
        <m:r>
          <w:rPr>
            <w:rFonts w:ascii="Cambria Math" w:hAnsi="Cambria Math"/>
            <w:sz w:val="24"/>
          </w:rPr>
          <m:t>x</m:t>
        </m:r>
      </m:oMath>
      <w:r w:rsidRPr="0002402C">
        <w:rPr>
          <w:sz w:val="24"/>
        </w:rPr>
        <w:t xml:space="preserve"> if, for every fixed assignment to the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and the fresh randomness </w:t>
      </w:r>
      <m:oMath>
        <m:r>
          <w:rPr>
            <w:rFonts w:ascii="Cambria Math" w:hAnsi="Cambria Math"/>
            <w:sz w:val="24"/>
          </w:rPr>
          <m:t>r</m:t>
        </m:r>
      </m:oMath>
      <w:r w:rsidRPr="0002402C">
        <w:rPr>
          <w:sz w:val="24"/>
        </w:rPr>
        <w:t xml:space="preserve">, the value of </w:t>
      </w:r>
      <m:oMath>
        <m:r>
          <w:rPr>
            <w:rFonts w:ascii="Cambria Math" w:hAnsi="Cambria Math"/>
            <w:sz w:val="24"/>
          </w:rPr>
          <m:t>w</m:t>
        </m:r>
      </m:oMath>
      <w:r w:rsidRPr="0002402C">
        <w:rPr>
          <w:sz w:val="24"/>
        </w:rPr>
        <w:t xml:space="preserve"> does not change as </w:t>
      </w:r>
      <m:oMath>
        <m:r>
          <w:rPr>
            <w:rFonts w:ascii="Cambria Math" w:hAnsi="Cambria Math"/>
            <w:sz w:val="24"/>
          </w:rPr>
          <m:t>x</m:t>
        </m:r>
      </m:oMath>
      <w:r w:rsidRPr="0002402C">
        <w:rPr>
          <w:sz w:val="24"/>
        </w:rPr>
        <w:t xml:space="preserve"> varies over its domain.</w:t>
      </w:r>
    </w:p>
    <w:p w14:paraId="75F4C189" w14:textId="77777777" w:rsidR="00A93D27" w:rsidRPr="0002402C" w:rsidRDefault="00000000" w:rsidP="00D2344C">
      <w:pPr>
        <w:pStyle w:val="BodyText"/>
        <w:jc w:val="both"/>
        <w:rPr>
          <w:sz w:val="24"/>
        </w:rPr>
      </w:pPr>
      <w:r w:rsidRPr="0002402C">
        <w:rPr>
          <w:b/>
          <w:bCs/>
          <w:sz w:val="24"/>
        </w:rPr>
        <w:t>Theorem 3.9.1 (value-independence implies first-order distributional security).</w:t>
      </w:r>
      <w:r w:rsidRPr="0002402C">
        <w:rPr>
          <w:sz w:val="24"/>
        </w:rPr>
        <w:t xml:space="preserve"> Assume:</w:t>
      </w:r>
    </w:p>
    <w:p w14:paraId="49B1A63C" w14:textId="77777777" w:rsidR="00A93D27" w:rsidRPr="0002402C" w:rsidRDefault="00000000" w:rsidP="00D2344C">
      <w:pPr>
        <w:pStyle w:val="BodyText"/>
        <w:jc w:val="both"/>
        <w:rPr>
          <w:sz w:val="24"/>
        </w:rPr>
      </w:pPr>
      <w:r w:rsidRPr="0002402C">
        <w:rPr>
          <w:sz w:val="24"/>
        </w:rPr>
        <w:t>(A1) the adversary observes a single bit-vector wire (first-order single-probe</w:t>
      </w:r>
      <w:proofErr w:type="gramStart"/>
      <w:r w:rsidRPr="0002402C">
        <w:rPr>
          <w:sz w:val="24"/>
        </w:rPr>
        <w:t>);</w:t>
      </w:r>
      <w:proofErr w:type="gramEnd"/>
    </w:p>
    <w:p w14:paraId="3F433812" w14:textId="77777777" w:rsidR="00A93D27" w:rsidRPr="0002402C" w:rsidRDefault="00000000" w:rsidP="00D2344C">
      <w:pPr>
        <w:pStyle w:val="BodyText"/>
        <w:jc w:val="both"/>
        <w:rPr>
          <w:sz w:val="24"/>
        </w:rPr>
      </w:pPr>
      <w:r w:rsidRPr="0002402C">
        <w:rPr>
          <w:sz w:val="24"/>
        </w:rPr>
        <w:t xml:space="preserve">(A2) the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drawn uniformly from its declared domain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k</m:t>
            </m:r>
          </m:sup>
        </m:sSup>
      </m:oMath>
      <w:r w:rsidRPr="0002402C">
        <w:rPr>
          <w:sz w:val="24"/>
        </w:rPr>
        <w:t xml:space="preserve"> for Boolean,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for arithmetic) </w:t>
      </w:r>
      <w:r w:rsidRPr="008A4C7A">
        <w:rPr>
          <w:sz w:val="24"/>
        </w:rPr>
        <w:t>independently of the secret</w:t>
      </w:r>
      <w:r w:rsidRPr="0002402C">
        <w:rPr>
          <w:b/>
          <w:bCs/>
          <w:sz w:val="24"/>
        </w:rPr>
        <w:t xml:space="preserve"> </w:t>
      </w:r>
      <m:oMath>
        <m:r>
          <w:rPr>
            <w:rFonts w:ascii="Cambria Math" w:hAnsi="Cambria Math"/>
            <w:sz w:val="24"/>
          </w:rPr>
          <m:t>x</m:t>
        </m:r>
      </m:oMath>
      <w:r w:rsidRPr="0002402C">
        <w:rPr>
          <w:sz w:val="24"/>
        </w:rPr>
        <w:t>;</w:t>
      </w:r>
    </w:p>
    <w:p w14:paraId="10CAD013" w14:textId="77777777" w:rsidR="00A93D27" w:rsidRPr="0002402C" w:rsidRDefault="00000000" w:rsidP="00D2344C">
      <w:pPr>
        <w:pStyle w:val="BodyText"/>
        <w:jc w:val="both"/>
        <w:rPr>
          <w:sz w:val="24"/>
        </w:rPr>
      </w:pPr>
      <w:r w:rsidRPr="0002402C">
        <w:rPr>
          <w:sz w:val="24"/>
        </w:rPr>
        <w:t xml:space="preserve">(A3) </w:t>
      </w:r>
      <w:proofErr w:type="gramStart"/>
      <w:r w:rsidRPr="0002402C">
        <w:rPr>
          <w:sz w:val="24"/>
        </w:rPr>
        <w:t>the</w:t>
      </w:r>
      <w:proofErr w:type="gramEnd"/>
      <w:r w:rsidRPr="0002402C">
        <w:rPr>
          <w:sz w:val="24"/>
        </w:rPr>
        <w:t xml:space="preserve"> fresh randomness </w:t>
      </w:r>
      <m:oMath>
        <m:r>
          <w:rPr>
            <w:rFonts w:ascii="Cambria Math" w:hAnsi="Cambria Math"/>
            <w:sz w:val="24"/>
          </w:rPr>
          <m:t>r</m:t>
        </m:r>
      </m:oMath>
      <w:r w:rsidRPr="0002402C">
        <w:rPr>
          <w:sz w:val="24"/>
        </w:rPr>
        <w:t xml:space="preserve"> is drawn uniformly and is independent of both the secret and the </w:t>
      </w:r>
      <w:proofErr w:type="gramStart"/>
      <w:r w:rsidRPr="0002402C">
        <w:rPr>
          <w:sz w:val="24"/>
        </w:rPr>
        <w:t>mask;</w:t>
      </w:r>
      <w:proofErr w:type="gramEnd"/>
    </w:p>
    <w:p w14:paraId="4F9D31F5" w14:textId="77777777" w:rsidR="00A93D27" w:rsidRPr="0002402C" w:rsidRDefault="00000000" w:rsidP="00D2344C">
      <w:pPr>
        <w:pStyle w:val="BodyText"/>
        <w:jc w:val="both"/>
        <w:rPr>
          <w:sz w:val="24"/>
        </w:rPr>
      </w:pPr>
      <w:r w:rsidRPr="0002402C">
        <w:rPr>
          <w:sz w:val="24"/>
        </w:rPr>
        <w:t>(A4) all randomness channels labeled in the input port map are mutually independent.</w:t>
      </w:r>
    </w:p>
    <w:p w14:paraId="5C9261AA" w14:textId="77777777" w:rsidR="00A93D27" w:rsidRPr="0002402C" w:rsidRDefault="00000000" w:rsidP="00D2344C">
      <w:pPr>
        <w:pStyle w:val="BodyText"/>
        <w:jc w:val="both"/>
        <w:rPr>
          <w:sz w:val="24"/>
        </w:rPr>
      </w:pPr>
      <w:r w:rsidRPr="0002402C">
        <w:rPr>
          <w:sz w:val="24"/>
        </w:rPr>
        <w:t xml:space="preserve">Then if </w:t>
      </w:r>
      <m:oMath>
        <m:r>
          <w:rPr>
            <w:rFonts w:ascii="Cambria Math" w:hAnsi="Cambria Math"/>
            <w:sz w:val="24"/>
          </w:rPr>
          <m:t>w</m:t>
        </m:r>
      </m:oMath>
      <w:r w:rsidRPr="0002402C">
        <w:rPr>
          <w:sz w:val="24"/>
        </w:rPr>
        <w:t xml:space="preserve"> is value-independent of </w:t>
      </w:r>
      <m:oMath>
        <m:r>
          <w:rPr>
            <w:rFonts w:ascii="Cambria Math" w:hAnsi="Cambria Math"/>
            <w:sz w:val="24"/>
          </w:rPr>
          <m:t>x</m:t>
        </m:r>
      </m:oMath>
      <w:r w:rsidRPr="0002402C">
        <w:rPr>
          <w:sz w:val="24"/>
        </w:rPr>
        <w:t xml:space="preserve"> in the sense of Definition 3, the conditional distribution </w:t>
      </w:r>
      <m:oMath>
        <m:r>
          <m:rPr>
            <m:sty m:val="p"/>
          </m:rPr>
          <w:rPr>
            <w:rFonts w:ascii="Cambria Math" w:hAnsi="Cambria Math"/>
            <w:sz w:val="24"/>
          </w:rPr>
          <m:t>Pr[</m:t>
        </m:r>
        <m:r>
          <w:rPr>
            <w:rFonts w:ascii="Cambria Math" w:hAnsi="Cambria Math"/>
            <w:sz w:val="24"/>
          </w:rPr>
          <m:t>w</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oMath>
      <w:r w:rsidRPr="0002402C">
        <w:rPr>
          <w:sz w:val="24"/>
        </w:rPr>
        <w:t xml:space="preserve"> is constant in </w:t>
      </w:r>
      <m:oMath>
        <m:r>
          <w:rPr>
            <w:rFonts w:ascii="Cambria Math" w:hAnsi="Cambria Math"/>
            <w:sz w:val="24"/>
          </w:rPr>
          <m:t>x</m:t>
        </m:r>
      </m:oMath>
      <w:r w:rsidRPr="0002402C">
        <w:rPr>
          <w:sz w:val="24"/>
        </w:rPr>
        <w:t xml:space="preserve"> and hence </w:t>
      </w:r>
      <m:oMath>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0</m:t>
        </m:r>
      </m:oMath>
      <w:r w:rsidRPr="0002402C">
        <w:rPr>
          <w:sz w:val="24"/>
        </w:rPr>
        <w:t xml:space="preserve"> — the probe leaks no information about the secret.</w:t>
      </w:r>
    </w:p>
    <w:p w14:paraId="76B9928B" w14:textId="1A0F446D" w:rsidR="00A93D27" w:rsidRPr="0002402C" w:rsidRDefault="00000000" w:rsidP="00D2344C">
      <w:pPr>
        <w:pStyle w:val="BodyText"/>
        <w:jc w:val="both"/>
        <w:rPr>
          <w:sz w:val="24"/>
        </w:rPr>
      </w:pPr>
      <w:r w:rsidRPr="0002402C">
        <w:rPr>
          <w:i/>
          <w:iCs/>
          <w:sz w:val="24"/>
        </w:rPr>
        <w:t>Proof sketch.</w:t>
      </w:r>
      <w:r w:rsidRPr="0002402C">
        <w:rPr>
          <w:sz w:val="24"/>
        </w:rPr>
        <w:t xml:space="preserve"> Pointwise independence (</w:t>
      </w:r>
      <m:oMath>
        <m:r>
          <w:rPr>
            <w:rFonts w:ascii="Cambria Math" w:hAnsi="Cambria Math"/>
            <w:sz w:val="24"/>
          </w:rPr>
          <m:t>w</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for all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oMath>
      <w:r w:rsidRPr="0002402C">
        <w:rPr>
          <w:sz w:val="24"/>
        </w:rPr>
        <w:t xml:space="preserve"> and all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implies that the function </w:t>
      </w:r>
      <m:oMath>
        <m:r>
          <w:rPr>
            <w:rFonts w:ascii="Cambria Math" w:hAnsi="Cambria Math"/>
            <w:sz w:val="24"/>
          </w:rPr>
          <m:t>x</m:t>
        </m:r>
        <m:r>
          <m:rPr>
            <m:sty m:val="p"/>
          </m:rPr>
          <w:rPr>
            <w:rFonts w:ascii="Cambria Math" w:hAnsi="Cambria Math"/>
            <w:sz w:val="24"/>
          </w:rPr>
          <m:t>↦</m:t>
        </m:r>
        <m:r>
          <w:rPr>
            <w:rFonts w:ascii="Cambria Math" w:hAnsi="Cambria Math"/>
            <w:sz w:val="24"/>
          </w:rPr>
          <m:t>w</m:t>
        </m:r>
      </m:oMath>
      <w:r w:rsidRPr="0002402C">
        <w:rPr>
          <w:sz w:val="24"/>
        </w:rPr>
        <w:t xml:space="preserve"> is constant for any fixed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The marginal distribution of </w:t>
      </w:r>
      <m:oMath>
        <m:r>
          <w:rPr>
            <w:rFonts w:ascii="Cambria Math" w:hAnsi="Cambria Math"/>
            <w:sz w:val="24"/>
          </w:rPr>
          <m:t>w</m:t>
        </m:r>
      </m:oMath>
      <w:r w:rsidRPr="0002402C">
        <w:rPr>
          <w:sz w:val="24"/>
        </w:rPr>
        <w:t xml:space="preserve"> at any fixed </w:t>
      </w:r>
      <m:oMath>
        <m:r>
          <w:rPr>
            <w:rFonts w:ascii="Cambria Math" w:hAnsi="Cambria Math"/>
            <w:sz w:val="24"/>
          </w:rPr>
          <m:t>x</m:t>
        </m:r>
      </m:oMath>
      <w:r w:rsidRPr="0002402C">
        <w:rPr>
          <w:sz w:val="24"/>
        </w:rPr>
        <w:t xml:space="preserve"> is therefore the pushforward of the uniform distribution on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through this constant map, which by (A2)–(A4) does not depend on </w:t>
      </w:r>
      <m:oMath>
        <m:r>
          <w:rPr>
            <w:rFonts w:ascii="Cambria Math" w:hAnsi="Cambria Math"/>
            <w:sz w:val="24"/>
          </w:rPr>
          <m:t>x</m:t>
        </m:r>
      </m:oMath>
      <w:r w:rsidR="008A4C7A">
        <w:rPr>
          <w:sz w:val="24"/>
        </w:rPr>
        <w:t>,</w:t>
      </w:r>
      <w:r w:rsidRPr="0002402C">
        <w:rPr>
          <w:sz w:val="24"/>
        </w:rPr>
        <w:t xml:space="preserve"> (A2) and (A3) supply the uniformity of the mask and the fresh randomness independently of </w:t>
      </w:r>
      <m:oMath>
        <m:r>
          <w:rPr>
            <w:rFonts w:ascii="Cambria Math" w:hAnsi="Cambria Math"/>
            <w:sz w:val="24"/>
          </w:rPr>
          <m:t>x</m:t>
        </m:r>
      </m:oMath>
      <w:r w:rsidRPr="0002402C">
        <w:rPr>
          <w:sz w:val="24"/>
        </w:rPr>
        <w:t xml:space="preserve">, while (A4) is what licenses factoring the joint distribution of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into its marginal components above. Mutual information then vanishes by (A1): a single-probe adversary’s observation is exactly </w:t>
      </w:r>
      <m:oMath>
        <m:r>
          <w:rPr>
            <w:rFonts w:ascii="Cambria Math" w:hAnsi="Cambria Math"/>
            <w:sz w:val="24"/>
          </w:rPr>
          <m:t>w</m:t>
        </m:r>
      </m:oMath>
      <w:r w:rsidRPr="0002402C">
        <w:rPr>
          <w:sz w:val="24"/>
        </w:rPr>
        <w:t xml:space="preserve">, so a constant conditional distribution implies </w:t>
      </w:r>
      <m:oMath>
        <m:r>
          <w:rPr>
            <w:rFonts w:ascii="Cambria Math" w:hAnsi="Cambria Math"/>
            <w:sz w:val="24"/>
          </w:rPr>
          <m:t>I</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r>
          <w:rPr>
            <w:rFonts w:ascii="Cambria Math" w:hAnsi="Cambria Math"/>
            <w:sz w:val="24"/>
          </w:rPr>
          <m:t>w</m:t>
        </m:r>
        <m:r>
          <m:rPr>
            <m:sty m:val="p"/>
          </m:rPr>
          <w:rPr>
            <w:rFonts w:ascii="Cambria Math" w:hAnsi="Cambria Math"/>
            <w:sz w:val="24"/>
          </w:rPr>
          <m:t>)=</m:t>
        </m:r>
        <m:r>
          <w:rPr>
            <w:rFonts w:ascii="Cambria Math" w:hAnsi="Cambria Math"/>
            <w:sz w:val="24"/>
          </w:rPr>
          <m:t>0</m:t>
        </m:r>
      </m:oMath>
      <w:r w:rsidRPr="0002402C">
        <w:rPr>
          <w:sz w:val="24"/>
        </w:rPr>
        <w:t xml:space="preserve">. </w:t>
      </w:r>
      <m:oMath>
        <m:r>
          <m:rPr>
            <m:sty m:val="p"/>
          </m:rPr>
          <w:rPr>
            <w:rFonts w:ascii="Cambria Math" w:hAnsi="Cambria Math"/>
            <w:sz w:val="24"/>
          </w:rPr>
          <m:t>▫</m:t>
        </m:r>
      </m:oMath>
    </w:p>
    <w:p w14:paraId="4837CBE4" w14:textId="46CD5DF2" w:rsidR="00A93D27" w:rsidRPr="0002402C" w:rsidRDefault="00000000" w:rsidP="00D2344C">
      <w:pPr>
        <w:pStyle w:val="BodyText"/>
        <w:jc w:val="both"/>
        <w:rPr>
          <w:sz w:val="24"/>
        </w:rPr>
      </w:pPr>
      <w:r w:rsidRPr="0002402C">
        <w:rPr>
          <w:sz w:val="24"/>
        </w:rPr>
        <w:t xml:space="preserve">The converse does not hold: a wire whose value </w:t>
      </w:r>
      <w:r w:rsidRPr="0002402C">
        <w:rPr>
          <w:i/>
          <w:iCs/>
          <w:sz w:val="24"/>
        </w:rPr>
        <w:t>does</w:t>
      </w:r>
      <w:r w:rsidRPr="0002402C">
        <w:rPr>
          <w:sz w:val="24"/>
        </w:rPr>
        <w:t xml:space="preserve"> change with the secret for some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may still admit a constant marginal distribution after averaging over </w:t>
      </w:r>
      <m:oMath>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e>
        </m:d>
        <m:r>
          <m:rPr>
            <m:sty m:val="p"/>
          </m:rPr>
          <w:rPr>
            <w:rFonts w:ascii="Cambria Math" w:hAnsi="Cambria Math"/>
            <w:sz w:val="24"/>
          </w:rPr>
          <m:t>,</m:t>
        </m:r>
      </m:oMath>
      <w:r w:rsidR="008A4C7A">
        <w:rPr>
          <w:sz w:val="24"/>
        </w:rPr>
        <w:t xml:space="preserve"> </w:t>
      </w:r>
      <w:r w:rsidRPr="0002402C">
        <w:rPr>
          <w:sz w:val="24"/>
        </w:rPr>
        <w:t>threshold implementation rebalancing is the canonical example. Arithmetic SADC flags such wires as INSECURE_CONSERVATIVE; an exact distributional analysis (e.g., model counting) can promote some of them to secure.</w:t>
      </w:r>
    </w:p>
    <w:p w14:paraId="1F95CB2A" w14:textId="2511C508" w:rsidR="00A93D27" w:rsidRPr="00D25E44" w:rsidRDefault="00000000" w:rsidP="00D2344C">
      <w:pPr>
        <w:pStyle w:val="Heading3"/>
        <w:jc w:val="both"/>
        <w:rPr>
          <w:i w:val="0"/>
          <w:iCs/>
          <w:color w:val="000000" w:themeColor="text1"/>
          <w:sz w:val="24"/>
          <w:szCs w:val="24"/>
        </w:rPr>
      </w:pPr>
      <w:bookmarkStart w:id="19" w:name="X778ca648e5ad532ffca6bc2c8dfbe0038ecca2b"/>
      <w:bookmarkEnd w:id="18"/>
      <w:r w:rsidRPr="00D25E44">
        <w:rPr>
          <w:rStyle w:val="SectionNumber"/>
          <w:i w:val="0"/>
          <w:iCs/>
          <w:color w:val="000000" w:themeColor="text1"/>
          <w:sz w:val="24"/>
          <w:szCs w:val="24"/>
        </w:rPr>
        <w:t>3.9.5</w:t>
      </w:r>
      <w:r w:rsidR="00D25E44" w:rsidRPr="00D25E44">
        <w:rPr>
          <w:rStyle w:val="SectionNumber"/>
          <w:i w:val="0"/>
          <w:iCs/>
          <w:color w:val="000000" w:themeColor="text1"/>
          <w:sz w:val="24"/>
          <w:szCs w:val="24"/>
        </w:rPr>
        <w:t>.</w:t>
      </w:r>
      <w:r w:rsidRPr="00D25E44">
        <w:rPr>
          <w:i w:val="0"/>
          <w:iCs/>
          <w:color w:val="000000" w:themeColor="text1"/>
          <w:sz w:val="24"/>
          <w:szCs w:val="24"/>
        </w:rPr>
        <w:tab/>
        <w:t>Implementation and dual-solver validation</w:t>
      </w:r>
    </w:p>
    <w:p w14:paraId="509FBBDC" w14:textId="77777777" w:rsidR="00A93D27" w:rsidRPr="0002402C" w:rsidRDefault="00000000" w:rsidP="00D2344C">
      <w:pPr>
        <w:pStyle w:val="FirstParagraph"/>
        <w:jc w:val="both"/>
        <w:rPr>
          <w:sz w:val="24"/>
        </w:rPr>
      </w:pPr>
      <w:r w:rsidRPr="0002402C">
        <w:rPr>
          <w:sz w:val="24"/>
        </w:rPr>
        <w:t>SADC runs as a refinement pass over the FM output. For each wire that enters as INDETERMINATE or insecure under D0/D1+FM, the implementation:</w:t>
      </w:r>
    </w:p>
    <w:p w14:paraId="1AF6CA34" w14:textId="77777777" w:rsidR="00A93D27" w:rsidRPr="0002402C" w:rsidRDefault="00000000" w:rsidP="00D2344C">
      <w:pPr>
        <w:numPr>
          <w:ilvl w:val="0"/>
          <w:numId w:val="5"/>
        </w:numPr>
        <w:jc w:val="both"/>
        <w:rPr>
          <w:sz w:val="24"/>
        </w:rPr>
      </w:pPr>
      <w:r w:rsidRPr="0002402C">
        <w:rPr>
          <w:sz w:val="24"/>
        </w:rPr>
        <w:t xml:space="preserve">analyses the randomness cone via the same </w:t>
      </w:r>
      <w:proofErr w:type="spellStart"/>
      <w:r w:rsidRPr="0002402C">
        <w:rPr>
          <w:sz w:val="24"/>
        </w:rPr>
        <w:t>NetlistAdapter</w:t>
      </w:r>
      <w:proofErr w:type="spellEnd"/>
      <w:r w:rsidRPr="0002402C">
        <w:rPr>
          <w:sz w:val="24"/>
        </w:rPr>
        <w:t xml:space="preserve"> used by D0/D1, identifying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oMath>
      <w:r w:rsidRPr="0002402C">
        <w:rPr>
          <w:sz w:val="24"/>
        </w:rPr>
        <w:t xml:space="preserve">,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sub>
        </m:sSub>
      </m:oMath>
      <w:r w:rsidRPr="0002402C">
        <w:rPr>
          <w:sz w:val="24"/>
        </w:rPr>
        <w:t xml:space="preserve">, and </w:t>
      </w:r>
      <m:oMath>
        <m:sSub>
          <m:sSubPr>
            <m:ctrlPr>
              <w:rPr>
                <w:rFonts w:ascii="Cambria Math" w:hAnsi="Cambria Math"/>
                <w:sz w:val="24"/>
              </w:rPr>
            </m:ctrlPr>
          </m:sSubPr>
          <m:e>
            <m:r>
              <m:rPr>
                <m:scr m:val="script"/>
                <m:sty m:val="p"/>
              </m:rPr>
              <w:rPr>
                <w:rFonts w:ascii="Cambria Math" w:hAnsi="Cambria Math"/>
                <w:sz w:val="24"/>
              </w:rPr>
              <m:t>C</m:t>
            </m:r>
          </m:e>
          <m:sub>
            <m:r>
              <w:rPr>
                <w:rFonts w:ascii="Cambria Math" w:hAnsi="Cambria Math"/>
                <w:sz w:val="24"/>
              </w:rPr>
              <m:t>r</m:t>
            </m:r>
          </m:sub>
        </m:sSub>
      </m:oMath>
      <w:r w:rsidRPr="0002402C">
        <w:rPr>
          <w:sz w:val="24"/>
        </w:rPr>
        <w:t xml:space="preserve"> from the per-wire Z3 </w:t>
      </w:r>
      <w:proofErr w:type="gramStart"/>
      <w:r w:rsidRPr="0002402C">
        <w:rPr>
          <w:sz w:val="24"/>
        </w:rPr>
        <w:t>expression;</w:t>
      </w:r>
      <w:proofErr w:type="gramEnd"/>
    </w:p>
    <w:p w14:paraId="08B7FA38" w14:textId="77777777" w:rsidR="00A93D27" w:rsidRPr="0002402C" w:rsidRDefault="00000000" w:rsidP="00D2344C">
      <w:pPr>
        <w:numPr>
          <w:ilvl w:val="0"/>
          <w:numId w:val="5"/>
        </w:numPr>
        <w:jc w:val="both"/>
        <w:rPr>
          <w:sz w:val="24"/>
        </w:rPr>
      </w:pPr>
      <w:r w:rsidRPr="0002402C">
        <w:rPr>
          <w:sz w:val="24"/>
        </w:rPr>
        <w:t xml:space="preserve">partitions </w:t>
      </w:r>
      <m:oMath>
        <m:sSub>
          <m:sSubPr>
            <m:ctrlPr>
              <w:rPr>
                <w:rFonts w:ascii="Cambria Math" w:hAnsi="Cambria Math"/>
                <w:sz w:val="24"/>
              </w:rPr>
            </m:ctrlPr>
          </m:sSubPr>
          <m:e>
            <m:r>
              <m:rPr>
                <m:scr m:val="script"/>
                <m:sty m:val="p"/>
              </m:rPr>
              <w:rPr>
                <w:rFonts w:ascii="Cambria Math" w:hAnsi="Cambria Math"/>
                <w:sz w:val="24"/>
              </w:rPr>
              <m:t>C</m:t>
            </m:r>
          </m:e>
          <m:sub>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sub>
        </m:sSub>
      </m:oMath>
      <w:r w:rsidRPr="0002402C">
        <w:rPr>
          <w:sz w:val="24"/>
        </w:rPr>
        <w:t xml:space="preserve"> into </w:t>
      </w:r>
      <w:r w:rsidRPr="0002402C">
        <w:rPr>
          <w:i/>
          <w:iCs/>
          <w:sz w:val="24"/>
        </w:rPr>
        <w:t>paired</w:t>
      </w:r>
      <w:r w:rsidRPr="0002402C">
        <w:rPr>
          <w:sz w:val="24"/>
        </w:rPr>
        <w:t xml:space="preserve"> indices (the corresponding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partner is also in the cone) and </w:t>
      </w:r>
      <w:r w:rsidRPr="0002402C">
        <w:rPr>
          <w:i/>
          <w:iCs/>
          <w:sz w:val="24"/>
        </w:rPr>
        <w:t>unpaired</w:t>
      </w:r>
      <w:r w:rsidRPr="0002402C">
        <w:rPr>
          <w:sz w:val="24"/>
        </w:rPr>
        <w:t xml:space="preserve"> indices (treated as independent uniform randomness</w:t>
      </w:r>
      <w:proofErr w:type="gramStart"/>
      <w:r w:rsidRPr="0002402C">
        <w:rPr>
          <w:sz w:val="24"/>
        </w:rPr>
        <w:t>);</w:t>
      </w:r>
      <w:proofErr w:type="gramEnd"/>
    </w:p>
    <w:p w14:paraId="1506FB35" w14:textId="77777777" w:rsidR="00A93D27" w:rsidRPr="0002402C" w:rsidRDefault="00000000" w:rsidP="00D2344C">
      <w:pPr>
        <w:numPr>
          <w:ilvl w:val="0"/>
          <w:numId w:val="5"/>
        </w:numPr>
        <w:jc w:val="both"/>
        <w:rPr>
          <w:sz w:val="24"/>
        </w:rPr>
      </w:pPr>
      <w:r w:rsidRPr="0002402C">
        <w:rPr>
          <w:sz w:val="24"/>
        </w:rPr>
        <w:t xml:space="preserve">introduces fresh symbolic secret </w:t>
      </w:r>
      <w:proofErr w:type="spellStart"/>
      <w:r w:rsidRPr="0002402C">
        <w:rPr>
          <w:sz w:val="24"/>
        </w:rPr>
        <w:t>bitvectors</w:t>
      </w:r>
      <w:proofErr w:type="spellEnd"/>
      <w:r w:rsidRPr="0002402C">
        <w:rPr>
          <w:sz w:val="24"/>
        </w:rPr>
        <w:t xml:space="preserve">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derives the reparametrized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0</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sz w:val="24"/>
              </w:rPr>
              <m:t>S</m:t>
            </m:r>
          </m:e>
          <m:sub>
            <m:r>
              <w:rPr>
                <w:rFonts w:ascii="Cambria Math" w:hAnsi="Cambria Math"/>
                <w:sz w:val="24"/>
              </w:rPr>
              <m:t>0</m:t>
            </m:r>
          </m:sub>
          <m:sup>
            <m:r>
              <m:rPr>
                <m:sty m:val="p"/>
              </m:rPr>
              <w:rPr>
                <w:rFonts w:ascii="Cambria Math" w:hAnsi="Cambria Math"/>
                <w:sz w:val="24"/>
              </w:rPr>
              <m:t>'</m:t>
            </m:r>
          </m:sup>
        </m:sSubSup>
      </m:oMath>
      <w:r w:rsidRPr="0002402C">
        <w:rPr>
          <w:sz w:val="24"/>
        </w:rPr>
        <w:t xml:space="preserve"> (Boolean: XOR, arithmetic: modular subtraction), and substitutes them into two copies of the wire </w:t>
      </w:r>
      <w:proofErr w:type="gramStart"/>
      <w:r w:rsidRPr="0002402C">
        <w:rPr>
          <w:sz w:val="24"/>
        </w:rPr>
        <w:t>expression;</w:t>
      </w:r>
      <w:proofErr w:type="gramEnd"/>
    </w:p>
    <w:p w14:paraId="47DFD0F5" w14:textId="77777777" w:rsidR="00A93D27" w:rsidRPr="0002402C" w:rsidRDefault="00000000" w:rsidP="00D2344C">
      <w:pPr>
        <w:numPr>
          <w:ilvl w:val="0"/>
          <w:numId w:val="5"/>
        </w:numPr>
        <w:jc w:val="both"/>
        <w:rPr>
          <w:sz w:val="24"/>
        </w:rPr>
      </w:pPr>
      <w:r w:rsidRPr="0002402C">
        <w:rPr>
          <w:sz w:val="24"/>
        </w:rPr>
        <w:t xml:space="preserve">asserts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02402C">
        <w:rPr>
          <w:sz w:val="24"/>
        </w:rPr>
        <w:t xml:space="preserve"> (and the range constraints </w:t>
      </w:r>
      <m:oMath>
        <m:r>
          <w:rPr>
            <w:rFonts w:ascii="Cambria Math" w:hAnsi="Cambria Math"/>
            <w:sz w:val="24"/>
          </w:rPr>
          <m:t>X</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m:t>
        </m:r>
      </m:oMath>
      <w:r w:rsidRPr="0002402C">
        <w:rPr>
          <w:sz w:val="24"/>
        </w:rPr>
        <w:t xml:space="preserve"> in the arithmetic case) and checks whether any value-distinguishing assignment exists.</w:t>
      </w:r>
    </w:p>
    <w:p w14:paraId="70602363" w14:textId="77777777" w:rsidR="00A93D27" w:rsidRPr="0002402C" w:rsidRDefault="00000000" w:rsidP="00D2344C">
      <w:pPr>
        <w:pStyle w:val="FirstParagraph"/>
        <w:jc w:val="both"/>
        <w:rPr>
          <w:sz w:val="24"/>
        </w:rPr>
      </w:pPr>
      <w:r w:rsidRPr="0002402C">
        <w:rPr>
          <w:sz w:val="24"/>
        </w:rPr>
        <w:lastRenderedPageBreak/>
        <w:t>The implementation uses Z3 (de Moura and Bjørner, TACAS 2008) as the primary solver with deterministic configuration: pinned global random seeds (</w:t>
      </w:r>
      <w:proofErr w:type="spellStart"/>
      <w:r w:rsidRPr="0002402C">
        <w:rPr>
          <w:rStyle w:val="VerbatimChar"/>
          <w:sz w:val="24"/>
        </w:rPr>
        <w:t>smt.random_seed</w:t>
      </w:r>
      <w:proofErr w:type="spellEnd"/>
      <w:r w:rsidRPr="0002402C">
        <w:rPr>
          <w:rStyle w:val="VerbatimChar"/>
          <w:sz w:val="24"/>
        </w:rPr>
        <w:t>=0</w:t>
      </w:r>
      <w:r w:rsidRPr="0002402C">
        <w:rPr>
          <w:sz w:val="24"/>
        </w:rPr>
        <w:t xml:space="preserve">, </w:t>
      </w:r>
      <w:proofErr w:type="spellStart"/>
      <w:r w:rsidRPr="0002402C">
        <w:rPr>
          <w:rStyle w:val="VerbatimChar"/>
          <w:sz w:val="24"/>
        </w:rPr>
        <w:t>sat.random_seed</w:t>
      </w:r>
      <w:proofErr w:type="spellEnd"/>
      <w:r w:rsidRPr="0002402C">
        <w:rPr>
          <w:rStyle w:val="VerbatimChar"/>
          <w:sz w:val="24"/>
        </w:rPr>
        <w:t>=0</w:t>
      </w:r>
      <w:r w:rsidRPr="0002402C">
        <w:rPr>
          <w:sz w:val="24"/>
        </w:rPr>
        <w:t>), per-query resource limits (</w:t>
      </w:r>
      <w:proofErr w:type="spellStart"/>
      <w:r w:rsidRPr="0002402C">
        <w:rPr>
          <w:rStyle w:val="VerbatimChar"/>
          <w:sz w:val="24"/>
        </w:rPr>
        <w:t>rlimit</w:t>
      </w:r>
      <w:proofErr w:type="spellEnd"/>
      <w:r w:rsidRPr="0002402C">
        <w:rPr>
          <w:rStyle w:val="VerbatimChar"/>
          <w:sz w:val="24"/>
        </w:rPr>
        <w:t>=2 \</w:t>
      </w:r>
      <w:proofErr w:type="spellStart"/>
      <w:r w:rsidRPr="0002402C">
        <w:rPr>
          <w:rStyle w:val="VerbatimChar"/>
          <w:sz w:val="24"/>
        </w:rPr>
        <w:t>cdot</w:t>
      </w:r>
      <w:proofErr w:type="spellEnd"/>
      <w:r w:rsidRPr="0002402C">
        <w:rPr>
          <w:rStyle w:val="VerbatimChar"/>
          <w:sz w:val="24"/>
        </w:rPr>
        <w:t xml:space="preserve"> 10^7</w:t>
      </w:r>
      <w:r w:rsidRPr="0002402C">
        <w:rPr>
          <w:sz w:val="24"/>
        </w:rPr>
        <w:t xml:space="preserve"> for Boolean, </w:t>
      </w:r>
      <m:oMath>
        <m:sSup>
          <m:sSupPr>
            <m:ctrlPr>
              <w:rPr>
                <w:rFonts w:ascii="Cambria Math" w:hAnsi="Cambria Math"/>
                <w:sz w:val="24"/>
              </w:rPr>
            </m:ctrlPr>
          </m:sSupPr>
          <m:e>
            <m:r>
              <w:rPr>
                <w:rFonts w:ascii="Cambria Math" w:hAnsi="Cambria Math"/>
                <w:sz w:val="24"/>
              </w:rPr>
              <m:t>10</m:t>
            </m:r>
          </m:e>
          <m:sup>
            <m:r>
              <w:rPr>
                <w:rFonts w:ascii="Cambria Math" w:hAnsi="Cambria Math"/>
                <w:sz w:val="24"/>
              </w:rPr>
              <m:t>7</m:t>
            </m:r>
          </m:sup>
        </m:sSup>
      </m:oMath>
      <w:r w:rsidRPr="0002402C">
        <w:rPr>
          <w:sz w:val="24"/>
        </w:rPr>
        <w:t xml:space="preserve"> for arithmetic), and wall-clock timeouts retained only as a fallback. Under this configuration the headline numbers are bit-reproducible across runs.</w:t>
      </w:r>
    </w:p>
    <w:p w14:paraId="333A8BBF" w14:textId="26D00A25" w:rsidR="00A93D27" w:rsidRPr="0002402C" w:rsidRDefault="00000000" w:rsidP="00D2344C">
      <w:pPr>
        <w:pStyle w:val="BodyText"/>
        <w:jc w:val="both"/>
        <w:rPr>
          <w:sz w:val="24"/>
        </w:rPr>
      </w:pPr>
      <w:r w:rsidRPr="0002402C">
        <w:rPr>
          <w:sz w:val="24"/>
        </w:rPr>
        <w:t xml:space="preserve">Every arithmetic SADC query on the Adams Bridge ML-KEM Barrett module is additionally cross-checked by CVC5 </w:t>
      </w:r>
      <w:sdt>
        <w:sdtPr>
          <w:rPr>
            <w:sz w:val="24"/>
          </w:rPr>
          <w:id w:val="1131278589"/>
          <w:citation/>
        </w:sdtPr>
        <w:sdtContent>
          <w:r w:rsidR="00507378">
            <w:rPr>
              <w:sz w:val="24"/>
            </w:rPr>
            <w:fldChar w:fldCharType="begin"/>
          </w:r>
          <w:r w:rsidR="00507378">
            <w:rPr>
              <w:sz w:val="24"/>
            </w:rPr>
            <w:instrText xml:space="preserve">CITATION Bar \l 1033 </w:instrText>
          </w:r>
          <w:r w:rsidR="00507378">
            <w:rPr>
              <w:sz w:val="24"/>
            </w:rPr>
            <w:fldChar w:fldCharType="separate"/>
          </w:r>
          <w:r w:rsidR="00507378" w:rsidRPr="00507378">
            <w:rPr>
              <w:noProof/>
              <w:sz w:val="24"/>
            </w:rPr>
            <w:t>[42]</w:t>
          </w:r>
          <w:r w:rsidR="00507378">
            <w:rPr>
              <w:sz w:val="24"/>
            </w:rPr>
            <w:fldChar w:fldCharType="end"/>
          </w:r>
        </w:sdtContent>
      </w:sdt>
      <w:r w:rsidRPr="0002402C">
        <w:rPr>
          <w:sz w:val="24"/>
        </w:rPr>
        <w:t xml:space="preserve">. The Z3 solver state is exported as SMT-LIB2 via </w:t>
      </w:r>
      <w:r w:rsidRPr="0002402C">
        <w:rPr>
          <w:rStyle w:val="VerbatimChar"/>
          <w:sz w:val="24"/>
        </w:rPr>
        <w:t>solver.to_smt2()</w:t>
      </w:r>
      <w:r w:rsidRPr="0002402C">
        <w:rPr>
          <w:sz w:val="24"/>
        </w:rPr>
        <w:t xml:space="preserve"> and re-parsed by CVC5’s input parser; the second result is compared to the first. Across all 363 flagged Barrett wires, Z3 and CVC5 agree on every verdict with </w:t>
      </w:r>
      <w:r w:rsidRPr="00D25E44">
        <w:rPr>
          <w:sz w:val="24"/>
        </w:rPr>
        <w:t>0 disagreements</w:t>
      </w:r>
      <w:r w:rsidRPr="0002402C">
        <w:rPr>
          <w:sz w:val="24"/>
        </w:rPr>
        <w:t xml:space="preserve">. </w:t>
      </w:r>
      <w:proofErr w:type="gramStart"/>
      <w:r w:rsidRPr="0002402C">
        <w:rPr>
          <w:sz w:val="24"/>
        </w:rPr>
        <w:t>This</w:t>
      </w:r>
      <w:proofErr w:type="gramEnd"/>
      <w:r w:rsidRPr="0002402C">
        <w:rPr>
          <w:sz w:val="24"/>
        </w:rPr>
        <w:t xml:space="preserve"> rules out solver-implementation bugs as a source of any individual SADC outcome</w:t>
      </w:r>
      <w:r w:rsidR="00D25E44">
        <w:rPr>
          <w:sz w:val="24"/>
        </w:rPr>
        <w:t>,</w:t>
      </w:r>
      <w:r w:rsidRPr="0002402C">
        <w:rPr>
          <w:sz w:val="24"/>
        </w:rPr>
        <w:t xml:space="preserve"> the two solvers use independent decision procedures, and consistent agreement on a query of this size is strong evidence that the SMT encoding faithfully expresses the intended semantics.</w:t>
      </w:r>
    </w:p>
    <w:p w14:paraId="680FDEBF" w14:textId="12ED1B62" w:rsidR="00A93D27" w:rsidRPr="0002402C" w:rsidRDefault="00000000" w:rsidP="00D2344C">
      <w:pPr>
        <w:pStyle w:val="BodyText"/>
        <w:jc w:val="both"/>
        <w:rPr>
          <w:sz w:val="24"/>
        </w:rPr>
      </w:pPr>
      <w:r w:rsidRPr="0002402C">
        <w:rPr>
          <w:b/>
          <w:bCs/>
          <w:sz w:val="24"/>
        </w:rPr>
        <w:t xml:space="preserve">Formal proof suite for the </w:t>
      </w:r>
      <w:r w:rsidR="00BC0AD6">
        <w:rPr>
          <w:b/>
          <w:bCs/>
          <w:sz w:val="24"/>
        </w:rPr>
        <w:t xml:space="preserve">Section </w:t>
      </w:r>
      <w:r w:rsidRPr="0002402C">
        <w:rPr>
          <w:b/>
          <w:bCs/>
          <w:sz w:val="24"/>
        </w:rPr>
        <w:t>3.9 algebraic backbone.</w:t>
      </w:r>
      <w:r w:rsidRPr="0002402C">
        <w:rPr>
          <w:sz w:val="24"/>
        </w:rPr>
        <w:t xml:space="preserve"> Beyond the per-wire dual-solver validation reported above, the algebraic backbone of </w:t>
      </w:r>
      <w:r w:rsidR="00BC0AD6">
        <w:rPr>
          <w:sz w:val="24"/>
        </w:rPr>
        <w:t xml:space="preserve">Section </w:t>
      </w:r>
      <w:r w:rsidRPr="0002402C">
        <w:rPr>
          <w:sz w:val="24"/>
        </w:rPr>
        <w:t>3.9</w:t>
      </w:r>
      <w:r w:rsidR="00BC0AD6">
        <w:rPr>
          <w:sz w:val="24"/>
        </w:rPr>
        <w:t xml:space="preserve">, </w:t>
      </w:r>
      <w:r w:rsidRPr="0002402C">
        <w:rPr>
          <w:sz w:val="24"/>
        </w:rPr>
        <w:t xml:space="preserve">a small-domain finite expansion of Theorem 3.9.1 over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together with the supporting lemmas T2 through T6</w:t>
      </w:r>
      <w:r w:rsidR="00BC0AD6">
        <w:rPr>
          <w:sz w:val="24"/>
        </w:rPr>
        <w:t xml:space="preserve">, </w:t>
      </w:r>
      <w:r w:rsidRPr="0002402C">
        <w:rPr>
          <w:sz w:val="24"/>
        </w:rPr>
        <w:t>is machine-checked by Z3 and CVC5 in a multi-theory SMT proof suite distributed with the artifact (</w:t>
      </w:r>
      <w:r w:rsidRPr="0002402C">
        <w:rPr>
          <w:rStyle w:val="VerbatimChar"/>
          <w:sz w:val="24"/>
        </w:rPr>
        <w:t>scripts/</w:t>
      </w:r>
      <w:proofErr w:type="gramStart"/>
      <w:r w:rsidRPr="0002402C">
        <w:rPr>
          <w:rStyle w:val="VerbatimChar"/>
          <w:sz w:val="24"/>
        </w:rPr>
        <w:t>proofs/</w:t>
      </w:r>
      <w:r w:rsidRPr="0002402C">
        <w:rPr>
          <w:sz w:val="24"/>
        </w:rPr>
        <w:t>)</w:t>
      </w:r>
      <w:proofErr w:type="gramEnd"/>
      <w:r w:rsidRPr="0002402C">
        <w:rPr>
          <w:sz w:val="24"/>
        </w:rPr>
        <w:t xml:space="preserve">. T2 verifies the Boolean </w:t>
      </w:r>
      <w:proofErr w:type="spellStart"/>
      <w:r w:rsidRPr="0002402C">
        <w:rPr>
          <w:sz w:val="24"/>
        </w:rPr>
        <w:t>reparametrization</w:t>
      </w:r>
      <w:proofErr w:type="spellEnd"/>
      <w:r w:rsidRPr="0002402C">
        <w:rPr>
          <w:sz w:val="24"/>
        </w:rPr>
        <w:t xml:space="preserve"> round-trip </w:t>
      </w:r>
      <m:oMath>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x</m:t>
        </m:r>
      </m:oMath>
      <w:r w:rsidRPr="0002402C">
        <w:rPr>
          <w:sz w:val="24"/>
        </w:rPr>
        <w:t xml:space="preserve"> over 24-bit shares; T3 verifies the arithmetic reparametrization round-trip </w:t>
      </w:r>
      <m:oMath>
        <m:r>
          <m:rPr>
            <m:sty m:val="p"/>
          </m:rPr>
          <w:rPr>
            <w:rFonts w:ascii="Cambria Math" w:hAnsi="Cambria Math"/>
            <w:sz w:val="24"/>
          </w:rPr>
          <m:t>URem(URem(</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r>
          <w:rPr>
            <w:rFonts w:ascii="Cambria Math" w:hAnsi="Cambria Math"/>
            <w:sz w:val="24"/>
          </w:rPr>
          <m:t>x</m:t>
        </m:r>
      </m:oMath>
      <w:r w:rsidRPr="0002402C">
        <w:rPr>
          <w:sz w:val="24"/>
        </w:rPr>
        <w:t xml:space="preserve"> for both deployed configurations: ML-KEM (</w:t>
      </w:r>
      <m:oMath>
        <m:r>
          <w:rPr>
            <w:rFonts w:ascii="Cambria Math" w:hAnsi="Cambria Math"/>
            <w:sz w:val="24"/>
          </w:rPr>
          <m:t>q</m:t>
        </m:r>
        <m:r>
          <m:rPr>
            <m:sty m:val="p"/>
          </m:rPr>
          <w:rPr>
            <w:rFonts w:ascii="Cambria Math" w:hAnsi="Cambria Math"/>
            <w:sz w:val="24"/>
          </w:rPr>
          <m:t>=</m:t>
        </m:r>
        <m:r>
          <w:rPr>
            <w:rFonts w:ascii="Cambria Math" w:hAnsi="Cambria Math"/>
            <w:sz w:val="24"/>
          </w:rPr>
          <m:t>3329</m:t>
        </m:r>
      </m:oMath>
      <w:r w:rsidRPr="0002402C">
        <w:rPr>
          <w:sz w:val="24"/>
        </w:rPr>
        <w:t xml:space="preserve">,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and ML-DSA (</w:t>
      </w:r>
      <m:oMath>
        <m:r>
          <w:rPr>
            <w:rFonts w:ascii="Cambria Math" w:hAnsi="Cambria Math"/>
            <w:sz w:val="24"/>
          </w:rPr>
          <m:t>q</m:t>
        </m:r>
        <m:r>
          <m:rPr>
            <m:sty m:val="p"/>
          </m:rPr>
          <w:rPr>
            <w:rFonts w:ascii="Cambria Math" w:hAnsi="Cambria Math"/>
            <w:sz w:val="24"/>
          </w:rPr>
          <m:t>=</m:t>
        </m:r>
        <m:r>
          <w:rPr>
            <w:rFonts w:ascii="Cambria Math" w:hAnsi="Cambria Math"/>
            <w:sz w:val="24"/>
          </w:rPr>
          <m:t>8 380 417</m:t>
        </m:r>
      </m:oMath>
      <w:r w:rsidRPr="0002402C">
        <w:rPr>
          <w:sz w:val="24"/>
        </w:rPr>
        <w:t xml:space="preserve">,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xml:space="preserve">, the tight 1-bit-slack case), matching the exact encoding used by </w:t>
      </w:r>
      <w:r w:rsidRPr="0002402C">
        <w:rPr>
          <w:rStyle w:val="VerbatimChar"/>
          <w:sz w:val="24"/>
        </w:rPr>
        <w:t>sadc_arith.py:352</w:t>
      </w:r>
      <w:r w:rsidRPr="0002402C">
        <w:rPr>
          <w:sz w:val="24"/>
        </w:rPr>
        <w:t xml:space="preserve">. T4 verifies the no-overflow precondition </w:t>
      </w:r>
      <m:oMath>
        <m:r>
          <w:rPr>
            <w:rFonts w:ascii="Cambria Math" w:hAnsi="Cambria Math"/>
            <w:sz w:val="24"/>
          </w:rPr>
          <m:t>1</m:t>
        </m:r>
        <m:r>
          <m:rPr>
            <m:sty m:val="p"/>
          </m:rPr>
          <w:rPr>
            <w:rFonts w:ascii="Cambria Math" w:hAnsi="Cambria Math"/>
            <w:sz w:val="24"/>
          </w:rPr>
          <m:t>≤(</m:t>
        </m:r>
        <m:r>
          <w:rPr>
            <w:rFonts w:ascii="Cambria Math" w:hAnsi="Cambria Math"/>
            <w:sz w:val="24"/>
          </w:rPr>
          <m:t>x</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)&lt;</m:t>
        </m:r>
        <m:r>
          <w:rPr>
            <w:rFonts w:ascii="Cambria Math" w:hAnsi="Cambria Math"/>
            <w:sz w:val="24"/>
          </w:rPr>
          <m:t>2q</m:t>
        </m:r>
        <m:r>
          <m:rPr>
            <m:sty m:val="p"/>
          </m:rPr>
          <w:rPr>
            <w:rFonts w:ascii="Cambria Math" w:hAnsi="Cambria Math"/>
            <w:sz w:val="24"/>
          </w:rPr>
          <m:t>&lt;</m:t>
        </m:r>
        <m:sSup>
          <m:sSupPr>
            <m:ctrlPr>
              <w:rPr>
                <w:rFonts w:ascii="Cambria Math" w:hAnsi="Cambria Math"/>
                <w:sz w:val="24"/>
              </w:rPr>
            </m:ctrlPr>
          </m:sSupPr>
          <m:e>
            <m:r>
              <w:rPr>
                <w:rFonts w:ascii="Cambria Math" w:hAnsi="Cambria Math"/>
                <w:sz w:val="24"/>
              </w:rPr>
              <m:t>2</m:t>
            </m:r>
          </m:e>
          <m:sup>
            <m:r>
              <w:rPr>
                <w:rFonts w:ascii="Cambria Math" w:hAnsi="Cambria Math"/>
                <w:sz w:val="24"/>
              </w:rPr>
              <m:t>w</m:t>
            </m:r>
          </m:sup>
        </m:sSup>
      </m:oMath>
      <w:r w:rsidRPr="0002402C">
        <w:rPr>
          <w:sz w:val="24"/>
        </w:rPr>
        <w:t xml:space="preserve"> for all three configurations: ML-KEM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comfortable headroom), ML-DSA (</w:t>
      </w:r>
      <m:oMath>
        <m:r>
          <w:rPr>
            <w:rFonts w:ascii="Cambria Math" w:hAnsi="Cambria Math"/>
            <w:sz w:val="24"/>
          </w:rPr>
          <m:t>w</m:t>
        </m:r>
        <m:r>
          <m:rPr>
            <m:sty m:val="p"/>
          </m:rPr>
          <w:rPr>
            <w:rFonts w:ascii="Cambria Math" w:hAnsi="Cambria Math"/>
            <w:sz w:val="24"/>
          </w:rPr>
          <m:t>=</m:t>
        </m:r>
        <m:r>
          <w:rPr>
            <w:rFonts w:ascii="Cambria Math" w:hAnsi="Cambria Math"/>
            <w:sz w:val="24"/>
          </w:rPr>
          <m:t>24</m:t>
        </m:r>
      </m:oMath>
      <w:r w:rsidRPr="0002402C">
        <w:rPr>
          <w:sz w:val="24"/>
        </w:rPr>
        <w:t>, tight 16{,}382-unit headroom</w:t>
      </w:r>
      <w:r w:rsidR="00BC0AD6">
        <w:rPr>
          <w:sz w:val="24"/>
        </w:rPr>
        <w:t xml:space="preserve">, </w:t>
      </w:r>
      <w:r w:rsidRPr="0002402C">
        <w:rPr>
          <w:sz w:val="24"/>
        </w:rPr>
        <w:t>the deployed case), and ML-DSA (</w:t>
      </w:r>
      <m:oMath>
        <m:r>
          <w:rPr>
            <w:rFonts w:ascii="Cambria Math" w:hAnsi="Cambria Math"/>
            <w:sz w:val="24"/>
          </w:rPr>
          <m:t>w</m:t>
        </m:r>
        <m:r>
          <m:rPr>
            <m:sty m:val="p"/>
          </m:rPr>
          <w:rPr>
            <w:rFonts w:ascii="Cambria Math" w:hAnsi="Cambria Math"/>
            <w:sz w:val="24"/>
          </w:rPr>
          <m:t>=</m:t>
        </m:r>
        <m:r>
          <w:rPr>
            <w:rFonts w:ascii="Cambria Math" w:hAnsi="Cambria Math"/>
            <w:sz w:val="24"/>
          </w:rPr>
          <m:t>46</m:t>
        </m:r>
        <m:r>
          <m:rPr>
            <m:sty m:val="p"/>
          </m:rPr>
          <w:rPr>
            <w:rFonts w:ascii="Cambria Math" w:hAnsi="Cambria Math"/>
            <w:sz w:val="24"/>
          </w:rPr>
          <m:t>=</m:t>
        </m:r>
        <m:r>
          <w:rPr>
            <w:rFonts w:ascii="Cambria Math" w:hAnsi="Cambria Math"/>
            <w:sz w:val="24"/>
          </w:rPr>
          <m:t>2</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log</m:t>
            </m:r>
          </m:e>
          <m:sub>
            <m:r>
              <w:rPr>
                <w:rFonts w:ascii="Cambria Math" w:hAnsi="Cambria Math"/>
                <w:sz w:val="24"/>
              </w:rPr>
              <m:t>2</m:t>
            </m:r>
          </m:sub>
        </m:sSub>
        <m:r>
          <w:rPr>
            <w:rFonts w:ascii="Cambria Math" w:hAnsi="Cambria Math"/>
            <w:sz w:val="24"/>
          </w:rPr>
          <m:t>q</m:t>
        </m:r>
        <m:r>
          <m:rPr>
            <m:sty m:val="p"/>
          </m:rPr>
          <w:rPr>
            <w:rFonts w:ascii="Cambria Math" w:hAnsi="Cambria Math"/>
            <w:sz w:val="24"/>
          </w:rPr>
          <m:t>⌉</m:t>
        </m:r>
      </m:oMath>
      <w:r w:rsidRPr="0002402C">
        <w:rPr>
          <w:sz w:val="24"/>
        </w:rPr>
        <w:t>, included as a conservative-bound sanity check). T5 verifies via exhaustive Python enumeration over the entire 4096-element 12-bit RNG domain</w:t>
      </w:r>
      <w:r w:rsidR="00BC0AD6">
        <w:rPr>
          <w:sz w:val="24"/>
        </w:rPr>
        <w:t xml:space="preserve">, </w:t>
      </w:r>
      <w:r w:rsidRPr="0002402C">
        <w:rPr>
          <w:sz w:val="24"/>
        </w:rPr>
        <w:t xml:space="preserve">with Z3 and CVC5 cross-checking the closed-form </w:t>
      </w:r>
      <m:oMath>
        <m:r>
          <m:rPr>
            <m:sty m:val="p"/>
          </m:rPr>
          <w:rPr>
            <w:rFonts w:ascii="Cambria Math" w:hAnsi="Cambria Math"/>
            <w:sz w:val="24"/>
          </w:rPr>
          <m:t>⌈(</m:t>
        </m:r>
        <m:r>
          <w:rPr>
            <w:rFonts w:ascii="Cambria Math" w:hAnsi="Cambria Math"/>
            <w:sz w:val="24"/>
          </w:rPr>
          <m:t>N</m:t>
        </m:r>
        <m:r>
          <m:rPr>
            <m:sty m:val="p"/>
          </m:rPr>
          <w:rPr>
            <w:rFonts w:ascii="Cambria Math" w:hAnsi="Cambria Math"/>
            <w:sz w:val="24"/>
          </w:rPr>
          <m:t>-</m:t>
        </m:r>
        <m:r>
          <w:rPr>
            <w:rFonts w:ascii="Cambria Math" w:hAnsi="Cambria Math"/>
            <w:sz w:val="24"/>
          </w:rPr>
          <m:t>r</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oMath>
      <w:r w:rsidRPr="0002402C">
        <w:rPr>
          <w:sz w:val="24"/>
        </w:rPr>
        <w:t xml:space="preserve"> predicate for self-consistency</w:t>
      </w:r>
      <w:r w:rsidR="00BC0AD6">
        <w:rPr>
          <w:sz w:val="24"/>
        </w:rPr>
        <w:t xml:space="preserve">, </w:t>
      </w:r>
      <w:r w:rsidRPr="0002402C">
        <w:rPr>
          <w:sz w:val="24"/>
        </w:rPr>
        <w:t xml:space="preserve">that the maximum bias ratio is 2 for raw 12-bit RNG reduced into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3329</m:t>
            </m:r>
          </m:sub>
        </m:sSub>
      </m:oMath>
      <w:r w:rsidRPr="0002402C">
        <w:rPr>
          <w:sz w:val="24"/>
        </w:rPr>
        <w:t xml:space="preserve">, anchoring the mask-uniformity caveat in </w:t>
      </w:r>
      <w:r w:rsidR="00BC0AD6">
        <w:rPr>
          <w:sz w:val="24"/>
        </w:rPr>
        <w:t xml:space="preserve">Section </w:t>
      </w:r>
      <w:r w:rsidRPr="0002402C">
        <w:rPr>
          <w:sz w:val="24"/>
        </w:rPr>
        <w:t xml:space="preserve">6 L9. T6 enumerates a worked instance of Theorem 3.9.1 over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that machine-checks both directions of the soundness/tightness gap</w:t>
      </w:r>
      <w:r w:rsidR="00BC0AD6">
        <w:rPr>
          <w:sz w:val="24"/>
        </w:rPr>
        <w:t xml:space="preserve">, </w:t>
      </w:r>
      <w:r w:rsidRPr="0002402C">
        <w:rPr>
          <w:sz w:val="24"/>
        </w:rPr>
        <w:t xml:space="preserve">a value-independent wire whose marginal is constant in </w:t>
      </w:r>
      <m:oMath>
        <m:r>
          <w:rPr>
            <w:rFonts w:ascii="Cambria Math" w:hAnsi="Cambria Math"/>
            <w:sz w:val="24"/>
          </w:rPr>
          <m:t>x</m:t>
        </m:r>
      </m:oMath>
      <w:r w:rsidRPr="0002402C">
        <w:rPr>
          <w:sz w:val="24"/>
        </w:rPr>
        <w:t xml:space="preserve"> (the theorem) and a non-value-independent wire whose marginal is </w:t>
      </w:r>
      <w:r w:rsidRPr="0002402C">
        <w:rPr>
          <w:i/>
          <w:iCs/>
          <w:sz w:val="24"/>
        </w:rPr>
        <w:t>also</w:t>
      </w:r>
      <w:r w:rsidRPr="0002402C">
        <w:rPr>
          <w:sz w:val="24"/>
        </w:rPr>
        <w:t xml:space="preserve"> constant in </w:t>
      </w:r>
      <m:oMath>
        <m:r>
          <w:rPr>
            <w:rFonts w:ascii="Cambria Math" w:hAnsi="Cambria Math"/>
            <w:sz w:val="24"/>
          </w:rPr>
          <m:t>x</m:t>
        </m:r>
      </m:oMath>
      <w:r w:rsidRPr="0002402C">
        <w:rPr>
          <w:sz w:val="24"/>
        </w:rPr>
        <w:t xml:space="preserve"> (the canonical threshold-rebalancing example justifying the INSECURE_CONSERVATIVE label rather than INSECURE). T1 then machine-checks an </w:t>
      </w:r>
      <w:r w:rsidRPr="0002402C">
        <w:rPr>
          <w:i/>
          <w:iCs/>
          <w:sz w:val="24"/>
        </w:rPr>
        <w:t>r-free sub-theorem</w:t>
      </w:r>
      <w:r w:rsidRPr="0002402C">
        <w:rPr>
          <w:sz w:val="24"/>
        </w:rPr>
        <w:t xml:space="preserve"> of Theorem 3.9.1</w:t>
      </w:r>
      <w:r w:rsidR="00AF0461">
        <w:rPr>
          <w:sz w:val="24"/>
        </w:rPr>
        <w:t>,</w:t>
      </w:r>
      <w:r w:rsidRPr="0002402C">
        <w:rPr>
          <w:sz w:val="24"/>
        </w:rPr>
        <w:t xml:space="preserve"> universally quantified over the entire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25</m:t>
            </m:r>
          </m:sup>
        </m:sSup>
      </m:oMath>
      <w:r w:rsidRPr="0002402C">
        <w:rPr>
          <w:sz w:val="24"/>
        </w:rPr>
        <w:t xml:space="preserve">-element Boolean wire-function space at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for every secret pair</w:t>
      </w:r>
      <w:r w:rsidR="00AF0461">
        <w:rPr>
          <w:sz w:val="24"/>
        </w:rPr>
        <w:t xml:space="preserve">, </w:t>
      </w:r>
      <w:r w:rsidRPr="0002402C">
        <w:rPr>
          <w:sz w:val="24"/>
        </w:rPr>
        <w:t xml:space="preserve">in which the fresh-randomness channel </w:t>
      </w:r>
      <m:oMath>
        <m:r>
          <w:rPr>
            <w:rFonts w:ascii="Cambria Math" w:hAnsi="Cambria Math"/>
            <w:sz w:val="24"/>
          </w:rPr>
          <m:t>r</m:t>
        </m:r>
      </m:oMath>
      <w:r w:rsidRPr="0002402C">
        <w:rPr>
          <w:sz w:val="24"/>
        </w:rPr>
        <w:t xml:space="preserve"> is collapsed; the lift from this r-free formalization to the r-bearing Theorem 3.9.1 follows from the law of total probability under (A3) and (A4) and is documented in T1’s docstring, but is not itself verified by SMT. CVC5 acts as the universal prover for the T1 obligation and Z3 cross-checks. Adopting the multi-theory SMT structure of </w:t>
      </w:r>
      <w:sdt>
        <w:sdtPr>
          <w:rPr>
            <w:sz w:val="24"/>
          </w:rPr>
          <w:id w:val="1659881367"/>
          <w:citation/>
        </w:sdtPr>
        <w:sdtContent>
          <w:r w:rsidR="000E0157">
            <w:rPr>
              <w:sz w:val="24"/>
            </w:rPr>
            <w:fldChar w:fldCharType="begin"/>
          </w:r>
          <w:r w:rsidR="000E0157">
            <w:rPr>
              <w:sz w:val="24"/>
            </w:rPr>
            <w:instrText xml:space="preserve"> CITATION RIs26 \l 1033 </w:instrText>
          </w:r>
          <w:r w:rsidR="000E0157">
            <w:rPr>
              <w:sz w:val="24"/>
            </w:rPr>
            <w:fldChar w:fldCharType="separate"/>
          </w:r>
          <w:r w:rsidR="00A94E5A" w:rsidRPr="00A94E5A">
            <w:rPr>
              <w:noProof/>
              <w:sz w:val="24"/>
            </w:rPr>
            <w:t>[42]</w:t>
          </w:r>
          <w:r w:rsidR="000E0157">
            <w:rPr>
              <w:sz w:val="24"/>
            </w:rPr>
            <w:fldChar w:fldCharType="end"/>
          </w:r>
        </w:sdtContent>
      </w:sdt>
      <w:r w:rsidRPr="0002402C">
        <w:rPr>
          <w:sz w:val="24"/>
        </w:rPr>
        <w:t xml:space="preserve">, the suite scopes its claims to the algebraic backbone of the methodology rather than to every empirical statement in the paper; the per-wire SADC verdicts on Adams Bridge are validated empirically by the 363/363 dual-solver agreement reported above. Both solvers agree on every proof obligation in the suite (0 disagreements across all six proofs), and the entire suite runs in a few seconds on a 2024 Apple Silicon laptop (the dominant cost is solver subprocess cold-start, not proof search; the verdicts are invariant across runs regardless of wall-clock variation). A designer skeptical of the arithmetic SADC encoding can therefore reproduce every algebraic claim of </w:t>
      </w:r>
      <w:r w:rsidR="007F22A7">
        <w:rPr>
          <w:sz w:val="24"/>
        </w:rPr>
        <w:t xml:space="preserve">Section </w:t>
      </w:r>
      <w:r w:rsidRPr="0002402C">
        <w:rPr>
          <w:sz w:val="24"/>
        </w:rPr>
        <w:t>3.9 in a few seconds without working through any proof sketches by hand</w:t>
      </w:r>
      <w:r w:rsidR="007F22A7">
        <w:rPr>
          <w:sz w:val="24"/>
        </w:rPr>
        <w:t xml:space="preserve">, </w:t>
      </w:r>
      <w:r w:rsidRPr="0002402C">
        <w:rPr>
          <w:sz w:val="24"/>
        </w:rPr>
        <w:t xml:space="preserve">to our knowledge this is the first masking-verification artifact to ship </w:t>
      </w:r>
      <w:r w:rsidRPr="0002402C">
        <w:rPr>
          <w:sz w:val="24"/>
        </w:rPr>
        <w:lastRenderedPageBreak/>
        <w:t xml:space="preserve">a machine-checked proof suite for the algebraic foundations of its SMT encoding. SILVER </w:t>
      </w:r>
      <w:sdt>
        <w:sdtPr>
          <w:rPr>
            <w:sz w:val="24"/>
          </w:rPr>
          <w:id w:val="974952231"/>
          <w:citation/>
        </w:sdtPr>
        <w:sdtContent>
          <w:r w:rsidR="007246A1">
            <w:rPr>
              <w:sz w:val="24"/>
            </w:rPr>
            <w:fldChar w:fldCharType="begin"/>
          </w:r>
          <w:r w:rsidR="007246A1">
            <w:rPr>
              <w:sz w:val="24"/>
            </w:rPr>
            <w:instrText xml:space="preserve"> CITATION Dav \l 1033 </w:instrText>
          </w:r>
          <w:r w:rsidR="007246A1">
            <w:rPr>
              <w:sz w:val="24"/>
            </w:rPr>
            <w:fldChar w:fldCharType="separate"/>
          </w:r>
          <w:r w:rsidR="00A94E5A" w:rsidRPr="00A94E5A">
            <w:rPr>
              <w:noProof/>
              <w:sz w:val="24"/>
            </w:rPr>
            <w:t>[3]</w:t>
          </w:r>
          <w:r w:rsidR="007246A1">
            <w:rPr>
              <w:sz w:val="24"/>
            </w:rPr>
            <w:fldChar w:fldCharType="end"/>
          </w:r>
        </w:sdtContent>
      </w:sdt>
      <w:r w:rsidRPr="0002402C">
        <w:rPr>
          <w:sz w:val="24"/>
        </w:rPr>
        <w:t xml:space="preserve"> ships with Isabelle/HOL correctness proofs of its ROBDD verification framework, which target a different level of the stack: the soundness of binary decision diagrams as a representation for the probing-security check. Our proof suite targets the soundness of the SMT encoding used by arithmetic SADC</w:t>
      </w:r>
      <w:r w:rsidR="007F22A7">
        <w:rPr>
          <w:sz w:val="24"/>
        </w:rPr>
        <w:t xml:space="preserve">, </w:t>
      </w:r>
      <w:r w:rsidRPr="0002402C">
        <w:rPr>
          <w:sz w:val="24"/>
        </w:rPr>
        <w:t xml:space="preserve">specifically, the no-overflow precondition, the arithmetic </w:t>
      </w:r>
      <w:proofErr w:type="spellStart"/>
      <w:r w:rsidRPr="0002402C">
        <w:rPr>
          <w:sz w:val="24"/>
        </w:rPr>
        <w:t>reparametrization</w:t>
      </w:r>
      <w:proofErr w:type="spellEnd"/>
      <w:r w:rsidRPr="0002402C">
        <w:rPr>
          <w:sz w:val="24"/>
        </w:rPr>
        <w:t xml:space="preserve"> round-trip, and a small-domain finite expansion of the value-independence theorem. The two efforts are complementary, not overlapping. The </w:t>
      </w:r>
      <w:proofErr w:type="gramStart"/>
      <w:r w:rsidRPr="0002402C">
        <w:rPr>
          <w:sz w:val="24"/>
        </w:rPr>
        <w:t>fully-universal</w:t>
      </w:r>
      <w:proofErr w:type="gramEnd"/>
      <w:r w:rsidRPr="0002402C">
        <w:rPr>
          <w:sz w:val="24"/>
        </w:rPr>
        <w:t xml:space="preserve"> version of Theorem 3.9.1 (quantifying simultaneously over all primes </w:t>
      </w:r>
      <m:oMath>
        <m:r>
          <w:rPr>
            <w:rFonts w:ascii="Cambria Math" w:hAnsi="Cambria Math"/>
            <w:sz w:val="24"/>
          </w:rPr>
          <m:t>q</m:t>
        </m:r>
      </m:oMath>
      <w:r w:rsidRPr="0002402C">
        <w:rPr>
          <w:sz w:val="24"/>
        </w:rPr>
        <w:t xml:space="preserve"> and the entire wire-function space) is reported as future work </w:t>
      </w:r>
      <w:r w:rsidR="007246A1" w:rsidRPr="0002402C">
        <w:rPr>
          <w:sz w:val="24"/>
        </w:rPr>
        <w:t xml:space="preserve">in </w:t>
      </w:r>
      <w:r w:rsidR="007246A1">
        <w:rPr>
          <w:sz w:val="24"/>
        </w:rPr>
        <w:t>Section</w:t>
      </w:r>
      <w:r w:rsidR="007F22A7">
        <w:rPr>
          <w:sz w:val="24"/>
        </w:rPr>
        <w:t xml:space="preserve"> </w:t>
      </w:r>
      <w:r w:rsidRPr="0002402C">
        <w:rPr>
          <w:sz w:val="24"/>
        </w:rPr>
        <w:t>6.</w:t>
      </w:r>
    </w:p>
    <w:p w14:paraId="43E146B7" w14:textId="7AF322D5" w:rsidR="00A93D27" w:rsidRPr="00701D59" w:rsidRDefault="00000000" w:rsidP="00D2344C">
      <w:pPr>
        <w:pStyle w:val="Heading3"/>
        <w:jc w:val="both"/>
        <w:rPr>
          <w:i w:val="0"/>
          <w:iCs/>
          <w:color w:val="000000" w:themeColor="text1"/>
          <w:sz w:val="24"/>
          <w:szCs w:val="24"/>
        </w:rPr>
      </w:pPr>
      <w:bookmarkStart w:id="20" w:name="hierarchy-and-scope"/>
      <w:bookmarkEnd w:id="19"/>
      <w:r w:rsidRPr="00701D59">
        <w:rPr>
          <w:rStyle w:val="SectionNumber"/>
          <w:i w:val="0"/>
          <w:iCs/>
          <w:color w:val="000000" w:themeColor="text1"/>
          <w:sz w:val="24"/>
          <w:szCs w:val="24"/>
        </w:rPr>
        <w:t>3.9.6</w:t>
      </w:r>
      <w:r w:rsidR="00701D59">
        <w:rPr>
          <w:rStyle w:val="SectionNumber"/>
          <w:i w:val="0"/>
          <w:iCs/>
          <w:color w:val="000000" w:themeColor="text1"/>
          <w:sz w:val="24"/>
          <w:szCs w:val="24"/>
        </w:rPr>
        <w:t xml:space="preserve">. </w:t>
      </w:r>
      <w:r w:rsidRPr="00701D59">
        <w:rPr>
          <w:i w:val="0"/>
          <w:iCs/>
          <w:color w:val="000000" w:themeColor="text1"/>
          <w:sz w:val="24"/>
          <w:szCs w:val="24"/>
        </w:rPr>
        <w:t>Hierarchy and scope</w:t>
      </w:r>
    </w:p>
    <w:p w14:paraId="3462A197" w14:textId="77777777" w:rsidR="00A93D27" w:rsidRPr="0002402C" w:rsidRDefault="00000000" w:rsidP="00D2344C">
      <w:pPr>
        <w:pStyle w:val="FirstParagraph"/>
        <w:jc w:val="both"/>
        <w:rPr>
          <w:sz w:val="24"/>
        </w:rPr>
      </w:pPr>
      <w:r w:rsidRPr="0002402C">
        <w:rPr>
          <w:sz w:val="24"/>
        </w:rPr>
        <w:t>SADC completes the four-stage hierarchy</w:t>
      </w:r>
    </w:p>
    <w:p w14:paraId="46DDDFCB" w14:textId="77777777" w:rsidR="00A93D27" w:rsidRPr="0002402C" w:rsidRDefault="00000000" w:rsidP="00D2344C">
      <w:pPr>
        <w:pStyle w:val="BodyText"/>
        <w:jc w:val="both"/>
        <w:rPr>
          <w:sz w:val="24"/>
        </w:rPr>
      </w:pPr>
      <m:oMathPara>
        <m:oMathParaPr>
          <m:jc m:val="center"/>
        </m:oMathParaPr>
        <m:oMath>
          <m:r>
            <m:rPr>
              <m:nor/>
            </m:rPr>
            <w:rPr>
              <w:sz w:val="24"/>
            </w:rPr>
            <m:t>D0/D1</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FM</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Boolean SADC</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Arithmetic SADC</m:t>
          </m:r>
          <m:r>
            <w:rPr>
              <w:rFonts w:ascii="Cambria Math" w:hAnsi="Cambria Math"/>
              <w:sz w:val="24"/>
            </w:rPr>
            <m:t> </m:t>
          </m:r>
          <m:r>
            <m:rPr>
              <m:sty m:val="p"/>
            </m:rPr>
            <w:rPr>
              <w:rFonts w:ascii="Cambria Math" w:hAnsi="Cambria Math"/>
              <w:sz w:val="24"/>
            </w:rPr>
            <m:t>⊆</m:t>
          </m:r>
          <m:r>
            <w:rPr>
              <w:rFonts w:ascii="Cambria Math" w:hAnsi="Cambria Math"/>
              <w:sz w:val="24"/>
            </w:rPr>
            <m:t> </m:t>
          </m:r>
          <m:r>
            <m:rPr>
              <m:nor/>
            </m:rPr>
            <w:rPr>
              <w:sz w:val="24"/>
            </w:rPr>
            <m:t>Exact verification</m:t>
          </m:r>
        </m:oMath>
      </m:oMathPara>
    </w:p>
    <w:p w14:paraId="48DF4297" w14:textId="77777777" w:rsidR="00A93D27" w:rsidRPr="0002402C" w:rsidRDefault="00000000" w:rsidP="009E1964">
      <w:pPr>
        <w:pStyle w:val="FirstParagraph"/>
        <w:spacing w:after="0"/>
        <w:jc w:val="both"/>
        <w:rPr>
          <w:sz w:val="24"/>
        </w:rPr>
      </w:pPr>
      <w:r w:rsidRPr="0002402C">
        <w:rPr>
          <w:sz w:val="24"/>
        </w:rPr>
        <w:t xml:space="preserve">where each stage is at least as precise as the previous, and the arithmetic stage acts as a bridge between scalable structural screening and per-wire exact verification. All four stages operate inside a unified SMT-based flow over the same flattened </w:t>
      </w:r>
      <w:proofErr w:type="spellStart"/>
      <w:r w:rsidRPr="0002402C">
        <w:rPr>
          <w:sz w:val="24"/>
        </w:rPr>
        <w:t>Yosys</w:t>
      </w:r>
      <w:proofErr w:type="spellEnd"/>
      <w:r w:rsidRPr="0002402C">
        <w:rPr>
          <w:sz w:val="24"/>
        </w:rPr>
        <w:t xml:space="preserve"> netlist.</w:t>
      </w:r>
    </w:p>
    <w:p w14:paraId="380A7E83" w14:textId="4A45C998" w:rsidR="00A93D27" w:rsidRPr="0002402C" w:rsidRDefault="00000000" w:rsidP="009E1964">
      <w:pPr>
        <w:pStyle w:val="BodyText"/>
        <w:spacing w:after="0"/>
        <w:jc w:val="both"/>
        <w:rPr>
          <w:sz w:val="24"/>
        </w:rPr>
      </w:pPr>
      <w:r w:rsidRPr="0002402C">
        <w:rPr>
          <w:sz w:val="24"/>
        </w:rPr>
        <w:t xml:space="preserve">To our knowledge this is the first integration of an arithmetic-masking value-independence check into a </w:t>
      </w:r>
      <w:proofErr w:type="spellStart"/>
      <w:r w:rsidRPr="0002402C">
        <w:rPr>
          <w:sz w:val="24"/>
        </w:rPr>
        <w:t>Yosys</w:t>
      </w:r>
      <w:proofErr w:type="spellEnd"/>
      <w:r w:rsidRPr="0002402C">
        <w:rPr>
          <w:sz w:val="24"/>
        </w:rPr>
        <w:t>-driven structural verification pipeline at production scale. Boolean distributional checks have appeared in earlier work</w:t>
      </w:r>
      <w:r w:rsidR="009E1964">
        <w:rPr>
          <w:sz w:val="24"/>
        </w:rPr>
        <w:t xml:space="preserve">, </w:t>
      </w:r>
      <w:r w:rsidRPr="0002402C">
        <w:rPr>
          <w:sz w:val="24"/>
        </w:rPr>
        <w:t xml:space="preserve">most notably SILVER’s exact ROBDD analysis </w:t>
      </w:r>
      <w:sdt>
        <w:sdtPr>
          <w:rPr>
            <w:sz w:val="24"/>
          </w:rPr>
          <w:id w:val="1577473630"/>
          <w:citation/>
        </w:sdtPr>
        <w:sdtContent>
          <w:r w:rsidR="00CB28BF">
            <w:rPr>
              <w:sz w:val="24"/>
            </w:rPr>
            <w:fldChar w:fldCharType="begin"/>
          </w:r>
          <w:r w:rsidR="00CB28BF">
            <w:rPr>
              <w:sz w:val="24"/>
            </w:rPr>
            <w:instrText xml:space="preserve"> CITATION Dav \l 1033 </w:instrText>
          </w:r>
          <w:r w:rsidR="00CB28BF">
            <w:rPr>
              <w:sz w:val="24"/>
            </w:rPr>
            <w:fldChar w:fldCharType="separate"/>
          </w:r>
          <w:r w:rsidR="00A94E5A" w:rsidRPr="00A94E5A">
            <w:rPr>
              <w:noProof/>
              <w:sz w:val="24"/>
            </w:rPr>
            <w:t>[3]</w:t>
          </w:r>
          <w:r w:rsidR="00CB28BF">
            <w:rPr>
              <w:sz w:val="24"/>
            </w:rPr>
            <w:fldChar w:fldCharType="end"/>
          </w:r>
        </w:sdtContent>
      </w:sdt>
      <w:r w:rsidRPr="0002402C">
        <w:rPr>
          <w:sz w:val="24"/>
        </w:rPr>
        <w:t xml:space="preserve"> and Prover’s variable-reduction extension </w:t>
      </w:r>
      <w:sdt>
        <w:sdtPr>
          <w:rPr>
            <w:sz w:val="24"/>
          </w:rPr>
          <w:id w:val="-1387951413"/>
          <w:citation/>
        </w:sdtPr>
        <w:sdtContent>
          <w:r w:rsidR="00CB28BF">
            <w:rPr>
              <w:sz w:val="24"/>
            </w:rPr>
            <w:fldChar w:fldCharType="begin"/>
          </w:r>
          <w:r w:rsidR="00CB28BF">
            <w:rPr>
              <w:sz w:val="24"/>
            </w:rPr>
            <w:instrText xml:space="preserve"> CITATION Fen85 \l 1033 </w:instrText>
          </w:r>
          <w:r w:rsidR="00CB28BF">
            <w:rPr>
              <w:sz w:val="24"/>
            </w:rPr>
            <w:fldChar w:fldCharType="separate"/>
          </w:r>
          <w:r w:rsidR="00A94E5A" w:rsidRPr="00A94E5A">
            <w:rPr>
              <w:noProof/>
              <w:sz w:val="24"/>
            </w:rPr>
            <w:t>[5]</w:t>
          </w:r>
          <w:r w:rsidR="00CB28BF">
            <w:rPr>
              <w:sz w:val="24"/>
            </w:rPr>
            <w:fldChar w:fldCharType="end"/>
          </w:r>
        </w:sdtContent>
      </w:sdt>
      <w:r w:rsidR="009E1964">
        <w:rPr>
          <w:sz w:val="24"/>
        </w:rPr>
        <w:t xml:space="preserve">, </w:t>
      </w:r>
      <w:r w:rsidRPr="0002402C">
        <w:rPr>
          <w:sz w:val="24"/>
        </w:rPr>
        <w:t>but those tools operate as stand-alone exact verifiers on small gadgets and do not, in their published form, integrate as a refinement layer over a structural pre-screener operating on million-cell netlists. The novelty here is not the distributional check itself but its placement as the final stage of a screening hierarchy that scales to production arithmetic modules.</w:t>
      </w:r>
    </w:p>
    <w:p w14:paraId="05A43166" w14:textId="47679ECA" w:rsidR="00A93D27" w:rsidRPr="0002402C" w:rsidRDefault="00000000" w:rsidP="00D2344C">
      <w:pPr>
        <w:pStyle w:val="BodyText"/>
        <w:jc w:val="both"/>
        <w:rPr>
          <w:sz w:val="24"/>
        </w:rPr>
      </w:pPr>
      <w:r w:rsidRPr="0002402C">
        <w:rPr>
          <w:sz w:val="24"/>
        </w:rPr>
        <w:t>Arithmetic SADC’s value-</w:t>
      </w:r>
      <w:r w:rsidRPr="00641D70">
        <w:rPr>
          <w:sz w:val="24"/>
        </w:rPr>
        <w:t xml:space="preserve">independence </w:t>
      </w:r>
      <w:r w:rsidRPr="00641D70">
        <w:rPr>
          <w:sz w:val="24"/>
          <w:shd w:val="clear" w:color="auto" w:fill="FFFFFF" w:themeFill="background1"/>
        </w:rPr>
        <w:t>is sufficient but not necessary</w:t>
      </w:r>
      <w:r w:rsidRPr="0002402C">
        <w:rPr>
          <w:sz w:val="24"/>
        </w:rPr>
        <w:t xml:space="preserve"> for distributional first-order probing security. A wire reported INSECURE_CONSERVATIVE may still be distributionally secure under exact model counting, threshold- implementation rebalancing, or compositional refresh masking. The INSECURE_CONSERVATIVE count is therefore a </w:t>
      </w:r>
      <w:r w:rsidRPr="005234B7">
        <w:rPr>
          <w:sz w:val="24"/>
        </w:rPr>
        <w:t>sound upper bound</w:t>
      </w:r>
      <w:r w:rsidRPr="0002402C">
        <w:rPr>
          <w:sz w:val="24"/>
        </w:rPr>
        <w:t xml:space="preserve"> on the genuinely first-order insecure set; it never under-reports leakage but may over-report it. We treat the gap between value- independence and distributional independence as the principal direction for future SADC extensions (</w:t>
      </w:r>
      <w:r w:rsidR="00D54D15">
        <w:rPr>
          <w:sz w:val="24"/>
        </w:rPr>
        <w:t xml:space="preserve">Section </w:t>
      </w:r>
      <w:r w:rsidRPr="0002402C">
        <w:rPr>
          <w:sz w:val="24"/>
        </w:rPr>
        <w:t>6).</w:t>
      </w:r>
    </w:p>
    <w:p w14:paraId="0707C650" w14:textId="3FFC61BB" w:rsidR="00A93D27" w:rsidRPr="008179B7" w:rsidRDefault="00000000" w:rsidP="00D2344C">
      <w:pPr>
        <w:pStyle w:val="Heading1"/>
        <w:jc w:val="both"/>
        <w:rPr>
          <w:color w:val="auto"/>
          <w:sz w:val="24"/>
          <w:szCs w:val="24"/>
        </w:rPr>
      </w:pPr>
      <w:bookmarkStart w:id="21" w:name="evaluation"/>
      <w:bookmarkEnd w:id="5"/>
      <w:bookmarkEnd w:id="14"/>
      <w:bookmarkEnd w:id="20"/>
      <w:r w:rsidRPr="008179B7">
        <w:rPr>
          <w:rStyle w:val="SectionNumber"/>
          <w:color w:val="auto"/>
          <w:sz w:val="24"/>
          <w:szCs w:val="24"/>
        </w:rPr>
        <w:t>4</w:t>
      </w:r>
      <w:r w:rsidR="008179B7">
        <w:rPr>
          <w:rStyle w:val="SectionNumber"/>
          <w:color w:val="auto"/>
          <w:sz w:val="24"/>
          <w:szCs w:val="24"/>
        </w:rPr>
        <w:t xml:space="preserve">. </w:t>
      </w:r>
      <w:r w:rsidRPr="008179B7">
        <w:rPr>
          <w:color w:val="auto"/>
          <w:sz w:val="24"/>
          <w:szCs w:val="24"/>
        </w:rPr>
        <w:t>Evaluation</w:t>
      </w:r>
    </w:p>
    <w:p w14:paraId="504F9DA3" w14:textId="77777777" w:rsidR="00A93D27" w:rsidRPr="0002402C" w:rsidRDefault="00000000" w:rsidP="00D2344C">
      <w:pPr>
        <w:pStyle w:val="FirstParagraph"/>
        <w:jc w:val="both"/>
        <w:rPr>
          <w:sz w:val="24"/>
        </w:rPr>
      </w:pPr>
      <w:r w:rsidRPr="0002402C">
        <w:rPr>
          <w:sz w:val="24"/>
        </w:rPr>
        <w:t>We evaluate our structural dependency analysis tool (v0.7.2, commit af97ec3) on the Adams Bridge masked PQC accelerator, the largest open-source NTT implementation with first-order masking. We report single-cycle results (SC-D1), multi-cycle results (MC-D1), standard benchmarks for generalizability, independent confirmation with Coco-Alma, and a comparison with existing masking verification tools. Full per-module results appear in Table 6.</w:t>
      </w:r>
    </w:p>
    <w:p w14:paraId="195F675C" w14:textId="5A6400E9" w:rsidR="00A93D27" w:rsidRPr="00D30917" w:rsidRDefault="00000000" w:rsidP="00D2344C">
      <w:pPr>
        <w:pStyle w:val="Heading2"/>
        <w:jc w:val="both"/>
        <w:rPr>
          <w:color w:val="auto"/>
          <w:szCs w:val="24"/>
        </w:rPr>
      </w:pPr>
      <w:bookmarkStart w:id="22" w:name="target-adams-bridge"/>
      <w:r w:rsidRPr="00D30917">
        <w:rPr>
          <w:rStyle w:val="SectionNumber"/>
          <w:color w:val="auto"/>
          <w:szCs w:val="24"/>
        </w:rPr>
        <w:t>4.1</w:t>
      </w:r>
      <w:r w:rsidR="00D30917" w:rsidRPr="00D30917">
        <w:rPr>
          <w:color w:val="auto"/>
          <w:szCs w:val="24"/>
        </w:rPr>
        <w:t xml:space="preserve">. </w:t>
      </w:r>
      <w:r w:rsidRPr="00D30917">
        <w:rPr>
          <w:color w:val="auto"/>
          <w:szCs w:val="24"/>
        </w:rPr>
        <w:t>Target: Adams Bridge</w:t>
      </w:r>
    </w:p>
    <w:p w14:paraId="7C0CF289" w14:textId="77777777" w:rsidR="00A93D27" w:rsidRPr="0002402C" w:rsidRDefault="00000000" w:rsidP="00D2344C">
      <w:pPr>
        <w:pStyle w:val="FirstParagraph"/>
        <w:jc w:val="both"/>
        <w:rPr>
          <w:sz w:val="24"/>
        </w:rPr>
      </w:pPr>
      <w:r w:rsidRPr="0002402C">
        <w:rPr>
          <w:sz w:val="24"/>
        </w:rPr>
        <w:t xml:space="preserve">Adams Bridge (CHIPS Alliance / </w:t>
      </w:r>
      <w:proofErr w:type="spellStart"/>
      <w:r w:rsidRPr="0002402C">
        <w:rPr>
          <w:sz w:val="24"/>
        </w:rPr>
        <w:t>Caliptra</w:t>
      </w:r>
      <w:proofErr w:type="spellEnd"/>
      <w:r w:rsidRPr="0002402C">
        <w:rPr>
          <w:sz w:val="24"/>
        </w:rPr>
        <w:t xml:space="preserve"> project, 2024) is an open-source hardware accelerator implementing both ML-DSA (FIPS 204) and ML-KEM (FIPS 203) with two-share first-order masking. The design combines arithmetic masking for NTT field operations (modular reduction, butterfly computation) with Boolean masking for control logic and </w:t>
      </w:r>
      <w:r w:rsidRPr="0002402C">
        <w:rPr>
          <w:sz w:val="24"/>
        </w:rPr>
        <w:lastRenderedPageBreak/>
        <w:t xml:space="preserve">Keccak hashing, using DOM (Domain-Oriented Masking) AND gates for cross-domain operations. NTT operations use Cooley-Tukey and Gentleman-Sande butterfly structures over </w:t>
      </w:r>
      <w:proofErr w:type="spellStart"/>
      <w:r w:rsidRPr="0002402C">
        <w:rPr>
          <w:sz w:val="24"/>
        </w:rPr>
        <w:t>Z_q</w:t>
      </w:r>
      <w:proofErr w:type="spellEnd"/>
      <w:r w:rsidRPr="0002402C">
        <w:rPr>
          <w:sz w:val="24"/>
        </w:rPr>
        <w:t xml:space="preserve"> with q = 8,380,417 (ML-DSA, 23-bit coefficients) and q = 3,329 (ML-KEM, 12-bit coefficients).</w:t>
      </w:r>
    </w:p>
    <w:p w14:paraId="17C161DD" w14:textId="4189B2FA" w:rsidR="00A93D27" w:rsidRPr="0002402C" w:rsidRDefault="00000000" w:rsidP="00D2344C">
      <w:pPr>
        <w:pStyle w:val="BodyText"/>
        <w:jc w:val="both"/>
        <w:rPr>
          <w:sz w:val="24"/>
        </w:rPr>
      </w:pPr>
      <w:r w:rsidRPr="0002402C">
        <w:rPr>
          <w:sz w:val="24"/>
        </w:rPr>
        <w:t xml:space="preserve">We analyze all 30 masked modules in the Adams Bridge design, totaling 1,169,444 cells and 124,999 DFFs after </w:t>
      </w:r>
      <w:proofErr w:type="spellStart"/>
      <w:r w:rsidRPr="0002402C">
        <w:rPr>
          <w:sz w:val="24"/>
        </w:rPr>
        <w:t>Yosys</w:t>
      </w:r>
      <w:proofErr w:type="spellEnd"/>
      <w:r w:rsidRPr="0002402C">
        <w:rPr>
          <w:sz w:val="24"/>
        </w:rPr>
        <w:t xml:space="preserve"> synthesis (commit cdc9b1c). Modules range from 24 cells (DOM AND gate) to 789,158 cells (ML-DSA butterfly). Of the 30 modules, 27 are verified to completion. Two </w:t>
      </w:r>
      <w:proofErr w:type="gramStart"/>
      <w:r w:rsidRPr="0002402C">
        <w:rPr>
          <w:sz w:val="24"/>
        </w:rPr>
        <w:t>time</w:t>
      </w:r>
      <w:proofErr w:type="gramEnd"/>
      <w:r w:rsidRPr="0002402C">
        <w:rPr>
          <w:sz w:val="24"/>
        </w:rPr>
        <w:t xml:space="preserve"> out after 5 hours: </w:t>
      </w:r>
      <w:proofErr w:type="spellStart"/>
      <w:r w:rsidRPr="0002402C">
        <w:rPr>
          <w:sz w:val="24"/>
        </w:rPr>
        <w:t>ntt_masked_gs_butterfly</w:t>
      </w:r>
      <w:proofErr w:type="spellEnd"/>
      <w:r w:rsidRPr="0002402C">
        <w:rPr>
          <w:sz w:val="24"/>
        </w:rPr>
        <w:t xml:space="preserve"> (393,450 cells) and ntt_masked_butterfly1x2 (789,158 cells)</w:t>
      </w:r>
      <w:r w:rsidR="006F4926">
        <w:rPr>
          <w:sz w:val="24"/>
        </w:rPr>
        <w:t xml:space="preserve">, </w:t>
      </w:r>
      <w:r w:rsidRPr="0002402C">
        <w:rPr>
          <w:sz w:val="24"/>
        </w:rPr>
        <w:t xml:space="preserve">the two largest ML-DSA butterfly variants and among the most security-critical components. The timeout is driven by Z3 memory exhaustion during bit-blasting of deeply nested combinational cones (peak memory exceeding 8 GB), not by iteration count; the label propagation loop itself completes within seconds, but the per-wire SMT queries on cones exceeding 100,000 gates are the bottleneck. One module (abr_keccak_2share, 57,667 cells) is skipped due to missing synthesis primitives. This gap motivates hierarchical decomposition as future work. All tool versions and netlist hashes are as specified in </w:t>
      </w:r>
      <w:r w:rsidR="00211D79">
        <w:rPr>
          <w:sz w:val="24"/>
        </w:rPr>
        <w:t xml:space="preserve">Section </w:t>
      </w:r>
      <w:r w:rsidRPr="0002402C">
        <w:rPr>
          <w:sz w:val="24"/>
        </w:rPr>
        <w:t>3.6.</w:t>
      </w:r>
    </w:p>
    <w:p w14:paraId="70D42AEE" w14:textId="77777777" w:rsidR="00A93D27" w:rsidRPr="0002402C" w:rsidRDefault="00000000" w:rsidP="00D2344C">
      <w:pPr>
        <w:pStyle w:val="Heading2"/>
        <w:jc w:val="both"/>
        <w:rPr>
          <w:szCs w:val="24"/>
        </w:rPr>
      </w:pPr>
      <w:bookmarkStart w:id="23" w:name="single-cycle-results-sc-d1"/>
      <w:bookmarkEnd w:id="22"/>
      <w:r w:rsidRPr="0002402C">
        <w:rPr>
          <w:rStyle w:val="SectionNumber"/>
          <w:szCs w:val="24"/>
        </w:rPr>
        <w:t>4.2</w:t>
      </w:r>
      <w:r w:rsidRPr="0002402C">
        <w:rPr>
          <w:szCs w:val="24"/>
        </w:rPr>
        <w:tab/>
        <w:t>Single-Cycle Results (SC-D1)</w:t>
      </w:r>
    </w:p>
    <w:p w14:paraId="167FEFE3" w14:textId="77777777" w:rsidR="00A93D27" w:rsidRPr="0002402C" w:rsidRDefault="00000000" w:rsidP="00D2344C">
      <w:pPr>
        <w:pStyle w:val="CaptionedFigure"/>
        <w:jc w:val="both"/>
        <w:rPr>
          <w:sz w:val="24"/>
        </w:rPr>
      </w:pPr>
      <w:r w:rsidRPr="0002402C">
        <w:rPr>
          <w:noProof/>
          <w:sz w:val="24"/>
        </w:rPr>
        <w:drawing>
          <wp:inline distT="0" distB="0" distL="0" distR="0" wp14:anchorId="7CB694AF" wp14:editId="03730114">
            <wp:extent cx="4572000" cy="3310178"/>
            <wp:effectExtent l="0" t="0" r="0" b="0"/>
            <wp:docPr id="35" name="Picture" descr="Figure 2. Module classification under single-cycle (SC-D1) and multi-cycle (MC-D1) structural dependency analysis. MC-D1 reclassifies 12 CLEAN modules as INSECURE."/>
            <wp:cNvGraphicFramePr/>
            <a:graphic xmlns:a="http://schemas.openxmlformats.org/drawingml/2006/main">
              <a:graphicData uri="http://schemas.openxmlformats.org/drawingml/2006/picture">
                <pic:pic xmlns:pic="http://schemas.openxmlformats.org/drawingml/2006/picture">
                  <pic:nvPicPr>
                    <pic:cNvPr id="36" name="Picture" descr="media/image2.png"/>
                    <pic:cNvPicPr>
                      <a:picLocks noChangeAspect="1" noChangeArrowheads="1"/>
                    </pic:cNvPicPr>
                  </pic:nvPicPr>
                  <pic:blipFill>
                    <a:blip r:embed="rId10"/>
                    <a:stretch>
                      <a:fillRect/>
                    </a:stretch>
                  </pic:blipFill>
                  <pic:spPr bwMode="auto">
                    <a:xfrm>
                      <a:off x="0" y="0"/>
                      <a:ext cx="4572000" cy="3310178"/>
                    </a:xfrm>
                    <a:prstGeom prst="rect">
                      <a:avLst/>
                    </a:prstGeom>
                    <a:noFill/>
                    <a:ln w="9525">
                      <a:noFill/>
                      <a:headEnd/>
                      <a:tailEnd/>
                    </a:ln>
                  </pic:spPr>
                </pic:pic>
              </a:graphicData>
            </a:graphic>
          </wp:inline>
        </w:drawing>
      </w:r>
    </w:p>
    <w:p w14:paraId="4522A205" w14:textId="77777777" w:rsidR="00A93D27" w:rsidRPr="0002402C" w:rsidRDefault="00000000" w:rsidP="00D2344C">
      <w:pPr>
        <w:pStyle w:val="ImageCaption"/>
        <w:jc w:val="both"/>
        <w:rPr>
          <w:sz w:val="24"/>
        </w:rPr>
      </w:pPr>
      <w:r w:rsidRPr="0002402C">
        <w:rPr>
          <w:sz w:val="24"/>
        </w:rPr>
        <w:t>Figure 2. Module classification under single-cycle (SC-D1) and multi-cycle (MC-D1) structural dependency analysis. MC-D1 reclassifies 12 CLEAN modules as INSECURE.</w:t>
      </w:r>
    </w:p>
    <w:p w14:paraId="5CAE6964" w14:textId="4D957A87" w:rsidR="00A93D27" w:rsidRPr="0002402C" w:rsidRDefault="00000000" w:rsidP="00A475D3">
      <w:pPr>
        <w:pStyle w:val="BodyText"/>
        <w:jc w:val="both"/>
        <w:rPr>
          <w:sz w:val="24"/>
        </w:rPr>
      </w:pPr>
      <w:r w:rsidRPr="0002402C">
        <w:rPr>
          <w:sz w:val="24"/>
        </w:rPr>
        <w:t xml:space="preserve">SC-D1 identifies 59,061 structurally insecure wires across the 27 completed modules in 8.7 </w:t>
      </w:r>
      <w:proofErr w:type="gramStart"/>
      <w:r w:rsidRPr="0002402C">
        <w:rPr>
          <w:sz w:val="24"/>
        </w:rPr>
        <w:t>seconds</w:t>
      </w:r>
      <w:proofErr w:type="gramEnd"/>
      <w:r w:rsidRPr="0002402C">
        <w:rPr>
          <w:sz w:val="24"/>
        </w:rPr>
        <w:t xml:space="preserve"> total.</w:t>
      </w:r>
      <w:r w:rsidRPr="0002402C">
        <w:rPr>
          <w:rStyle w:val="FootnoteReference"/>
          <w:sz w:val="24"/>
        </w:rPr>
        <w:footnoteReference w:id="1"/>
      </w:r>
      <w:r w:rsidRPr="0002402C">
        <w:rPr>
          <w:sz w:val="24"/>
        </w:rPr>
        <w:t xml:space="preserve"> </w:t>
      </w:r>
      <w:r w:rsidR="00A475D3" w:rsidRPr="00A475D3">
        <w:rPr>
          <w:sz w:val="24"/>
        </w:rPr>
        <w:t>Figure 2 summarizes the module classification under SC-D1 and MC-D1.</w:t>
      </w:r>
      <w:r w:rsidR="00A475D3">
        <w:rPr>
          <w:sz w:val="24"/>
        </w:rPr>
        <w:t xml:space="preserve"> </w:t>
      </w:r>
      <w:r w:rsidRPr="0002402C">
        <w:rPr>
          <w:sz w:val="24"/>
        </w:rPr>
        <w:t>Of these, 15 modules are classified CLEAN (zero insecure wires) and 12 are classified INSECURE.</w:t>
      </w:r>
    </w:p>
    <w:p w14:paraId="2A0DF76C" w14:textId="77777777" w:rsidR="00A93D27" w:rsidRPr="0002402C" w:rsidRDefault="00000000" w:rsidP="006F4926">
      <w:pPr>
        <w:pStyle w:val="BodyText"/>
        <w:spacing w:after="0"/>
        <w:jc w:val="both"/>
        <w:rPr>
          <w:sz w:val="24"/>
        </w:rPr>
      </w:pPr>
      <w:r w:rsidRPr="0002402C">
        <w:rPr>
          <w:sz w:val="24"/>
        </w:rPr>
        <w:lastRenderedPageBreak/>
        <w:t xml:space="preserve">The insecure wires concentrate in modules that perform arithmetic on both shares: </w:t>
      </w:r>
      <w:proofErr w:type="spellStart"/>
      <w:r w:rsidRPr="0002402C">
        <w:rPr>
          <w:sz w:val="24"/>
        </w:rPr>
        <w:t>ntt_masked_pwm</w:t>
      </w:r>
      <w:proofErr w:type="spellEnd"/>
      <w:r w:rsidRPr="0002402C">
        <w:rPr>
          <w:sz w:val="24"/>
        </w:rPr>
        <w:t xml:space="preserve"> (16,344 insecure wires, 238,535 cells), </w:t>
      </w:r>
      <w:proofErr w:type="spellStart"/>
      <w:r w:rsidRPr="0002402C">
        <w:rPr>
          <w:sz w:val="24"/>
        </w:rPr>
        <w:t>ntt_masked_pairwm</w:t>
      </w:r>
      <w:proofErr w:type="spellEnd"/>
      <w:r w:rsidRPr="0002402C">
        <w:rPr>
          <w:sz w:val="24"/>
        </w:rPr>
        <w:t xml:space="preserve"> (15,120 insecure, 207,111 cells), </w:t>
      </w:r>
      <w:proofErr w:type="spellStart"/>
      <w:r w:rsidRPr="0002402C">
        <w:rPr>
          <w:sz w:val="24"/>
        </w:rPr>
        <w:t>ntt_masked_BFU_mult</w:t>
      </w:r>
      <w:proofErr w:type="spellEnd"/>
      <w:r w:rsidRPr="0002402C">
        <w:rPr>
          <w:sz w:val="24"/>
        </w:rPr>
        <w:t xml:space="preserve"> (16,344 insecure, 181,239 cells), and </w:t>
      </w:r>
      <w:proofErr w:type="spellStart"/>
      <w:r w:rsidRPr="0002402C">
        <w:rPr>
          <w:sz w:val="24"/>
        </w:rPr>
        <w:t>ntt_mlkem_masked_BFU_mult</w:t>
      </w:r>
      <w:proofErr w:type="spellEnd"/>
      <w:r w:rsidRPr="0002402C">
        <w:rPr>
          <w:sz w:val="24"/>
        </w:rPr>
        <w:t xml:space="preserve"> (5,040 insecure, 32,665 cells). The Barrett reduction module (</w:t>
      </w:r>
      <w:proofErr w:type="spellStart"/>
      <w:r w:rsidRPr="0002402C">
        <w:rPr>
          <w:sz w:val="24"/>
        </w:rPr>
        <w:t>masked_barrett_reduction</w:t>
      </w:r>
      <w:proofErr w:type="spellEnd"/>
      <w:r w:rsidRPr="0002402C">
        <w:rPr>
          <w:sz w:val="24"/>
        </w:rPr>
        <w:t>, 5,543 cells) contains 363 insecure wires corresponding to the share-combining carry propagation chain.</w:t>
      </w:r>
    </w:p>
    <w:p w14:paraId="74D9B8C2" w14:textId="77777777" w:rsidR="00A93D27" w:rsidRPr="0002402C" w:rsidRDefault="00000000" w:rsidP="006F4926">
      <w:pPr>
        <w:pStyle w:val="BodyText"/>
        <w:spacing w:after="0"/>
        <w:jc w:val="both"/>
        <w:rPr>
          <w:sz w:val="24"/>
        </w:rPr>
      </w:pPr>
      <w:r w:rsidRPr="0002402C">
        <w:rPr>
          <w:sz w:val="24"/>
        </w:rPr>
        <w:t>Notably, the ML-KEM butterfly module (ntt_mlkem_masked_butterfly1x2, 142,958 cells) and all A2B/B2A converter modules report zero insecure wires under SC-D1. Multi-cycle analysis will overturn these CLEAN classifications.</w:t>
      </w:r>
    </w:p>
    <w:p w14:paraId="5F91D21A" w14:textId="77777777" w:rsidR="00A93D27" w:rsidRPr="0002402C" w:rsidRDefault="00000000" w:rsidP="006F4926">
      <w:pPr>
        <w:pStyle w:val="BodyText"/>
        <w:spacing w:after="0"/>
        <w:jc w:val="both"/>
        <w:rPr>
          <w:sz w:val="24"/>
        </w:rPr>
      </w:pPr>
      <w:r w:rsidRPr="0002402C">
        <w:rPr>
          <w:sz w:val="24"/>
        </w:rPr>
        <w:t>Fresh masking refinement (FM) promotes 1,316 wires to SECURE (2.2% reduction) at approximately 500× the runtime cost of SC-D1. Promotion rates vary: DOM gates achieve ~25% (XOR-masked outputs), while larger arithmetic modules achieve 1.8–3.4%. The remaining indeterminate wires reflect DFF cut-point boundaries and non-bijective gate outputs beyond combinational FM queries.</w:t>
      </w:r>
    </w:p>
    <w:p w14:paraId="78361160" w14:textId="77777777" w:rsidR="00A93D27" w:rsidRPr="0002402C" w:rsidRDefault="00000000" w:rsidP="00D2344C">
      <w:pPr>
        <w:pStyle w:val="Heading2"/>
        <w:jc w:val="both"/>
        <w:rPr>
          <w:szCs w:val="24"/>
        </w:rPr>
      </w:pPr>
      <w:bookmarkStart w:id="24" w:name="multi-cycle-results-mc-d1"/>
      <w:bookmarkEnd w:id="23"/>
      <w:r w:rsidRPr="0002402C">
        <w:rPr>
          <w:rStyle w:val="SectionNumber"/>
          <w:szCs w:val="24"/>
        </w:rPr>
        <w:t>4.3</w:t>
      </w:r>
      <w:r w:rsidRPr="0002402C">
        <w:rPr>
          <w:szCs w:val="24"/>
        </w:rPr>
        <w:tab/>
        <w:t>Multi-Cycle Results (MC-D1)</w:t>
      </w:r>
    </w:p>
    <w:p w14:paraId="4D457939" w14:textId="77777777" w:rsidR="00A93D27" w:rsidRPr="0002402C" w:rsidRDefault="00000000" w:rsidP="00D2344C">
      <w:pPr>
        <w:pStyle w:val="CaptionedFigure"/>
        <w:jc w:val="both"/>
        <w:rPr>
          <w:sz w:val="24"/>
        </w:rPr>
      </w:pPr>
      <w:r w:rsidRPr="0002402C">
        <w:rPr>
          <w:noProof/>
          <w:sz w:val="24"/>
        </w:rPr>
        <w:drawing>
          <wp:inline distT="0" distB="0" distL="0" distR="0" wp14:anchorId="6DFD0759" wp14:editId="1F0FCC2F">
            <wp:extent cx="4572000" cy="1920462"/>
            <wp:effectExtent l="0" t="0" r="0" b="0"/>
            <wp:docPr id="40" name="Picture" descr="Figure 3. Triage compression: 1.17M cells reduce to 8,487 actionable convergence points (98.6% compression)."/>
            <wp:cNvGraphicFramePr/>
            <a:graphic xmlns:a="http://schemas.openxmlformats.org/drawingml/2006/main">
              <a:graphicData uri="http://schemas.openxmlformats.org/drawingml/2006/picture">
                <pic:pic xmlns:pic="http://schemas.openxmlformats.org/drawingml/2006/picture">
                  <pic:nvPicPr>
                    <pic:cNvPr id="41" name="Picture" descr="media/image3.png"/>
                    <pic:cNvPicPr>
                      <a:picLocks noChangeAspect="1" noChangeArrowheads="1"/>
                    </pic:cNvPicPr>
                  </pic:nvPicPr>
                  <pic:blipFill>
                    <a:blip r:embed="rId11"/>
                    <a:stretch>
                      <a:fillRect/>
                    </a:stretch>
                  </pic:blipFill>
                  <pic:spPr bwMode="auto">
                    <a:xfrm>
                      <a:off x="0" y="0"/>
                      <a:ext cx="4572000" cy="1920462"/>
                    </a:xfrm>
                    <a:prstGeom prst="rect">
                      <a:avLst/>
                    </a:prstGeom>
                    <a:noFill/>
                    <a:ln w="9525">
                      <a:noFill/>
                      <a:headEnd/>
                      <a:tailEnd/>
                    </a:ln>
                  </pic:spPr>
                </pic:pic>
              </a:graphicData>
            </a:graphic>
          </wp:inline>
        </w:drawing>
      </w:r>
    </w:p>
    <w:p w14:paraId="7D486887" w14:textId="77777777" w:rsidR="00A93D27" w:rsidRPr="0002402C" w:rsidRDefault="00000000" w:rsidP="00D2344C">
      <w:pPr>
        <w:pStyle w:val="ImageCaption"/>
        <w:jc w:val="both"/>
        <w:rPr>
          <w:sz w:val="24"/>
        </w:rPr>
      </w:pPr>
      <w:r w:rsidRPr="00E9687F">
        <w:rPr>
          <w:sz w:val="24"/>
        </w:rPr>
        <w:t>Figure 3</w:t>
      </w:r>
      <w:r w:rsidRPr="0002402C">
        <w:rPr>
          <w:sz w:val="24"/>
        </w:rPr>
        <w:t>. Triage compression: 1.17M cells reduce to 8,487 actionable convergence points (98.6% compression).</w:t>
      </w:r>
    </w:p>
    <w:p w14:paraId="5DDF07AA" w14:textId="3A01D9C6" w:rsidR="00A93D27" w:rsidRPr="0002402C" w:rsidRDefault="00000000" w:rsidP="00425828">
      <w:pPr>
        <w:pStyle w:val="BodyText"/>
        <w:jc w:val="both"/>
        <w:rPr>
          <w:sz w:val="24"/>
        </w:rPr>
      </w:pPr>
      <w:r w:rsidRPr="0002402C">
        <w:rPr>
          <w:sz w:val="24"/>
        </w:rPr>
        <w:t xml:space="preserve">MC-D1 flags 614,126 structurally insecure wires in total (555,065 more than SC-D1, a 10.4× increase), with the large majority arising from label propagation rather than new root-cause discoveries. </w:t>
      </w:r>
      <w:r w:rsidR="00425828" w:rsidRPr="00425828">
        <w:rPr>
          <w:sz w:val="24"/>
        </w:rPr>
        <w:t>Figure 4 decomposes these wires by root-cause category.</w:t>
      </w:r>
      <w:r w:rsidR="00425828">
        <w:rPr>
          <w:sz w:val="24"/>
        </w:rPr>
        <w:t xml:space="preserve"> </w:t>
      </w:r>
      <w:r w:rsidRPr="0002402C">
        <w:rPr>
          <w:sz w:val="24"/>
        </w:rPr>
        <w:t xml:space="preserve">Twelve modules that SC-D1 classified as CLEAN flip to INSECURE. Only 3 modules remain CLEAN: </w:t>
      </w:r>
      <w:proofErr w:type="spellStart"/>
      <w:r w:rsidRPr="0002402C">
        <w:rPr>
          <w:sz w:val="24"/>
        </w:rPr>
        <w:t>abr_masked_N_bit_Arith_adder</w:t>
      </w:r>
      <w:proofErr w:type="spellEnd"/>
      <w:r w:rsidRPr="0002402C">
        <w:rPr>
          <w:sz w:val="24"/>
        </w:rPr>
        <w:t xml:space="preserve"> (public-only arithmetic), </w:t>
      </w:r>
      <w:proofErr w:type="spellStart"/>
      <w:r w:rsidRPr="0002402C">
        <w:rPr>
          <w:sz w:val="24"/>
        </w:rPr>
        <w:t>abr_ntt_add_sub_mod</w:t>
      </w:r>
      <w:proofErr w:type="spellEnd"/>
      <w:r w:rsidRPr="0002402C">
        <w:rPr>
          <w:sz w:val="24"/>
        </w:rPr>
        <w:t xml:space="preserve"> (unmasked), and </w:t>
      </w:r>
      <w:proofErr w:type="spellStart"/>
      <w:r w:rsidRPr="0002402C">
        <w:rPr>
          <w:sz w:val="24"/>
        </w:rPr>
        <w:t>abr_delay_masked_shares</w:t>
      </w:r>
      <w:proofErr w:type="spellEnd"/>
      <w:r w:rsidRPr="0002402C">
        <w:rPr>
          <w:sz w:val="24"/>
        </w:rPr>
        <w:t xml:space="preserve"> (share-isolation delay line). Already-insecure modules also gain substantial wires: </w:t>
      </w:r>
      <w:proofErr w:type="spellStart"/>
      <w:r w:rsidRPr="0002402C">
        <w:rPr>
          <w:sz w:val="24"/>
        </w:rPr>
        <w:t>ntt_masked_pairwm</w:t>
      </w:r>
      <w:proofErr w:type="spellEnd"/>
      <w:r w:rsidRPr="0002402C">
        <w:rPr>
          <w:sz w:val="24"/>
        </w:rPr>
        <w:t xml:space="preserve"> grows from 15,120 to 127,687 (+112,567) and </w:t>
      </w:r>
      <w:proofErr w:type="spellStart"/>
      <w:r w:rsidRPr="0002402C">
        <w:rPr>
          <w:sz w:val="24"/>
        </w:rPr>
        <w:t>ntt_masked_pwm</w:t>
      </w:r>
      <w:proofErr w:type="spellEnd"/>
      <w:r w:rsidRPr="0002402C">
        <w:rPr>
          <w:sz w:val="24"/>
        </w:rPr>
        <w:t xml:space="preserve"> from 16,344 to 158,469 (+142,125) as labels propagate through deep pipelines.</w:t>
      </w:r>
    </w:p>
    <w:p w14:paraId="5035F214" w14:textId="018F546B" w:rsidR="00A93D27" w:rsidRPr="0002402C" w:rsidRDefault="00000000" w:rsidP="00D2344C">
      <w:pPr>
        <w:pStyle w:val="BodyText"/>
        <w:jc w:val="both"/>
        <w:rPr>
          <w:sz w:val="24"/>
        </w:rPr>
      </w:pPr>
      <w:r w:rsidRPr="0002402C">
        <w:rPr>
          <w:sz w:val="24"/>
        </w:rPr>
        <w:t>The headline result is ntt_mlkem_masked_butterfly1x2: zero insecure wires under SC-D1, but 59,242 under MC-D1 (DFF chain depth 15, converged in 16 iterations, 5.0 seconds). Shares enter through separate pipeline stages and converge at downstream combinational logic after crossing register boundaries</w:t>
      </w:r>
      <w:r w:rsidR="009F1067">
        <w:rPr>
          <w:sz w:val="24"/>
        </w:rPr>
        <w:t xml:space="preserve">, </w:t>
      </w:r>
      <w:r w:rsidRPr="0002402C">
        <w:rPr>
          <w:sz w:val="24"/>
        </w:rPr>
        <w:t>a cross-register structural dependency invisible to combinational-only analysis.</w:t>
      </w:r>
    </w:p>
    <w:p w14:paraId="4094C3A1" w14:textId="2AFD12CF" w:rsidR="00A93D27" w:rsidRPr="0002402C" w:rsidRDefault="00CD216F" w:rsidP="00D2344C">
      <w:pPr>
        <w:pStyle w:val="BodyText"/>
        <w:jc w:val="both"/>
        <w:rPr>
          <w:sz w:val="24"/>
        </w:rPr>
      </w:pPr>
      <w:r>
        <w:rPr>
          <w:sz w:val="24"/>
        </w:rPr>
        <w:t>T</w:t>
      </w:r>
      <w:r w:rsidR="00142265" w:rsidRPr="00142265">
        <w:rPr>
          <w:sz w:val="24"/>
        </w:rPr>
        <w:t>he r</w:t>
      </w:r>
      <w:r w:rsidRPr="00142265">
        <w:rPr>
          <w:sz w:val="24"/>
        </w:rPr>
        <w:t>oot-cause decomposition</w:t>
      </w:r>
      <w:r>
        <w:rPr>
          <w:sz w:val="24"/>
        </w:rPr>
        <w:t xml:space="preserve"> is as follows</w:t>
      </w:r>
      <w:r w:rsidRPr="00142265">
        <w:rPr>
          <w:sz w:val="24"/>
        </w:rPr>
        <w:t xml:space="preserve">. </w:t>
      </w:r>
      <w:r w:rsidRPr="0002402C">
        <w:rPr>
          <w:sz w:val="24"/>
        </w:rPr>
        <w:t>The 614,126 insecure wires decompose into four categories (which sum exactly: 8,487 + 324,271 + 203,044 + 78,324 = 614,126):</w:t>
      </w:r>
    </w:p>
    <w:p w14:paraId="2621D394" w14:textId="4F5040D4" w:rsidR="00A93D27" w:rsidRPr="0002402C" w:rsidRDefault="00000000" w:rsidP="00D2344C">
      <w:pPr>
        <w:numPr>
          <w:ilvl w:val="0"/>
          <w:numId w:val="6"/>
        </w:numPr>
        <w:jc w:val="both"/>
        <w:rPr>
          <w:sz w:val="24"/>
        </w:rPr>
      </w:pPr>
      <w:r w:rsidRPr="0002402C">
        <w:rPr>
          <w:b/>
          <w:bCs/>
          <w:sz w:val="24"/>
        </w:rPr>
        <w:lastRenderedPageBreak/>
        <w:t>True convergence (8,487 wires, 1.4%).</w:t>
      </w:r>
      <w:r w:rsidRPr="0002402C">
        <w:rPr>
          <w:sz w:val="24"/>
        </w:rPr>
        <w:t xml:space="preserve"> Gates where share-labeled DFF chains from distinct groups meet for the first time in combinational logic. These are the structurally meaningful root </w:t>
      </w:r>
      <w:proofErr w:type="gramStart"/>
      <w:r w:rsidRPr="0002402C">
        <w:rPr>
          <w:sz w:val="24"/>
        </w:rPr>
        <w:t>causes</w:t>
      </w:r>
      <w:r w:rsidR="009F1067">
        <w:rPr>
          <w:sz w:val="24"/>
        </w:rPr>
        <w:t>,</w:t>
      </w:r>
      <w:proofErr w:type="gramEnd"/>
      <w:r w:rsidR="009F1067">
        <w:rPr>
          <w:sz w:val="24"/>
        </w:rPr>
        <w:t xml:space="preserve"> </w:t>
      </w:r>
      <w:r w:rsidRPr="0002402C">
        <w:rPr>
          <w:sz w:val="24"/>
        </w:rPr>
        <w:t>each represents a new cross-share dependency point.</w:t>
      </w:r>
    </w:p>
    <w:p w14:paraId="7ABE914E" w14:textId="77777777" w:rsidR="00A93D27" w:rsidRPr="0002402C" w:rsidRDefault="00000000" w:rsidP="00D2344C">
      <w:pPr>
        <w:numPr>
          <w:ilvl w:val="0"/>
          <w:numId w:val="6"/>
        </w:numPr>
        <w:jc w:val="both"/>
        <w:rPr>
          <w:sz w:val="24"/>
        </w:rPr>
      </w:pPr>
      <w:r w:rsidRPr="0002402C">
        <w:rPr>
          <w:b/>
          <w:bCs/>
          <w:sz w:val="24"/>
        </w:rPr>
        <w:t>Amplification (324,271 wires, 52.8%).</w:t>
      </w:r>
      <w:r w:rsidRPr="0002402C">
        <w:rPr>
          <w:sz w:val="24"/>
        </w:rPr>
        <w:t xml:space="preserve"> Gates that inherit the </w:t>
      </w:r>
      <w:proofErr w:type="gramStart"/>
      <w:r w:rsidRPr="0002402C">
        <w:rPr>
          <w:sz w:val="24"/>
        </w:rPr>
        <w:t>BOTH label</w:t>
      </w:r>
      <w:proofErr w:type="gramEnd"/>
      <w:r w:rsidRPr="0002402C">
        <w:rPr>
          <w:sz w:val="24"/>
        </w:rPr>
        <w:t xml:space="preserve"> from a true convergence point through combinational </w:t>
      </w:r>
      <w:proofErr w:type="gramStart"/>
      <w:r w:rsidRPr="0002402C">
        <w:rPr>
          <w:sz w:val="24"/>
        </w:rPr>
        <w:t>fanout</w:t>
      </w:r>
      <w:proofErr w:type="gramEnd"/>
      <w:r w:rsidRPr="0002402C">
        <w:rPr>
          <w:sz w:val="24"/>
        </w:rPr>
        <w:t>.</w:t>
      </w:r>
    </w:p>
    <w:p w14:paraId="7BD9548B" w14:textId="77777777" w:rsidR="00A93D27" w:rsidRPr="0002402C" w:rsidRDefault="00000000" w:rsidP="00D2344C">
      <w:pPr>
        <w:numPr>
          <w:ilvl w:val="0"/>
          <w:numId w:val="6"/>
        </w:numPr>
        <w:jc w:val="both"/>
        <w:rPr>
          <w:sz w:val="24"/>
        </w:rPr>
      </w:pPr>
      <w:r w:rsidRPr="0002402C">
        <w:rPr>
          <w:b/>
          <w:bCs/>
          <w:sz w:val="24"/>
        </w:rPr>
        <w:t>Downstream propagation (203,044 wires, 33.1%).</w:t>
      </w:r>
      <w:r w:rsidRPr="0002402C">
        <w:rPr>
          <w:sz w:val="24"/>
        </w:rPr>
        <w:t xml:space="preserve"> Wires in subsequent combinational stages where all inputs already carry BOTH. Structurally insecure by lattice monotonicity but representing the same dependency, propagated.</w:t>
      </w:r>
    </w:p>
    <w:p w14:paraId="5B8D5866" w14:textId="7229BEB1" w:rsidR="00A93D27" w:rsidRPr="0002402C" w:rsidRDefault="00000000" w:rsidP="00D2344C">
      <w:pPr>
        <w:numPr>
          <w:ilvl w:val="0"/>
          <w:numId w:val="6"/>
        </w:numPr>
        <w:jc w:val="both"/>
        <w:rPr>
          <w:sz w:val="24"/>
        </w:rPr>
      </w:pPr>
      <w:r w:rsidRPr="0002402C">
        <w:rPr>
          <w:b/>
          <w:bCs/>
          <w:sz w:val="24"/>
        </w:rPr>
        <w:t>DFF-both-shares (78,324 wires, 12.7%).</w:t>
      </w:r>
      <w:r w:rsidRPr="0002402C">
        <w:rPr>
          <w:sz w:val="24"/>
        </w:rPr>
        <w:t xml:space="preserve"> DFF outputs that accumulate labels from both share groups across iterations</w:t>
      </w:r>
      <w:r w:rsidR="009F1067">
        <w:rPr>
          <w:sz w:val="24"/>
        </w:rPr>
        <w:t xml:space="preserve">, </w:t>
      </w:r>
      <w:r w:rsidRPr="0002402C">
        <w:rPr>
          <w:sz w:val="24"/>
        </w:rPr>
        <w:t>the registered endpoints of multi-cycle propagation.</w:t>
      </w:r>
    </w:p>
    <w:p w14:paraId="58851D4A" w14:textId="58897176" w:rsidR="00A93D27" w:rsidRPr="0002402C" w:rsidRDefault="00000000" w:rsidP="004D0A15">
      <w:pPr>
        <w:pStyle w:val="FirstParagraph"/>
        <w:jc w:val="both"/>
        <w:rPr>
          <w:sz w:val="24"/>
        </w:rPr>
      </w:pPr>
      <w:r w:rsidRPr="0002402C">
        <w:rPr>
          <w:sz w:val="24"/>
        </w:rPr>
        <w:t>The root-cause decomposition reduces triage from 614,126 wires to 8,487 true convergence points (98.6% compression)</w:t>
      </w:r>
      <w:r w:rsidR="009F1067">
        <w:rPr>
          <w:sz w:val="24"/>
        </w:rPr>
        <w:t xml:space="preserve">, </w:t>
      </w:r>
      <w:r w:rsidRPr="0002402C">
        <w:rPr>
          <w:sz w:val="24"/>
        </w:rPr>
        <w:t>the structural locations where cross-register share dependencies originate. The remaining wires are propagation artifacts: sound (no false negatives) but providing diminishing triage value. On ntt_mlkem_masked_butterfly1x2, MC-D1 flags 59,242 wires that trace back to 384 true convergence points (a 154:1 convergence-to-wire compression). A numerical comparison against Coco-Alma on this module is deferred to §4.6, where we report that Coco-Alma’s per-location SAT verdict and SADC’s stable-state single- probe verdict use different operational definitions of “first-order probing leakage” on an extracted combinational butterfly submodule, and we investigate the disagreement in detail. Under the standard probing model, the convergence coverage property is guaranteed: every leaking wire is in the downstream cone of at least one true convergence point (Theorem 2, proved by structural induction on the circuit DAG and induction on MC-D1 iterations). Under the glitch-extended model, coverage is empirically observed but not formally guaranteed. Convergence points therefore serve as sound root-cause locators under the standard model and a useful starting point for subsequent glitch-aware analysis. The ~8,500 convergence points across 1.17 million cells (approximately one per 140 cells on average</w:t>
      </w:r>
      <w:r w:rsidR="004D0A15">
        <w:rPr>
          <w:sz w:val="24"/>
        </w:rPr>
        <w:t xml:space="preserve">, </w:t>
      </w:r>
      <w:r w:rsidR="004D0A15" w:rsidRPr="004D0A15">
        <w:rPr>
          <w:sz w:val="24"/>
        </w:rPr>
        <w:t>see Figure</w:t>
      </w:r>
      <w:r w:rsidR="004D0A15">
        <w:rPr>
          <w:sz w:val="24"/>
        </w:rPr>
        <w:t xml:space="preserve"> </w:t>
      </w:r>
      <w:r w:rsidR="004D0A15" w:rsidRPr="004D0A15">
        <w:rPr>
          <w:sz w:val="24"/>
        </w:rPr>
        <w:t>3</w:t>
      </w:r>
      <w:r w:rsidRPr="0002402C">
        <w:rPr>
          <w:sz w:val="24"/>
        </w:rPr>
        <w:t>) represent a non-trivial inspection effort, motivating future hierarchical or compositional refinements.</w:t>
      </w:r>
    </w:p>
    <w:p w14:paraId="05C190BB" w14:textId="77777777" w:rsidR="00A93D27" w:rsidRPr="0002402C" w:rsidRDefault="00000000" w:rsidP="00D2344C">
      <w:pPr>
        <w:pStyle w:val="CaptionedFigure"/>
        <w:jc w:val="both"/>
        <w:rPr>
          <w:sz w:val="24"/>
        </w:rPr>
      </w:pPr>
      <w:r w:rsidRPr="0002402C">
        <w:rPr>
          <w:noProof/>
          <w:sz w:val="24"/>
        </w:rPr>
        <w:drawing>
          <wp:inline distT="0" distB="0" distL="0" distR="0" wp14:anchorId="3C18DB73" wp14:editId="20A7A358">
            <wp:extent cx="4572000" cy="2378199"/>
            <wp:effectExtent l="0" t="0" r="0" b="0"/>
            <wp:docPr id="43" name="Picture" descr="Figure 4. Decomposition of 614,126 MC-D1 insecure wires by root-cause category."/>
            <wp:cNvGraphicFramePr/>
            <a:graphic xmlns:a="http://schemas.openxmlformats.org/drawingml/2006/main">
              <a:graphicData uri="http://schemas.openxmlformats.org/drawingml/2006/picture">
                <pic:pic xmlns:pic="http://schemas.openxmlformats.org/drawingml/2006/picture">
                  <pic:nvPicPr>
                    <pic:cNvPr id="44" name="Picture" descr="media/image4.png"/>
                    <pic:cNvPicPr>
                      <a:picLocks noChangeAspect="1" noChangeArrowheads="1"/>
                    </pic:cNvPicPr>
                  </pic:nvPicPr>
                  <pic:blipFill>
                    <a:blip r:embed="rId12"/>
                    <a:stretch>
                      <a:fillRect/>
                    </a:stretch>
                  </pic:blipFill>
                  <pic:spPr bwMode="auto">
                    <a:xfrm>
                      <a:off x="0" y="0"/>
                      <a:ext cx="4572000" cy="2378199"/>
                    </a:xfrm>
                    <a:prstGeom prst="rect">
                      <a:avLst/>
                    </a:prstGeom>
                    <a:noFill/>
                    <a:ln w="9525">
                      <a:noFill/>
                      <a:headEnd/>
                      <a:tailEnd/>
                    </a:ln>
                  </pic:spPr>
                </pic:pic>
              </a:graphicData>
            </a:graphic>
          </wp:inline>
        </w:drawing>
      </w:r>
    </w:p>
    <w:p w14:paraId="6DD9F82C" w14:textId="77777777" w:rsidR="00A93D27" w:rsidRPr="0002402C" w:rsidRDefault="00000000" w:rsidP="00D2344C">
      <w:pPr>
        <w:pStyle w:val="ImageCaption"/>
        <w:jc w:val="both"/>
        <w:rPr>
          <w:sz w:val="24"/>
        </w:rPr>
      </w:pPr>
      <w:r w:rsidRPr="00E1223B">
        <w:rPr>
          <w:sz w:val="24"/>
        </w:rPr>
        <w:t>Figure 4. Decomposition</w:t>
      </w:r>
      <w:r w:rsidRPr="0002402C">
        <w:rPr>
          <w:sz w:val="24"/>
        </w:rPr>
        <w:t xml:space="preserve"> of 614,126 MC-D1 insecure wires by root-cause category.</w:t>
      </w:r>
    </w:p>
    <w:p w14:paraId="3EE2AB62" w14:textId="77777777" w:rsidR="002B24B7" w:rsidRDefault="002B24B7" w:rsidP="00D2344C">
      <w:pPr>
        <w:pStyle w:val="BodyText"/>
        <w:jc w:val="both"/>
        <w:rPr>
          <w:b/>
          <w:bCs/>
          <w:sz w:val="24"/>
        </w:rPr>
      </w:pPr>
    </w:p>
    <w:p w14:paraId="5E12B08F" w14:textId="63841213" w:rsidR="00A93D27" w:rsidRPr="0002402C" w:rsidRDefault="00000000" w:rsidP="00D2344C">
      <w:pPr>
        <w:pStyle w:val="BodyText"/>
        <w:jc w:val="both"/>
        <w:rPr>
          <w:sz w:val="24"/>
        </w:rPr>
      </w:pPr>
      <w:r w:rsidRPr="0002402C">
        <w:rPr>
          <w:sz w:val="24"/>
        </w:rPr>
        <w:lastRenderedPageBreak/>
        <w:t>MC-D1 converges in exactly D + 1 iterations (D = DFF chain depth) for 25 of 27 modules, with 2 converging 1 iteration early. DFF chain depths range from 0 to 263 (median 7). Bounded and unbounded MC-D1 produce identical results on all 27 modules, confirming the D + 1 bound is tight. Total MC-D1 runtime: 231.8 seconds for all 27 modules.</w:t>
      </w:r>
    </w:p>
    <w:p w14:paraId="0E0C5277" w14:textId="077254D7" w:rsidR="00A93D27" w:rsidRPr="009F1067" w:rsidRDefault="00000000" w:rsidP="00D2344C">
      <w:pPr>
        <w:pStyle w:val="Heading2"/>
        <w:jc w:val="both"/>
        <w:rPr>
          <w:color w:val="auto"/>
          <w:szCs w:val="24"/>
        </w:rPr>
      </w:pPr>
      <w:bookmarkStart w:id="25" w:name="benchmarks-and-independent-confirmation"/>
      <w:bookmarkEnd w:id="24"/>
      <w:r w:rsidRPr="009F1067">
        <w:rPr>
          <w:rStyle w:val="SectionNumber"/>
          <w:color w:val="auto"/>
          <w:szCs w:val="24"/>
        </w:rPr>
        <w:t>4.4</w:t>
      </w:r>
      <w:r w:rsidR="009F1067" w:rsidRPr="009F1067">
        <w:rPr>
          <w:color w:val="auto"/>
          <w:szCs w:val="24"/>
        </w:rPr>
        <w:t xml:space="preserve">. </w:t>
      </w:r>
      <w:r w:rsidRPr="009F1067">
        <w:rPr>
          <w:color w:val="auto"/>
          <w:szCs w:val="24"/>
        </w:rPr>
        <w:t>Benchmarks and Independent Confirmation</w:t>
      </w:r>
    </w:p>
    <w:p w14:paraId="09C46405" w14:textId="6C7BFDF5" w:rsidR="00A93D27" w:rsidRPr="0002402C" w:rsidRDefault="00000000" w:rsidP="00D2344C">
      <w:pPr>
        <w:pStyle w:val="FirstParagraph"/>
        <w:jc w:val="both"/>
        <w:rPr>
          <w:sz w:val="24"/>
        </w:rPr>
      </w:pPr>
      <w:r w:rsidRPr="0002402C">
        <w:rPr>
          <w:b/>
          <w:bCs/>
          <w:sz w:val="24"/>
        </w:rPr>
        <w:t>Standard benchmarks.</w:t>
      </w:r>
      <w:r w:rsidRPr="0002402C">
        <w:rPr>
          <w:sz w:val="24"/>
        </w:rPr>
        <w:t xml:space="preserve"> To demonstrate generalizability beyond Adams Bridge, we evaluate on five standard first-order Boolean masking gadgets (Table 2). Both broken gadgets are correctly flagged as INSECURE (2/2 true positives, zero false negatives). All secure gadgets produce structural false positives under D0/D1, which are progressively resolved by the verification hierarchy: FM bijection refinement promotes wires masked by a single fresh randomness bit, and SADC exact refinement (3.9) promotes the residual via secret-mask </w:t>
      </w:r>
      <w:proofErr w:type="spellStart"/>
      <w:r w:rsidRPr="0002402C">
        <w:rPr>
          <w:sz w:val="24"/>
        </w:rPr>
        <w:t>reparametrization</w:t>
      </w:r>
      <w:proofErr w:type="spellEnd"/>
      <w:r w:rsidRPr="0002402C">
        <w:rPr>
          <w:sz w:val="24"/>
        </w:rPr>
        <w:t>. On the 16-cell DOM AND reference gadget</w:t>
      </w:r>
      <w:r w:rsidR="00142265">
        <w:rPr>
          <w:sz w:val="24"/>
        </w:rPr>
        <w:t xml:space="preserve">, </w:t>
      </w:r>
      <w:r w:rsidRPr="0002402C">
        <w:rPr>
          <w:sz w:val="24"/>
        </w:rPr>
        <w:t>the canonical first-order Boolean masking baseline</w:t>
      </w:r>
      <w:r w:rsidR="00142265">
        <w:rPr>
          <w:sz w:val="24"/>
        </w:rPr>
        <w:t xml:space="preserve">, </w:t>
      </w:r>
      <w:r w:rsidRPr="0002402C">
        <w:rPr>
          <w:sz w:val="24"/>
        </w:rPr>
        <w:t>the complete pipeline eliminates 100% of structural false positives, matching the known first-order security proof with a machine-verified pipeline verdict in under 0.1 seconds.</w:t>
      </w:r>
    </w:p>
    <w:p w14:paraId="4E3DBD8D" w14:textId="77777777" w:rsidR="00A93D27" w:rsidRPr="0002402C" w:rsidRDefault="00000000" w:rsidP="00D2344C">
      <w:pPr>
        <w:pStyle w:val="BodyText"/>
        <w:jc w:val="both"/>
        <w:rPr>
          <w:sz w:val="24"/>
        </w:rPr>
      </w:pPr>
      <w:r w:rsidRPr="0002402C">
        <w:rPr>
          <w:b/>
          <w:bCs/>
          <w:sz w:val="24"/>
        </w:rPr>
        <w:t>Table 2.</w:t>
      </w:r>
      <w:r w:rsidRPr="0002402C">
        <w:rPr>
          <w:sz w:val="24"/>
        </w:rPr>
        <w:t xml:space="preserve"> Standard benchmark results. Cell counts are post-</w:t>
      </w:r>
      <w:proofErr w:type="spellStart"/>
      <w:r w:rsidRPr="0002402C">
        <w:rPr>
          <w:sz w:val="24"/>
        </w:rPr>
        <w:t>Yosys</w:t>
      </w:r>
      <w:proofErr w:type="spellEnd"/>
      <w:r w:rsidRPr="0002402C">
        <w:rPr>
          <w:sz w:val="24"/>
        </w:rPr>
        <w:t xml:space="preserve"> synthesis and reflect the slightly larger flattened forms used by the production pipeline. The 16-cell DOM AND reference figure used in §3.9 and §4.5 corresponds to the </w:t>
      </w:r>
      <w:proofErr w:type="spellStart"/>
      <w:r w:rsidRPr="0002402C">
        <w:rPr>
          <w:sz w:val="24"/>
        </w:rPr>
        <w:t>unflattened</w:t>
      </w:r>
      <w:proofErr w:type="spellEnd"/>
      <w:r w:rsidRPr="0002402C">
        <w:rPr>
          <w:sz w:val="24"/>
        </w:rPr>
        <w:t xml:space="preserve"> gadget; cell counting under different conventions accounts for both numbers.</w:t>
      </w:r>
    </w:p>
    <w:tbl>
      <w:tblPr>
        <w:tblStyle w:val="Table"/>
        <w:tblW w:w="9029" w:type="dxa"/>
        <w:jc w:val="center"/>
        <w:tblLayout w:type="fixed"/>
        <w:tblLook w:val="0020" w:firstRow="1" w:lastRow="0" w:firstColumn="0" w:lastColumn="0" w:noHBand="0" w:noVBand="0"/>
      </w:tblPr>
      <w:tblGrid>
        <w:gridCol w:w="1626"/>
        <w:gridCol w:w="902"/>
        <w:gridCol w:w="902"/>
        <w:gridCol w:w="993"/>
        <w:gridCol w:w="1174"/>
        <w:gridCol w:w="1265"/>
        <w:gridCol w:w="2167"/>
      </w:tblGrid>
      <w:tr w:rsidR="00A93D27" w:rsidRPr="0002402C" w14:paraId="41F2B0E0"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1625" w:type="dxa"/>
            <w:tcBorders>
              <w:top w:val="single" w:sz="8" w:space="0" w:color="000000"/>
              <w:left w:val="single" w:sz="4" w:space="0" w:color="000000"/>
              <w:bottom w:val="single" w:sz="8" w:space="0" w:color="000000"/>
              <w:right w:val="single" w:sz="4" w:space="0" w:color="000000"/>
            </w:tcBorders>
            <w:shd w:val="clear" w:color="auto" w:fill="D9E2F3"/>
          </w:tcPr>
          <w:p w14:paraId="319DAABB" w14:textId="77777777" w:rsidR="00A93D27" w:rsidRPr="0002402C" w:rsidRDefault="00000000" w:rsidP="00D2344C">
            <w:pPr>
              <w:pStyle w:val="Compact"/>
              <w:spacing w:before="20" w:after="20"/>
              <w:jc w:val="both"/>
              <w:rPr>
                <w:sz w:val="24"/>
                <w:szCs w:val="24"/>
              </w:rPr>
            </w:pPr>
            <w:r w:rsidRPr="0002402C">
              <w:rPr>
                <w:b/>
                <w:sz w:val="24"/>
                <w:szCs w:val="24"/>
              </w:rPr>
              <w:t>Gadget</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08AB9FFA" w14:textId="77777777" w:rsidR="00A93D27" w:rsidRPr="0002402C" w:rsidRDefault="00000000" w:rsidP="00D2344C">
            <w:pPr>
              <w:pStyle w:val="Compact"/>
              <w:spacing w:before="20" w:after="20"/>
              <w:jc w:val="both"/>
              <w:rPr>
                <w:sz w:val="24"/>
                <w:szCs w:val="24"/>
              </w:rPr>
            </w:pPr>
            <w:r w:rsidRPr="0002402C">
              <w:rPr>
                <w:b/>
                <w:sz w:val="24"/>
                <w:szCs w:val="24"/>
              </w:rPr>
              <w:t>Cells</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3B24FDB5" w14:textId="77777777" w:rsidR="00A93D27" w:rsidRPr="0002402C" w:rsidRDefault="00000000" w:rsidP="00D2344C">
            <w:pPr>
              <w:pStyle w:val="Compact"/>
              <w:spacing w:before="20" w:after="20"/>
              <w:jc w:val="both"/>
              <w:rPr>
                <w:sz w:val="24"/>
                <w:szCs w:val="24"/>
              </w:rPr>
            </w:pPr>
            <w:r w:rsidRPr="0002402C">
              <w:rPr>
                <w:b/>
                <w:sz w:val="24"/>
                <w:szCs w:val="24"/>
              </w:rPr>
              <w:t>SC-D1</w:t>
            </w:r>
          </w:p>
        </w:tc>
        <w:tc>
          <w:tcPr>
            <w:tcW w:w="993" w:type="dxa"/>
            <w:tcBorders>
              <w:top w:val="single" w:sz="8" w:space="0" w:color="000000"/>
              <w:left w:val="single" w:sz="4" w:space="0" w:color="000000"/>
              <w:bottom w:val="single" w:sz="8" w:space="0" w:color="000000"/>
              <w:right w:val="single" w:sz="4" w:space="0" w:color="000000"/>
            </w:tcBorders>
            <w:shd w:val="clear" w:color="auto" w:fill="D9E2F3"/>
          </w:tcPr>
          <w:p w14:paraId="1525D1F6" w14:textId="77777777" w:rsidR="00A93D27" w:rsidRPr="0002402C" w:rsidRDefault="00000000" w:rsidP="00D2344C">
            <w:pPr>
              <w:pStyle w:val="Compact"/>
              <w:spacing w:before="20" w:after="20"/>
              <w:jc w:val="both"/>
              <w:rPr>
                <w:sz w:val="24"/>
                <w:szCs w:val="24"/>
              </w:rPr>
            </w:pPr>
            <w:r w:rsidRPr="0002402C">
              <w:rPr>
                <w:b/>
                <w:sz w:val="24"/>
                <w:szCs w:val="24"/>
              </w:rPr>
              <w:t>FM Prom.</w:t>
            </w:r>
          </w:p>
        </w:tc>
        <w:tc>
          <w:tcPr>
            <w:tcW w:w="1173" w:type="dxa"/>
            <w:tcBorders>
              <w:top w:val="single" w:sz="8" w:space="0" w:color="000000"/>
              <w:left w:val="single" w:sz="4" w:space="0" w:color="000000"/>
              <w:bottom w:val="single" w:sz="8" w:space="0" w:color="000000"/>
              <w:right w:val="single" w:sz="4" w:space="0" w:color="000000"/>
            </w:tcBorders>
            <w:shd w:val="clear" w:color="auto" w:fill="D9E2F3"/>
          </w:tcPr>
          <w:p w14:paraId="66F48F99" w14:textId="77777777" w:rsidR="00A93D27" w:rsidRPr="0002402C" w:rsidRDefault="00000000" w:rsidP="00D2344C">
            <w:pPr>
              <w:pStyle w:val="Compact"/>
              <w:spacing w:before="20" w:after="20"/>
              <w:jc w:val="both"/>
              <w:rPr>
                <w:sz w:val="24"/>
                <w:szCs w:val="24"/>
              </w:rPr>
            </w:pPr>
            <w:r w:rsidRPr="0002402C">
              <w:rPr>
                <w:b/>
                <w:sz w:val="24"/>
                <w:szCs w:val="24"/>
              </w:rPr>
              <w:t>SADC Prom.</w:t>
            </w:r>
          </w:p>
        </w:tc>
        <w:tc>
          <w:tcPr>
            <w:tcW w:w="1264" w:type="dxa"/>
            <w:tcBorders>
              <w:top w:val="single" w:sz="8" w:space="0" w:color="000000"/>
              <w:left w:val="single" w:sz="4" w:space="0" w:color="000000"/>
              <w:bottom w:val="single" w:sz="8" w:space="0" w:color="000000"/>
              <w:right w:val="single" w:sz="4" w:space="0" w:color="000000"/>
            </w:tcBorders>
            <w:shd w:val="clear" w:color="auto" w:fill="D9E2F3"/>
          </w:tcPr>
          <w:p w14:paraId="4F35DA7D" w14:textId="77777777" w:rsidR="00A93D27" w:rsidRPr="0002402C" w:rsidRDefault="00000000" w:rsidP="00D2344C">
            <w:pPr>
              <w:pStyle w:val="Compact"/>
              <w:spacing w:before="20" w:after="20"/>
              <w:jc w:val="both"/>
              <w:rPr>
                <w:sz w:val="24"/>
                <w:szCs w:val="24"/>
              </w:rPr>
            </w:pPr>
            <w:r w:rsidRPr="0002402C">
              <w:rPr>
                <w:b/>
                <w:sz w:val="24"/>
                <w:szCs w:val="24"/>
              </w:rPr>
              <w:t>Ground Truth</w:t>
            </w:r>
          </w:p>
        </w:tc>
        <w:tc>
          <w:tcPr>
            <w:tcW w:w="2166" w:type="dxa"/>
            <w:tcBorders>
              <w:top w:val="single" w:sz="8" w:space="0" w:color="000000"/>
              <w:left w:val="single" w:sz="4" w:space="0" w:color="000000"/>
              <w:bottom w:val="single" w:sz="8" w:space="0" w:color="000000"/>
              <w:right w:val="single" w:sz="4" w:space="0" w:color="000000"/>
            </w:tcBorders>
            <w:shd w:val="clear" w:color="auto" w:fill="D9E2F3"/>
          </w:tcPr>
          <w:p w14:paraId="600BDB8E" w14:textId="77777777" w:rsidR="00A93D27" w:rsidRPr="0002402C" w:rsidRDefault="00000000" w:rsidP="00D2344C">
            <w:pPr>
              <w:pStyle w:val="Compact"/>
              <w:spacing w:before="20" w:after="20"/>
              <w:jc w:val="both"/>
              <w:rPr>
                <w:sz w:val="24"/>
                <w:szCs w:val="24"/>
              </w:rPr>
            </w:pPr>
            <w:r w:rsidRPr="0002402C">
              <w:rPr>
                <w:b/>
                <w:sz w:val="24"/>
                <w:szCs w:val="24"/>
              </w:rPr>
              <w:t>Verdict</w:t>
            </w:r>
          </w:p>
        </w:tc>
      </w:tr>
      <w:tr w:rsidR="00A93D27" w:rsidRPr="0002402C" w14:paraId="479CF3A2" w14:textId="77777777" w:rsidTr="00A93D27">
        <w:trPr>
          <w:jc w:val="center"/>
        </w:trPr>
        <w:tc>
          <w:tcPr>
            <w:tcW w:w="1625" w:type="dxa"/>
            <w:tcBorders>
              <w:top w:val="single" w:sz="8" w:space="0" w:color="000000"/>
              <w:left w:val="single" w:sz="4" w:space="0" w:color="000000"/>
              <w:bottom w:val="single" w:sz="4" w:space="0" w:color="000000"/>
              <w:right w:val="single" w:sz="4" w:space="0" w:color="000000"/>
            </w:tcBorders>
          </w:tcPr>
          <w:p w14:paraId="1678567F" w14:textId="77777777" w:rsidR="00A93D27" w:rsidRPr="0002402C" w:rsidRDefault="00000000" w:rsidP="00D2344C">
            <w:pPr>
              <w:pStyle w:val="Compact"/>
              <w:spacing w:before="20" w:after="20"/>
              <w:jc w:val="both"/>
              <w:rPr>
                <w:sz w:val="24"/>
                <w:szCs w:val="24"/>
              </w:rPr>
            </w:pPr>
            <w:r w:rsidRPr="0002402C">
              <w:rPr>
                <w:sz w:val="24"/>
                <w:szCs w:val="24"/>
              </w:rPr>
              <w:t>DOM AND (secure)</w:t>
            </w:r>
          </w:p>
        </w:tc>
        <w:tc>
          <w:tcPr>
            <w:tcW w:w="902" w:type="dxa"/>
            <w:tcBorders>
              <w:top w:val="single" w:sz="8" w:space="0" w:color="000000"/>
              <w:left w:val="single" w:sz="4" w:space="0" w:color="000000"/>
              <w:bottom w:val="single" w:sz="4" w:space="0" w:color="000000"/>
              <w:right w:val="single" w:sz="4" w:space="0" w:color="000000"/>
            </w:tcBorders>
          </w:tcPr>
          <w:p w14:paraId="219B06CD" w14:textId="77777777" w:rsidR="00A93D27" w:rsidRPr="0002402C" w:rsidRDefault="00000000" w:rsidP="00D2344C">
            <w:pPr>
              <w:pStyle w:val="Compact"/>
              <w:spacing w:before="20" w:after="20"/>
              <w:jc w:val="both"/>
              <w:rPr>
                <w:sz w:val="24"/>
                <w:szCs w:val="24"/>
              </w:rPr>
            </w:pPr>
            <w:r w:rsidRPr="0002402C">
              <w:rPr>
                <w:sz w:val="24"/>
                <w:szCs w:val="24"/>
              </w:rPr>
              <w:t>96</w:t>
            </w:r>
          </w:p>
        </w:tc>
        <w:tc>
          <w:tcPr>
            <w:tcW w:w="902" w:type="dxa"/>
            <w:tcBorders>
              <w:top w:val="single" w:sz="8" w:space="0" w:color="000000"/>
              <w:left w:val="single" w:sz="4" w:space="0" w:color="000000"/>
              <w:bottom w:val="single" w:sz="4" w:space="0" w:color="000000"/>
              <w:right w:val="single" w:sz="4" w:space="0" w:color="000000"/>
            </w:tcBorders>
          </w:tcPr>
          <w:p w14:paraId="5360B6F2"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993" w:type="dxa"/>
            <w:tcBorders>
              <w:top w:val="single" w:sz="8" w:space="0" w:color="000000"/>
              <w:left w:val="single" w:sz="4" w:space="0" w:color="000000"/>
              <w:bottom w:val="single" w:sz="4" w:space="0" w:color="000000"/>
              <w:right w:val="single" w:sz="4" w:space="0" w:color="000000"/>
            </w:tcBorders>
          </w:tcPr>
          <w:p w14:paraId="40573EE6" w14:textId="77777777" w:rsidR="00A93D27" w:rsidRPr="0002402C" w:rsidRDefault="00000000" w:rsidP="00D2344C">
            <w:pPr>
              <w:pStyle w:val="Compact"/>
              <w:spacing w:before="20" w:after="20"/>
              <w:jc w:val="both"/>
              <w:rPr>
                <w:sz w:val="24"/>
                <w:szCs w:val="24"/>
              </w:rPr>
            </w:pPr>
            <w:r w:rsidRPr="0002402C">
              <w:rPr>
                <w:sz w:val="24"/>
                <w:szCs w:val="24"/>
              </w:rPr>
              <w:t>16</w:t>
            </w:r>
          </w:p>
        </w:tc>
        <w:tc>
          <w:tcPr>
            <w:tcW w:w="1173" w:type="dxa"/>
            <w:tcBorders>
              <w:top w:val="single" w:sz="8" w:space="0" w:color="000000"/>
              <w:left w:val="single" w:sz="4" w:space="0" w:color="000000"/>
              <w:bottom w:val="single" w:sz="4" w:space="0" w:color="000000"/>
              <w:right w:val="single" w:sz="4" w:space="0" w:color="000000"/>
            </w:tcBorders>
          </w:tcPr>
          <w:p w14:paraId="6E14E75A" w14:textId="77777777" w:rsidR="00A93D27" w:rsidRPr="0002402C" w:rsidRDefault="00000000" w:rsidP="00D2344C">
            <w:pPr>
              <w:pStyle w:val="Compact"/>
              <w:spacing w:before="20" w:after="20"/>
              <w:jc w:val="both"/>
              <w:rPr>
                <w:sz w:val="24"/>
                <w:szCs w:val="24"/>
              </w:rPr>
            </w:pPr>
            <w:r w:rsidRPr="0002402C">
              <w:rPr>
                <w:sz w:val="24"/>
                <w:szCs w:val="24"/>
              </w:rPr>
              <w:t>32</w:t>
            </w:r>
          </w:p>
        </w:tc>
        <w:tc>
          <w:tcPr>
            <w:tcW w:w="1264" w:type="dxa"/>
            <w:tcBorders>
              <w:top w:val="single" w:sz="8" w:space="0" w:color="000000"/>
              <w:left w:val="single" w:sz="4" w:space="0" w:color="000000"/>
              <w:bottom w:val="single" w:sz="4" w:space="0" w:color="000000"/>
              <w:right w:val="single" w:sz="4" w:space="0" w:color="000000"/>
            </w:tcBorders>
          </w:tcPr>
          <w:p w14:paraId="32FC53D1"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8" w:space="0" w:color="000000"/>
              <w:left w:val="single" w:sz="4" w:space="0" w:color="000000"/>
              <w:bottom w:val="single" w:sz="4" w:space="0" w:color="000000"/>
              <w:right w:val="single" w:sz="4" w:space="0" w:color="000000"/>
            </w:tcBorders>
          </w:tcPr>
          <w:p w14:paraId="152856F7" w14:textId="77777777" w:rsidR="00A93D27" w:rsidRPr="0002402C" w:rsidRDefault="00000000" w:rsidP="00D2344C">
            <w:pPr>
              <w:pStyle w:val="Compact"/>
              <w:spacing w:before="20" w:after="20"/>
              <w:jc w:val="both"/>
              <w:rPr>
                <w:sz w:val="24"/>
                <w:szCs w:val="24"/>
              </w:rPr>
            </w:pPr>
            <w:r w:rsidRPr="0002402C">
              <w:rPr>
                <w:sz w:val="24"/>
                <w:szCs w:val="24"/>
              </w:rPr>
              <w:t xml:space="preserve">Resolved (100% FP </w:t>
            </w:r>
            <w:proofErr w:type="spellStart"/>
            <w:r w:rsidRPr="0002402C">
              <w:rPr>
                <w:sz w:val="24"/>
                <w:szCs w:val="24"/>
              </w:rPr>
              <w:t>elim</w:t>
            </w:r>
            <w:proofErr w:type="spellEnd"/>
            <w:r w:rsidRPr="0002402C">
              <w:rPr>
                <w:sz w:val="24"/>
                <w:szCs w:val="24"/>
              </w:rPr>
              <w:t>)</w:t>
            </w:r>
          </w:p>
        </w:tc>
      </w:tr>
      <w:tr w:rsidR="00A93D27" w:rsidRPr="0002402C" w14:paraId="7FBA42E4"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6B3B66A4" w14:textId="77777777" w:rsidR="00A93D27" w:rsidRPr="0002402C" w:rsidRDefault="00000000" w:rsidP="00D2344C">
            <w:pPr>
              <w:pStyle w:val="Compact"/>
              <w:spacing w:before="20" w:after="20"/>
              <w:jc w:val="both"/>
              <w:rPr>
                <w:sz w:val="24"/>
                <w:szCs w:val="24"/>
              </w:rPr>
            </w:pPr>
            <w:r w:rsidRPr="0002402C">
              <w:rPr>
                <w:sz w:val="24"/>
                <w:szCs w:val="24"/>
              </w:rPr>
              <w:t>DOM AND (broken)</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0DD84C8" w14:textId="77777777" w:rsidR="00A93D27" w:rsidRPr="0002402C" w:rsidRDefault="00000000" w:rsidP="00D2344C">
            <w:pPr>
              <w:pStyle w:val="Compact"/>
              <w:spacing w:before="20" w:after="20"/>
              <w:jc w:val="both"/>
              <w:rPr>
                <w:sz w:val="24"/>
                <w:szCs w:val="24"/>
              </w:rPr>
            </w:pPr>
            <w:r w:rsidRPr="0002402C">
              <w:rPr>
                <w:sz w:val="24"/>
                <w:szCs w:val="24"/>
              </w:rPr>
              <w:t>64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D3BD961"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Pr>
          <w:p w14:paraId="6C0F2737" w14:textId="77777777" w:rsidR="00A93D27" w:rsidRPr="0002402C" w:rsidRDefault="00000000" w:rsidP="00D2344C">
            <w:pPr>
              <w:pStyle w:val="Compact"/>
              <w:spacing w:before="20" w:after="20"/>
              <w:jc w:val="both"/>
              <w:rPr>
                <w:sz w:val="24"/>
                <w:szCs w:val="24"/>
              </w:rPr>
            </w:pPr>
            <w:r w:rsidRPr="0002402C">
              <w:rPr>
                <w:sz w:val="24"/>
                <w:szCs w:val="24"/>
              </w:rPr>
              <w:t>32</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1C60660A"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Pr>
          <w:p w14:paraId="39374741" w14:textId="77777777" w:rsidR="00A93D27" w:rsidRPr="0002402C" w:rsidRDefault="00000000" w:rsidP="00D2344C">
            <w:pPr>
              <w:pStyle w:val="Compact"/>
              <w:spacing w:before="20" w:after="20"/>
              <w:jc w:val="both"/>
              <w:rPr>
                <w:sz w:val="24"/>
                <w:szCs w:val="24"/>
              </w:rPr>
            </w:pPr>
            <w:r w:rsidRPr="0002402C">
              <w:rPr>
                <w:sz w:val="24"/>
                <w:szCs w:val="24"/>
              </w:rPr>
              <w:t>INSECURE</w:t>
            </w:r>
          </w:p>
        </w:tc>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8B5563E" w14:textId="77777777" w:rsidR="00A93D27" w:rsidRPr="0002402C" w:rsidRDefault="00000000" w:rsidP="00D2344C">
            <w:pPr>
              <w:pStyle w:val="Compact"/>
              <w:spacing w:before="20" w:after="20"/>
              <w:jc w:val="both"/>
              <w:rPr>
                <w:sz w:val="24"/>
                <w:szCs w:val="24"/>
              </w:rPr>
            </w:pPr>
            <w:r w:rsidRPr="0002402C">
              <w:rPr>
                <w:sz w:val="24"/>
                <w:szCs w:val="24"/>
              </w:rPr>
              <w:t>TP</w:t>
            </w:r>
          </w:p>
        </w:tc>
      </w:tr>
      <w:tr w:rsidR="00A93D27" w:rsidRPr="0002402C" w14:paraId="6CDAC47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27A511C7" w14:textId="77777777" w:rsidR="00A93D27" w:rsidRPr="0002402C" w:rsidRDefault="00000000" w:rsidP="00D2344C">
            <w:pPr>
              <w:pStyle w:val="Compact"/>
              <w:spacing w:before="20" w:after="20"/>
              <w:jc w:val="both"/>
              <w:rPr>
                <w:sz w:val="24"/>
                <w:szCs w:val="24"/>
              </w:rPr>
            </w:pPr>
            <w:r w:rsidRPr="0002402C">
              <w:rPr>
                <w:sz w:val="24"/>
                <w:szCs w:val="24"/>
              </w:rPr>
              <w:t>ISW AND (secure)</w:t>
            </w:r>
          </w:p>
        </w:tc>
        <w:tc>
          <w:tcPr>
            <w:tcW w:w="902" w:type="dxa"/>
            <w:tcBorders>
              <w:top w:val="single" w:sz="4" w:space="0" w:color="000000"/>
              <w:left w:val="single" w:sz="4" w:space="0" w:color="000000"/>
              <w:bottom w:val="single" w:sz="4" w:space="0" w:color="000000"/>
              <w:right w:val="single" w:sz="4" w:space="0" w:color="000000"/>
            </w:tcBorders>
          </w:tcPr>
          <w:p w14:paraId="02A7B6F8" w14:textId="77777777" w:rsidR="00A93D27" w:rsidRPr="0002402C" w:rsidRDefault="00000000" w:rsidP="00D2344C">
            <w:pPr>
              <w:pStyle w:val="Compact"/>
              <w:spacing w:before="20" w:after="20"/>
              <w:jc w:val="both"/>
              <w:rPr>
                <w:sz w:val="24"/>
                <w:szCs w:val="24"/>
              </w:rPr>
            </w:pPr>
            <w:r w:rsidRPr="0002402C">
              <w:rPr>
                <w:sz w:val="24"/>
                <w:szCs w:val="24"/>
              </w:rPr>
              <w:t>144</w:t>
            </w:r>
          </w:p>
        </w:tc>
        <w:tc>
          <w:tcPr>
            <w:tcW w:w="902" w:type="dxa"/>
            <w:tcBorders>
              <w:top w:val="single" w:sz="4" w:space="0" w:color="000000"/>
              <w:left w:val="single" w:sz="4" w:space="0" w:color="000000"/>
              <w:bottom w:val="single" w:sz="4" w:space="0" w:color="000000"/>
              <w:right w:val="single" w:sz="4" w:space="0" w:color="000000"/>
            </w:tcBorders>
          </w:tcPr>
          <w:p w14:paraId="7722F9FE" w14:textId="77777777" w:rsidR="00A93D27" w:rsidRPr="0002402C" w:rsidRDefault="00000000" w:rsidP="00D2344C">
            <w:pPr>
              <w:pStyle w:val="Compact"/>
              <w:spacing w:before="20" w:after="20"/>
              <w:jc w:val="both"/>
              <w:rPr>
                <w:sz w:val="24"/>
                <w:szCs w:val="24"/>
              </w:rPr>
            </w:pPr>
            <w:r w:rsidRPr="0002402C">
              <w:rPr>
                <w:sz w:val="24"/>
                <w:szCs w:val="24"/>
              </w:rPr>
              <w:t>40</w:t>
            </w:r>
          </w:p>
        </w:tc>
        <w:tc>
          <w:tcPr>
            <w:tcW w:w="993" w:type="dxa"/>
            <w:tcBorders>
              <w:top w:val="single" w:sz="4" w:space="0" w:color="000000"/>
              <w:left w:val="single" w:sz="4" w:space="0" w:color="000000"/>
              <w:bottom w:val="single" w:sz="4" w:space="0" w:color="000000"/>
              <w:right w:val="single" w:sz="4" w:space="0" w:color="000000"/>
            </w:tcBorders>
          </w:tcPr>
          <w:p w14:paraId="13DD846F"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1173" w:type="dxa"/>
            <w:tcBorders>
              <w:top w:val="single" w:sz="4" w:space="0" w:color="000000"/>
              <w:left w:val="single" w:sz="4" w:space="0" w:color="000000"/>
              <w:bottom w:val="single" w:sz="4" w:space="0" w:color="000000"/>
              <w:right w:val="single" w:sz="4" w:space="0" w:color="000000"/>
            </w:tcBorders>
          </w:tcPr>
          <w:p w14:paraId="342E43CF"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tcPr>
          <w:p w14:paraId="6DEC197D"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4" w:space="0" w:color="000000"/>
              <w:left w:val="single" w:sz="4" w:space="0" w:color="000000"/>
              <w:bottom w:val="single" w:sz="4" w:space="0" w:color="000000"/>
              <w:right w:val="single" w:sz="4" w:space="0" w:color="000000"/>
            </w:tcBorders>
          </w:tcPr>
          <w:p w14:paraId="159AC095" w14:textId="77777777" w:rsidR="00A93D27" w:rsidRPr="0002402C" w:rsidRDefault="00000000" w:rsidP="00D2344C">
            <w:pPr>
              <w:pStyle w:val="Compact"/>
              <w:spacing w:before="20" w:after="20"/>
              <w:jc w:val="both"/>
              <w:rPr>
                <w:sz w:val="24"/>
                <w:szCs w:val="24"/>
              </w:rPr>
            </w:pPr>
            <w:r w:rsidRPr="0002402C">
              <w:rPr>
                <w:sz w:val="24"/>
                <w:szCs w:val="24"/>
              </w:rPr>
              <w:t>Pipeline (run pending)</w:t>
            </w:r>
          </w:p>
        </w:tc>
      </w:tr>
      <w:tr w:rsidR="00A93D27" w:rsidRPr="0002402C" w14:paraId="26B5414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1FAF9C6A" w14:textId="77777777" w:rsidR="00A93D27" w:rsidRPr="0002402C" w:rsidRDefault="00000000" w:rsidP="00D2344C">
            <w:pPr>
              <w:pStyle w:val="Compact"/>
              <w:spacing w:before="20" w:after="20"/>
              <w:jc w:val="both"/>
              <w:rPr>
                <w:sz w:val="24"/>
                <w:szCs w:val="24"/>
              </w:rPr>
            </w:pPr>
            <w:r w:rsidRPr="0002402C">
              <w:rPr>
                <w:sz w:val="24"/>
                <w:szCs w:val="24"/>
              </w:rPr>
              <w:t>ISW AND (broken)</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10552B" w14:textId="77777777" w:rsidR="00A93D27" w:rsidRPr="0002402C" w:rsidRDefault="00000000" w:rsidP="00D2344C">
            <w:pPr>
              <w:pStyle w:val="Compact"/>
              <w:spacing w:before="20" w:after="20"/>
              <w:jc w:val="both"/>
              <w:rPr>
                <w:sz w:val="24"/>
                <w:szCs w:val="24"/>
              </w:rPr>
            </w:pPr>
            <w:r w:rsidRPr="0002402C">
              <w:rPr>
                <w:sz w:val="24"/>
                <w:szCs w:val="24"/>
              </w:rPr>
              <w:t>64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0A0111D" w14:textId="77777777" w:rsidR="00A93D27" w:rsidRPr="0002402C" w:rsidRDefault="00000000" w:rsidP="00D2344C">
            <w:pPr>
              <w:pStyle w:val="Compact"/>
              <w:spacing w:before="20" w:after="20"/>
              <w:jc w:val="both"/>
              <w:rPr>
                <w:sz w:val="24"/>
                <w:szCs w:val="24"/>
              </w:rPr>
            </w:pPr>
            <w:r w:rsidRPr="0002402C">
              <w:rPr>
                <w:sz w:val="24"/>
                <w:szCs w:val="24"/>
              </w:rPr>
              <w:t>40</w:t>
            </w:r>
          </w:p>
        </w:tc>
        <w:tc>
          <w:tcPr>
            <w:tcW w:w="993" w:type="dxa"/>
            <w:tcBorders>
              <w:top w:val="single" w:sz="4" w:space="0" w:color="000000"/>
              <w:left w:val="single" w:sz="4" w:space="0" w:color="000000"/>
              <w:bottom w:val="single" w:sz="4" w:space="0" w:color="000000"/>
              <w:right w:val="single" w:sz="4" w:space="0" w:color="000000"/>
            </w:tcBorders>
            <w:shd w:val="clear" w:color="auto" w:fill="F2F2F2"/>
          </w:tcPr>
          <w:p w14:paraId="37BD4BBE"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1173" w:type="dxa"/>
            <w:tcBorders>
              <w:top w:val="single" w:sz="4" w:space="0" w:color="000000"/>
              <w:left w:val="single" w:sz="4" w:space="0" w:color="000000"/>
              <w:bottom w:val="single" w:sz="4" w:space="0" w:color="000000"/>
              <w:right w:val="single" w:sz="4" w:space="0" w:color="000000"/>
            </w:tcBorders>
            <w:shd w:val="clear" w:color="auto" w:fill="F2F2F2"/>
          </w:tcPr>
          <w:p w14:paraId="740F996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4" w:space="0" w:color="000000"/>
              <w:right w:val="single" w:sz="4" w:space="0" w:color="000000"/>
            </w:tcBorders>
            <w:shd w:val="clear" w:color="auto" w:fill="F2F2F2"/>
          </w:tcPr>
          <w:p w14:paraId="157DEFE6" w14:textId="77777777" w:rsidR="00A93D27" w:rsidRPr="0002402C" w:rsidRDefault="00000000" w:rsidP="00D2344C">
            <w:pPr>
              <w:pStyle w:val="Compact"/>
              <w:spacing w:before="20" w:after="20"/>
              <w:jc w:val="both"/>
              <w:rPr>
                <w:sz w:val="24"/>
                <w:szCs w:val="24"/>
              </w:rPr>
            </w:pPr>
            <w:r w:rsidRPr="0002402C">
              <w:rPr>
                <w:sz w:val="24"/>
                <w:szCs w:val="24"/>
              </w:rPr>
              <w:t>INSECURE</w:t>
            </w:r>
          </w:p>
        </w:tc>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B69036E" w14:textId="77777777" w:rsidR="00A93D27" w:rsidRPr="0002402C" w:rsidRDefault="00000000" w:rsidP="00D2344C">
            <w:pPr>
              <w:pStyle w:val="Compact"/>
              <w:spacing w:before="20" w:after="20"/>
              <w:jc w:val="both"/>
              <w:rPr>
                <w:sz w:val="24"/>
                <w:szCs w:val="24"/>
              </w:rPr>
            </w:pPr>
            <w:r w:rsidRPr="0002402C">
              <w:rPr>
                <w:sz w:val="24"/>
                <w:szCs w:val="24"/>
              </w:rPr>
              <w:t>TP</w:t>
            </w:r>
          </w:p>
        </w:tc>
      </w:tr>
      <w:tr w:rsidR="00A93D27" w:rsidRPr="0002402C" w14:paraId="3560A0D0" w14:textId="77777777" w:rsidTr="00A93D27">
        <w:trPr>
          <w:jc w:val="center"/>
        </w:trPr>
        <w:tc>
          <w:tcPr>
            <w:tcW w:w="1625" w:type="dxa"/>
            <w:tcBorders>
              <w:top w:val="single" w:sz="4" w:space="0" w:color="000000"/>
              <w:left w:val="single" w:sz="4" w:space="0" w:color="000000"/>
              <w:bottom w:val="single" w:sz="8" w:space="0" w:color="000000"/>
              <w:right w:val="single" w:sz="4" w:space="0" w:color="000000"/>
            </w:tcBorders>
          </w:tcPr>
          <w:p w14:paraId="1295B149" w14:textId="77777777" w:rsidR="00A93D27" w:rsidRPr="0002402C" w:rsidRDefault="00000000" w:rsidP="00D2344C">
            <w:pPr>
              <w:pStyle w:val="Compact"/>
              <w:spacing w:before="20" w:after="20"/>
              <w:jc w:val="both"/>
              <w:rPr>
                <w:sz w:val="24"/>
                <w:szCs w:val="24"/>
              </w:rPr>
            </w:pPr>
            <w:r w:rsidRPr="0002402C">
              <w:rPr>
                <w:sz w:val="24"/>
                <w:szCs w:val="24"/>
              </w:rPr>
              <w:t>Keccak DOM S-box</w:t>
            </w:r>
          </w:p>
        </w:tc>
        <w:tc>
          <w:tcPr>
            <w:tcW w:w="902" w:type="dxa"/>
            <w:tcBorders>
              <w:top w:val="single" w:sz="4" w:space="0" w:color="000000"/>
              <w:left w:val="single" w:sz="4" w:space="0" w:color="000000"/>
              <w:bottom w:val="single" w:sz="8" w:space="0" w:color="000000"/>
              <w:right w:val="single" w:sz="4" w:space="0" w:color="000000"/>
            </w:tcBorders>
          </w:tcPr>
          <w:p w14:paraId="13BF005C" w14:textId="77777777" w:rsidR="00A93D27" w:rsidRPr="0002402C" w:rsidRDefault="00000000" w:rsidP="00D2344C">
            <w:pPr>
              <w:pStyle w:val="Compact"/>
              <w:spacing w:before="20" w:after="20"/>
              <w:jc w:val="both"/>
              <w:rPr>
                <w:sz w:val="24"/>
                <w:szCs w:val="24"/>
              </w:rPr>
            </w:pPr>
            <w:r w:rsidRPr="0002402C">
              <w:rPr>
                <w:sz w:val="24"/>
                <w:szCs w:val="24"/>
              </w:rPr>
              <w:t>2,400</w:t>
            </w:r>
          </w:p>
        </w:tc>
        <w:tc>
          <w:tcPr>
            <w:tcW w:w="902" w:type="dxa"/>
            <w:tcBorders>
              <w:top w:val="single" w:sz="4" w:space="0" w:color="000000"/>
              <w:left w:val="single" w:sz="4" w:space="0" w:color="000000"/>
              <w:bottom w:val="single" w:sz="8" w:space="0" w:color="000000"/>
              <w:right w:val="single" w:sz="4" w:space="0" w:color="000000"/>
            </w:tcBorders>
          </w:tcPr>
          <w:p w14:paraId="217D7DCD" w14:textId="77777777" w:rsidR="00A93D27" w:rsidRPr="0002402C" w:rsidRDefault="00000000" w:rsidP="00D2344C">
            <w:pPr>
              <w:pStyle w:val="Compact"/>
              <w:spacing w:before="20" w:after="20"/>
              <w:jc w:val="both"/>
              <w:rPr>
                <w:sz w:val="24"/>
                <w:szCs w:val="24"/>
              </w:rPr>
            </w:pPr>
            <w:r w:rsidRPr="0002402C">
              <w:rPr>
                <w:sz w:val="24"/>
                <w:szCs w:val="24"/>
              </w:rPr>
              <w:t>960</w:t>
            </w:r>
          </w:p>
        </w:tc>
        <w:tc>
          <w:tcPr>
            <w:tcW w:w="993" w:type="dxa"/>
            <w:tcBorders>
              <w:top w:val="single" w:sz="4" w:space="0" w:color="000000"/>
              <w:left w:val="single" w:sz="4" w:space="0" w:color="000000"/>
              <w:bottom w:val="single" w:sz="8" w:space="0" w:color="000000"/>
              <w:right w:val="single" w:sz="4" w:space="0" w:color="000000"/>
            </w:tcBorders>
          </w:tcPr>
          <w:p w14:paraId="664FD3AC" w14:textId="77777777" w:rsidR="00A93D27" w:rsidRPr="0002402C" w:rsidRDefault="00000000" w:rsidP="00D2344C">
            <w:pPr>
              <w:pStyle w:val="Compact"/>
              <w:spacing w:before="20" w:after="20"/>
              <w:jc w:val="both"/>
              <w:rPr>
                <w:sz w:val="24"/>
                <w:szCs w:val="24"/>
              </w:rPr>
            </w:pPr>
            <w:r w:rsidRPr="0002402C">
              <w:rPr>
                <w:sz w:val="24"/>
                <w:szCs w:val="24"/>
              </w:rPr>
              <w:t>320</w:t>
            </w:r>
          </w:p>
        </w:tc>
        <w:tc>
          <w:tcPr>
            <w:tcW w:w="1173" w:type="dxa"/>
            <w:tcBorders>
              <w:top w:val="single" w:sz="4" w:space="0" w:color="000000"/>
              <w:left w:val="single" w:sz="4" w:space="0" w:color="000000"/>
              <w:bottom w:val="single" w:sz="8" w:space="0" w:color="000000"/>
              <w:right w:val="single" w:sz="4" w:space="0" w:color="000000"/>
            </w:tcBorders>
          </w:tcPr>
          <w:p w14:paraId="1F786226" w14:textId="77777777" w:rsidR="00A93D27" w:rsidRPr="0002402C" w:rsidRDefault="00000000" w:rsidP="00D2344C">
            <w:pPr>
              <w:pStyle w:val="Compact"/>
              <w:spacing w:before="20" w:after="20"/>
              <w:jc w:val="both"/>
              <w:rPr>
                <w:sz w:val="24"/>
                <w:szCs w:val="24"/>
              </w:rPr>
            </w:pPr>
            <w:r w:rsidRPr="0002402C">
              <w:rPr>
                <w:sz w:val="24"/>
                <w:szCs w:val="24"/>
              </w:rPr>
              <w:t>—</w:t>
            </w:r>
          </w:p>
        </w:tc>
        <w:tc>
          <w:tcPr>
            <w:tcW w:w="1264" w:type="dxa"/>
            <w:tcBorders>
              <w:top w:val="single" w:sz="4" w:space="0" w:color="000000"/>
              <w:left w:val="single" w:sz="4" w:space="0" w:color="000000"/>
              <w:bottom w:val="single" w:sz="8" w:space="0" w:color="000000"/>
              <w:right w:val="single" w:sz="4" w:space="0" w:color="000000"/>
            </w:tcBorders>
          </w:tcPr>
          <w:p w14:paraId="685A1E86" w14:textId="77777777" w:rsidR="00A93D27" w:rsidRPr="0002402C" w:rsidRDefault="00000000" w:rsidP="00D2344C">
            <w:pPr>
              <w:pStyle w:val="Compact"/>
              <w:spacing w:before="20" w:after="20"/>
              <w:jc w:val="both"/>
              <w:rPr>
                <w:sz w:val="24"/>
                <w:szCs w:val="24"/>
              </w:rPr>
            </w:pPr>
            <w:r w:rsidRPr="0002402C">
              <w:rPr>
                <w:sz w:val="24"/>
                <w:szCs w:val="24"/>
              </w:rPr>
              <w:t>SECURE</w:t>
            </w:r>
          </w:p>
        </w:tc>
        <w:tc>
          <w:tcPr>
            <w:tcW w:w="2166" w:type="dxa"/>
            <w:tcBorders>
              <w:top w:val="single" w:sz="4" w:space="0" w:color="000000"/>
              <w:left w:val="single" w:sz="4" w:space="0" w:color="000000"/>
              <w:bottom w:val="single" w:sz="8" w:space="0" w:color="000000"/>
              <w:right w:val="single" w:sz="4" w:space="0" w:color="000000"/>
            </w:tcBorders>
          </w:tcPr>
          <w:p w14:paraId="6451E8E6" w14:textId="77777777" w:rsidR="00A93D27" w:rsidRPr="0002402C" w:rsidRDefault="00000000" w:rsidP="00D2344C">
            <w:pPr>
              <w:pStyle w:val="Compact"/>
              <w:spacing w:before="20" w:after="20"/>
              <w:jc w:val="both"/>
              <w:rPr>
                <w:sz w:val="24"/>
                <w:szCs w:val="24"/>
              </w:rPr>
            </w:pPr>
            <w:r w:rsidRPr="0002402C">
              <w:rPr>
                <w:sz w:val="24"/>
                <w:szCs w:val="24"/>
              </w:rPr>
              <w:t>Pipeline (run pending)</w:t>
            </w:r>
          </w:p>
        </w:tc>
      </w:tr>
    </w:tbl>
    <w:p w14:paraId="57061C8F" w14:textId="77777777" w:rsidR="00A93D27" w:rsidRPr="0002402C" w:rsidRDefault="00000000" w:rsidP="00D2344C">
      <w:pPr>
        <w:pStyle w:val="BodyText"/>
        <w:spacing w:before="240"/>
        <w:jc w:val="both"/>
        <w:rPr>
          <w:sz w:val="24"/>
        </w:rPr>
      </w:pPr>
      <w:r w:rsidRPr="0002402C">
        <w:rPr>
          <w:sz w:val="24"/>
        </w:rPr>
        <w:t xml:space="preserve">The DOM AND row demonstrates the complete pipeline: of the 48 wires flagged structurally insecure by D0/D1, FM promotes 16 (one-time-pad bijection on a single fresh-randomness bit) and SADC promotes the remaining 32 (cross-domain partial products whose share inputs are effectively independent uniform masks). All 48 flagged wires are resolved within the unified SMT flow with no deferral to external exact tools. ISW AND </w:t>
      </w:r>
      <w:proofErr w:type="spellStart"/>
      <w:r w:rsidRPr="0002402C">
        <w:rPr>
          <w:sz w:val="24"/>
        </w:rPr>
        <w:t>and</w:t>
      </w:r>
      <w:proofErr w:type="spellEnd"/>
      <w:r w:rsidRPr="0002402C">
        <w:rPr>
          <w:sz w:val="24"/>
        </w:rPr>
        <w:t xml:space="preserve"> Keccak DOM are pending re-run under the arithmetic-SADC-aware configuration; the Boolean SADC pass alone is expected to mirror the DOM AND outcome on these Boolean gadgets.</w:t>
      </w:r>
    </w:p>
    <w:p w14:paraId="2082815A" w14:textId="4289E2C7" w:rsidR="00A93D27" w:rsidRPr="0002402C" w:rsidRDefault="00000000" w:rsidP="00D2344C">
      <w:pPr>
        <w:pStyle w:val="BodyText"/>
        <w:jc w:val="both"/>
        <w:rPr>
          <w:sz w:val="24"/>
        </w:rPr>
      </w:pPr>
      <w:r w:rsidRPr="0002402C">
        <w:rPr>
          <w:sz w:val="24"/>
        </w:rPr>
        <w:t>These benchmarks cover Boolean masking gadgets (96–2,400 cells). For arithmetic masking, the 5,543-cell ML-KEM Barrett reduction module (</w:t>
      </w:r>
      <w:proofErr w:type="spellStart"/>
      <w:r w:rsidRPr="0002402C">
        <w:rPr>
          <w:rStyle w:val="VerbatimChar"/>
          <w:sz w:val="24"/>
        </w:rPr>
        <w:t>masked_barrett_reduction</w:t>
      </w:r>
      <w:proofErr w:type="spellEnd"/>
      <w:r w:rsidRPr="0002402C">
        <w:rPr>
          <w:sz w:val="24"/>
        </w:rPr>
        <w:t>) serves as a de facto benchmark: it implements masked modular arithmetic with carry propagation, and its SADC analysis (</w:t>
      </w:r>
      <w:r w:rsidR="00DE4734">
        <w:rPr>
          <w:sz w:val="24"/>
        </w:rPr>
        <w:t xml:space="preserve">Section </w:t>
      </w:r>
      <w:r w:rsidRPr="0002402C">
        <w:rPr>
          <w:sz w:val="24"/>
        </w:rPr>
        <w:t xml:space="preserve">4.5) is the central empirical anchor of this paper. We are not aware of other standardized, publicly available reference implementations with independently verified security verdicts for arithmetic or NTT-specific circuit classes. Creating and </w:t>
      </w:r>
      <w:r w:rsidRPr="0002402C">
        <w:rPr>
          <w:sz w:val="24"/>
        </w:rPr>
        <w:lastRenderedPageBreak/>
        <w:t>maintaining such a benchmark suite remains important future work for the masked hardware verification community.</w:t>
      </w:r>
    </w:p>
    <w:p w14:paraId="49A926A5" w14:textId="78D1420E" w:rsidR="00A93D27" w:rsidRPr="0002402C" w:rsidRDefault="008029DD" w:rsidP="00D2344C">
      <w:pPr>
        <w:pStyle w:val="BodyText"/>
        <w:jc w:val="both"/>
        <w:rPr>
          <w:sz w:val="24"/>
        </w:rPr>
      </w:pPr>
      <w:r w:rsidRPr="008029DD">
        <w:rPr>
          <w:sz w:val="24"/>
        </w:rPr>
        <w:t>An Independent confirmation is now presented.</w:t>
      </w:r>
      <w:r w:rsidRPr="0002402C">
        <w:rPr>
          <w:sz w:val="24"/>
        </w:rPr>
        <w:t xml:space="preserve"> We cross-validate against Coco-Alma (Hadzic and Bloem, FMCAD 2021), a SAT-based tool providing exact verdicts under the glitch-extended probing model with multi-cycle capability:</w:t>
      </w:r>
    </w:p>
    <w:p w14:paraId="793C76AF" w14:textId="12D58F10" w:rsidR="00A93D27" w:rsidRPr="0002402C" w:rsidRDefault="00000000" w:rsidP="00D2344C">
      <w:pPr>
        <w:numPr>
          <w:ilvl w:val="0"/>
          <w:numId w:val="7"/>
        </w:numPr>
        <w:jc w:val="both"/>
        <w:rPr>
          <w:sz w:val="24"/>
        </w:rPr>
      </w:pPr>
      <w:r w:rsidRPr="0002402C">
        <w:rPr>
          <w:sz w:val="24"/>
        </w:rPr>
        <w:t>ntt_mlkem_masked_butterfly1x2 and ntt_masked_butterfly1x2 (extracted combinational submodules): Coco-Alma’s per-location SAT verification returns a non-empty leaky set on every extracted submodule we ran, but the numerical verdict depends on how “first-order probing leakage” is defined. We report the head-to-head observation</w:t>
      </w:r>
      <w:r w:rsidR="00DE4734">
        <w:rPr>
          <w:sz w:val="24"/>
        </w:rPr>
        <w:t xml:space="preserve">, </w:t>
      </w:r>
      <w:r w:rsidRPr="0002402C">
        <w:rPr>
          <w:sz w:val="24"/>
        </w:rPr>
        <w:t>including independent ground-truth verification on individual carry-chain cells</w:t>
      </w:r>
      <w:r w:rsidR="00DE4734">
        <w:rPr>
          <w:sz w:val="24"/>
        </w:rPr>
        <w:t xml:space="preserve">, </w:t>
      </w:r>
      <w:r w:rsidRPr="0002402C">
        <w:rPr>
          <w:sz w:val="24"/>
        </w:rPr>
        <w:t xml:space="preserve">in </w:t>
      </w:r>
      <w:r w:rsidR="00DE4734">
        <w:rPr>
          <w:sz w:val="24"/>
        </w:rPr>
        <w:t xml:space="preserve">Section </w:t>
      </w:r>
      <w:r w:rsidRPr="0002402C">
        <w:rPr>
          <w:sz w:val="24"/>
        </w:rPr>
        <w:t>4.6, “Definition-dependent verdicts.” The butterfly is not our primary empirical anchor in this paper.</w:t>
      </w:r>
    </w:p>
    <w:p w14:paraId="1FA20340" w14:textId="77777777" w:rsidR="00A93D27" w:rsidRPr="0002402C" w:rsidRDefault="00000000" w:rsidP="00D2344C">
      <w:pPr>
        <w:numPr>
          <w:ilvl w:val="0"/>
          <w:numId w:val="7"/>
        </w:numPr>
        <w:jc w:val="both"/>
        <w:rPr>
          <w:sz w:val="24"/>
        </w:rPr>
      </w:pPr>
      <w:r w:rsidRPr="0002402C">
        <w:rPr>
          <w:sz w:val="24"/>
        </w:rPr>
        <w:t xml:space="preserve">masked_barrett_if_cond_v2 (984 cells): 14 Coco-Alma leaks. SC-D1 flags 188 wires. A direct Coco-Alma comparison on the full 5,543-cell </w:t>
      </w:r>
      <w:proofErr w:type="spellStart"/>
      <w:r w:rsidRPr="0002402C">
        <w:rPr>
          <w:rStyle w:val="VerbatimChar"/>
          <w:sz w:val="24"/>
        </w:rPr>
        <w:t>masked_barrett_reduction</w:t>
      </w:r>
      <w:proofErr w:type="spellEnd"/>
      <w:r w:rsidRPr="0002402C">
        <w:rPr>
          <w:sz w:val="24"/>
        </w:rPr>
        <w:t xml:space="preserve"> module is left to future work: existing Coco-Alma artifacts target a simpler extraction with a single randomness channel, and a matching </w:t>
      </w:r>
      <w:proofErr w:type="spellStart"/>
      <w:r w:rsidRPr="0002402C">
        <w:rPr>
          <w:sz w:val="24"/>
        </w:rPr>
        <w:t>Verilator</w:t>
      </w:r>
      <w:proofErr w:type="spellEnd"/>
      <w:r w:rsidRPr="0002402C">
        <w:rPr>
          <w:sz w:val="24"/>
        </w:rPr>
        <w:t xml:space="preserve"> </w:t>
      </w:r>
      <w:proofErr w:type="gramStart"/>
      <w:r w:rsidRPr="0002402C">
        <w:rPr>
          <w:sz w:val="24"/>
        </w:rPr>
        <w:t>testbench</w:t>
      </w:r>
      <w:proofErr w:type="gramEnd"/>
      <w:r w:rsidRPr="0002402C">
        <w:rPr>
          <w:sz w:val="24"/>
        </w:rPr>
        <w:t xml:space="preserve"> for the full 6-channel module is engineering-bounded rather than methodologically blocked. The SADC evaluation in §4.5 provides the verification result for this module within the unified SMT pipeline.</w:t>
      </w:r>
    </w:p>
    <w:p w14:paraId="2563627A" w14:textId="77777777" w:rsidR="00A93D27" w:rsidRPr="0002402C" w:rsidRDefault="00000000" w:rsidP="00D2344C">
      <w:pPr>
        <w:numPr>
          <w:ilvl w:val="0"/>
          <w:numId w:val="7"/>
        </w:numPr>
        <w:jc w:val="both"/>
        <w:rPr>
          <w:sz w:val="24"/>
        </w:rPr>
      </w:pPr>
      <w:r w:rsidRPr="0002402C">
        <w:rPr>
          <w:sz w:val="24"/>
        </w:rPr>
        <w:t>dom_and_1storder (secure, 96 cells): Coco-Alma SECURE. Our tool flags 48 structural FPs.</w:t>
      </w:r>
    </w:p>
    <w:p w14:paraId="70C5ACF2" w14:textId="77777777" w:rsidR="00A93D27" w:rsidRPr="0002402C" w:rsidRDefault="00000000" w:rsidP="00D2344C">
      <w:pPr>
        <w:numPr>
          <w:ilvl w:val="0"/>
          <w:numId w:val="7"/>
        </w:numPr>
        <w:jc w:val="both"/>
        <w:rPr>
          <w:sz w:val="24"/>
        </w:rPr>
      </w:pPr>
      <w:proofErr w:type="spellStart"/>
      <w:r w:rsidRPr="0002402C">
        <w:rPr>
          <w:sz w:val="24"/>
        </w:rPr>
        <w:t>abr_masked_MUX</w:t>
      </w:r>
      <w:proofErr w:type="spellEnd"/>
      <w:r w:rsidRPr="0002402C">
        <w:rPr>
          <w:sz w:val="24"/>
        </w:rPr>
        <w:t xml:space="preserve"> (1,109 cells): Coco-Alma SECURE. Our tool flags 162 structural FPs.</w:t>
      </w:r>
    </w:p>
    <w:p w14:paraId="6A88BCD1" w14:textId="3E5FE33F" w:rsidR="00A93D27" w:rsidRPr="0002402C" w:rsidRDefault="00000000" w:rsidP="00D2344C">
      <w:pPr>
        <w:pStyle w:val="FirstParagraph"/>
        <w:jc w:val="both"/>
        <w:rPr>
          <w:sz w:val="24"/>
        </w:rPr>
      </w:pPr>
      <w:r w:rsidRPr="0002402C">
        <w:rPr>
          <w:sz w:val="24"/>
        </w:rPr>
        <w:t>This cross-validation is one-directional: Coco-Alma confirms that our tool’s INSECURE classifications capture real leakage (zero false negatives observed in the overlap), but cannot resolve false positives at full module scale because Coco-Alma’s SAT-based analysis does not scale beyond approximately 2,300 cells on our hardware (and likely on substantially more powerful hardware as well, given the super-linear growth in SAT solver runtime with cone size). Separately, power analysis attacks exploiting structurally broken masking at locations within Adams Bridge’s arithmetic modules</w:t>
      </w:r>
      <w:r w:rsidR="00483BA9">
        <w:rPr>
          <w:sz w:val="24"/>
        </w:rPr>
        <w:t xml:space="preserve"> was </w:t>
      </w:r>
      <w:r w:rsidR="00483BA9" w:rsidRPr="0002402C">
        <w:rPr>
          <w:sz w:val="24"/>
        </w:rPr>
        <w:t>demonstrated</w:t>
      </w:r>
      <w:r w:rsidR="00483BA9" w:rsidRPr="00483BA9">
        <w:rPr>
          <w:sz w:val="24"/>
        </w:rPr>
        <w:t xml:space="preserve"> </w:t>
      </w:r>
      <w:sdt>
        <w:sdtPr>
          <w:rPr>
            <w:sz w:val="24"/>
          </w:rPr>
          <w:id w:val="-1817643620"/>
          <w:citation/>
        </w:sdtPr>
        <w:sdtContent>
          <w:r w:rsidR="00483BA9">
            <w:rPr>
              <w:sz w:val="24"/>
            </w:rPr>
            <w:fldChar w:fldCharType="begin"/>
          </w:r>
          <w:r w:rsidR="00483BA9">
            <w:rPr>
              <w:sz w:val="24"/>
            </w:rPr>
            <w:instrText xml:space="preserve"> CITATION MKa25 \l 1033 </w:instrText>
          </w:r>
          <w:r w:rsidR="00483BA9">
            <w:rPr>
              <w:sz w:val="24"/>
            </w:rPr>
            <w:fldChar w:fldCharType="separate"/>
          </w:r>
          <w:r w:rsidR="00A94E5A" w:rsidRPr="00A94E5A">
            <w:rPr>
              <w:noProof/>
              <w:sz w:val="24"/>
            </w:rPr>
            <w:t>[43]</w:t>
          </w:r>
          <w:r w:rsidR="00483BA9">
            <w:rPr>
              <w:sz w:val="24"/>
            </w:rPr>
            <w:fldChar w:fldCharType="end"/>
          </w:r>
        </w:sdtContent>
      </w:sdt>
      <w:r w:rsidR="00483BA9">
        <w:rPr>
          <w:sz w:val="24"/>
        </w:rPr>
        <w:t>. This is</w:t>
      </w:r>
      <w:r w:rsidRPr="0002402C">
        <w:rPr>
          <w:sz w:val="24"/>
        </w:rPr>
        <w:t xml:space="preserve"> the same class of structural vulnerability our tool identifies from RTL alone.</w:t>
      </w:r>
    </w:p>
    <w:p w14:paraId="1AC09657" w14:textId="05F3C443" w:rsidR="00A93D27" w:rsidRPr="005920DC" w:rsidRDefault="00000000" w:rsidP="00D2344C">
      <w:pPr>
        <w:pStyle w:val="Heading2"/>
        <w:jc w:val="both"/>
        <w:rPr>
          <w:color w:val="auto"/>
          <w:szCs w:val="24"/>
        </w:rPr>
      </w:pPr>
      <w:bookmarkStart w:id="26" w:name="X4c82c1c4b6ed1d11375ec582fec2226d5eb00e7"/>
      <w:bookmarkEnd w:id="25"/>
      <w:r w:rsidRPr="005920DC">
        <w:rPr>
          <w:rStyle w:val="SectionNumber"/>
          <w:color w:val="auto"/>
          <w:szCs w:val="24"/>
        </w:rPr>
        <w:t>4.5</w:t>
      </w:r>
      <w:r w:rsidR="005920DC" w:rsidRPr="005920DC">
        <w:rPr>
          <w:rStyle w:val="SectionNumber"/>
          <w:color w:val="auto"/>
          <w:szCs w:val="24"/>
        </w:rPr>
        <w:t xml:space="preserve">. </w:t>
      </w:r>
      <w:r w:rsidRPr="005920DC">
        <w:rPr>
          <w:color w:val="auto"/>
          <w:szCs w:val="24"/>
        </w:rPr>
        <w:t>SADC Evaluation: Verification + Triage at Production Scale</w:t>
      </w:r>
    </w:p>
    <w:p w14:paraId="6954371C" w14:textId="47F2D49E" w:rsidR="00A93D27" w:rsidRPr="0002402C" w:rsidRDefault="00000000" w:rsidP="00D2344C">
      <w:pPr>
        <w:pStyle w:val="FirstParagraph"/>
        <w:jc w:val="both"/>
        <w:rPr>
          <w:sz w:val="24"/>
        </w:rPr>
      </w:pPr>
      <w:r w:rsidRPr="0002402C">
        <w:rPr>
          <w:sz w:val="24"/>
        </w:rPr>
        <w:t xml:space="preserve">We evaluate the four-stage hierarchy of </w:t>
      </w:r>
      <w:r w:rsidR="009678DA">
        <w:rPr>
          <w:sz w:val="24"/>
        </w:rPr>
        <w:t xml:space="preserve">Section </w:t>
      </w:r>
      <w:r w:rsidRPr="0002402C">
        <w:rPr>
          <w:sz w:val="24"/>
        </w:rPr>
        <w:t xml:space="preserve">3.9 on two representative circuits: the 16-cell DOM AND reference gadget (Boolean masking) and the 5,543-cell ML-KEM Barrett reduction module (arithmetic masking modulo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share width 24 bits, 6 randomness channels). Both are Yosys-synthesized gate-level netlists from the Adams Bridge design (commit cdc9b1c) and use the deterministic configuration of </w:t>
      </w:r>
      <w:r w:rsidR="009678DA">
        <w:rPr>
          <w:sz w:val="24"/>
        </w:rPr>
        <w:t xml:space="preserve">Section </w:t>
      </w:r>
      <w:r w:rsidRPr="0002402C">
        <w:rPr>
          <w:sz w:val="24"/>
        </w:rPr>
        <w:t>3.6.</w:t>
      </w:r>
    </w:p>
    <w:p w14:paraId="43861B61" w14:textId="77777777" w:rsidR="00070238" w:rsidRPr="00070238" w:rsidRDefault="003B499E" w:rsidP="00070238">
      <w:pPr>
        <w:pStyle w:val="BodyText"/>
        <w:jc w:val="both"/>
        <w:rPr>
          <w:sz w:val="24"/>
        </w:rPr>
      </w:pPr>
      <w:r>
        <w:rPr>
          <w:sz w:val="24"/>
        </w:rPr>
        <w:t>For the DOM AND, t</w:t>
      </w:r>
      <w:r w:rsidRPr="0002402C">
        <w:rPr>
          <w:sz w:val="24"/>
        </w:rPr>
        <w:t>he four-stage pipeline resolves all structurally- flagged wires in the 16-cell reference gadget in under 0.1 seconds</w:t>
      </w:r>
      <w:r>
        <w:rPr>
          <w:sz w:val="24"/>
        </w:rPr>
        <w:t>.</w:t>
      </w:r>
      <w:r w:rsidR="00070238">
        <w:rPr>
          <w:sz w:val="24"/>
        </w:rPr>
        <w:t xml:space="preserve"> </w:t>
      </w:r>
      <w:r w:rsidR="00070238" w:rsidRPr="00070238">
        <w:rPr>
          <w:sz w:val="24"/>
        </w:rPr>
        <w:t>Table 3 reports the stage-by-stage resolution.</w:t>
      </w:r>
    </w:p>
    <w:p w14:paraId="09D310F2" w14:textId="77777777" w:rsidR="00BB67EF" w:rsidRDefault="00BB67EF" w:rsidP="00D2344C">
      <w:pPr>
        <w:pStyle w:val="BodyText"/>
        <w:jc w:val="both"/>
        <w:rPr>
          <w:b/>
          <w:bCs/>
          <w:sz w:val="24"/>
        </w:rPr>
      </w:pPr>
    </w:p>
    <w:p w14:paraId="382E6EFC" w14:textId="77777777" w:rsidR="00BB67EF" w:rsidRDefault="00BB67EF" w:rsidP="00D2344C">
      <w:pPr>
        <w:pStyle w:val="BodyText"/>
        <w:jc w:val="both"/>
        <w:rPr>
          <w:b/>
          <w:bCs/>
          <w:sz w:val="24"/>
        </w:rPr>
      </w:pPr>
    </w:p>
    <w:p w14:paraId="61AC8528" w14:textId="013DBAA8" w:rsidR="00A93D27" w:rsidRPr="0002402C" w:rsidRDefault="00000000" w:rsidP="00D2344C">
      <w:pPr>
        <w:pStyle w:val="BodyText"/>
        <w:jc w:val="both"/>
        <w:rPr>
          <w:sz w:val="24"/>
        </w:rPr>
      </w:pPr>
      <w:r w:rsidRPr="0002402C">
        <w:rPr>
          <w:b/>
          <w:bCs/>
          <w:sz w:val="24"/>
        </w:rPr>
        <w:lastRenderedPageBreak/>
        <w:t>Table 3.</w:t>
      </w:r>
      <w:r w:rsidRPr="0002402C">
        <w:rPr>
          <w:sz w:val="24"/>
        </w:rPr>
        <w:t xml:space="preserve"> DOM AND pipeline: four-stage resolution of </w:t>
      </w:r>
      <w:proofErr w:type="gramStart"/>
      <w:r w:rsidRPr="0002402C">
        <w:rPr>
          <w:sz w:val="24"/>
        </w:rPr>
        <w:t>structurally-flagged</w:t>
      </w:r>
      <w:proofErr w:type="gramEnd"/>
      <w:r w:rsidRPr="0002402C">
        <w:rPr>
          <w:sz w:val="24"/>
        </w:rPr>
        <w:t xml:space="preserve"> wires (16-cell reference gadget).</w:t>
      </w:r>
    </w:p>
    <w:tbl>
      <w:tblPr>
        <w:tblStyle w:val="Table"/>
        <w:tblW w:w="9029" w:type="dxa"/>
        <w:jc w:val="center"/>
        <w:tblLayout w:type="fixed"/>
        <w:tblLook w:val="0020" w:firstRow="1" w:lastRow="0" w:firstColumn="0" w:lastColumn="0" w:noHBand="0" w:noVBand="0"/>
      </w:tblPr>
      <w:tblGrid>
        <w:gridCol w:w="2708"/>
        <w:gridCol w:w="3612"/>
        <w:gridCol w:w="2709"/>
      </w:tblGrid>
      <w:tr w:rsidR="00A93D27" w:rsidRPr="0002402C" w14:paraId="57AB151C"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708" w:type="dxa"/>
            <w:tcBorders>
              <w:top w:val="single" w:sz="8" w:space="0" w:color="000000"/>
              <w:left w:val="single" w:sz="4" w:space="0" w:color="000000"/>
              <w:bottom w:val="single" w:sz="8" w:space="0" w:color="000000"/>
              <w:right w:val="single" w:sz="4" w:space="0" w:color="000000"/>
            </w:tcBorders>
            <w:shd w:val="clear" w:color="auto" w:fill="D9E2F3"/>
          </w:tcPr>
          <w:p w14:paraId="327D3044" w14:textId="77777777" w:rsidR="00A93D27" w:rsidRPr="0002402C" w:rsidRDefault="00000000" w:rsidP="00D2344C">
            <w:pPr>
              <w:pStyle w:val="Compact"/>
              <w:spacing w:before="20" w:after="20"/>
              <w:jc w:val="both"/>
              <w:rPr>
                <w:sz w:val="24"/>
                <w:szCs w:val="24"/>
              </w:rPr>
            </w:pPr>
            <w:r w:rsidRPr="0002402C">
              <w:rPr>
                <w:b/>
                <w:sz w:val="24"/>
                <w:szCs w:val="24"/>
              </w:rPr>
              <w:t>Stage</w:t>
            </w:r>
          </w:p>
        </w:tc>
        <w:tc>
          <w:tcPr>
            <w:tcW w:w="3611" w:type="dxa"/>
            <w:tcBorders>
              <w:top w:val="single" w:sz="8" w:space="0" w:color="000000"/>
              <w:left w:val="single" w:sz="4" w:space="0" w:color="000000"/>
              <w:bottom w:val="single" w:sz="8" w:space="0" w:color="000000"/>
              <w:right w:val="single" w:sz="4" w:space="0" w:color="000000"/>
            </w:tcBorders>
            <w:shd w:val="clear" w:color="auto" w:fill="D9E2F3"/>
          </w:tcPr>
          <w:p w14:paraId="07B1674A" w14:textId="77777777" w:rsidR="00A93D27" w:rsidRPr="0002402C" w:rsidRDefault="00000000" w:rsidP="00D2344C">
            <w:pPr>
              <w:pStyle w:val="Compact"/>
              <w:spacing w:before="20" w:after="20"/>
              <w:jc w:val="both"/>
              <w:rPr>
                <w:sz w:val="24"/>
                <w:szCs w:val="24"/>
              </w:rPr>
            </w:pPr>
            <w:r w:rsidRPr="0002402C">
              <w:rPr>
                <w:b/>
                <w:sz w:val="24"/>
                <w:szCs w:val="24"/>
              </w:rPr>
              <w:t>Residual flagged</w:t>
            </w:r>
          </w:p>
        </w:tc>
        <w:tc>
          <w:tcPr>
            <w:tcW w:w="2708" w:type="dxa"/>
            <w:tcBorders>
              <w:top w:val="single" w:sz="8" w:space="0" w:color="000000"/>
              <w:left w:val="single" w:sz="4" w:space="0" w:color="000000"/>
              <w:bottom w:val="single" w:sz="8" w:space="0" w:color="000000"/>
              <w:right w:val="single" w:sz="4" w:space="0" w:color="000000"/>
            </w:tcBorders>
            <w:shd w:val="clear" w:color="auto" w:fill="D9E2F3"/>
          </w:tcPr>
          <w:p w14:paraId="3BD43968" w14:textId="77777777" w:rsidR="00A93D27" w:rsidRPr="0002402C" w:rsidRDefault="00000000" w:rsidP="00D2344C">
            <w:pPr>
              <w:pStyle w:val="Compact"/>
              <w:spacing w:before="20" w:after="20"/>
              <w:jc w:val="both"/>
              <w:rPr>
                <w:sz w:val="24"/>
                <w:szCs w:val="24"/>
              </w:rPr>
            </w:pPr>
            <w:r w:rsidRPr="0002402C">
              <w:rPr>
                <w:b/>
                <w:sz w:val="24"/>
                <w:szCs w:val="24"/>
              </w:rPr>
              <w:t>Time</w:t>
            </w:r>
          </w:p>
        </w:tc>
      </w:tr>
      <w:tr w:rsidR="00A93D27" w:rsidRPr="0002402C" w14:paraId="7E1B081F" w14:textId="77777777" w:rsidTr="00A93D27">
        <w:trPr>
          <w:jc w:val="center"/>
        </w:trPr>
        <w:tc>
          <w:tcPr>
            <w:tcW w:w="2708" w:type="dxa"/>
            <w:tcBorders>
              <w:top w:val="single" w:sz="8" w:space="0" w:color="000000"/>
              <w:left w:val="single" w:sz="4" w:space="0" w:color="000000"/>
              <w:bottom w:val="single" w:sz="4" w:space="0" w:color="000000"/>
              <w:right w:val="single" w:sz="4" w:space="0" w:color="000000"/>
            </w:tcBorders>
          </w:tcPr>
          <w:p w14:paraId="5955B434" w14:textId="77777777" w:rsidR="00A93D27" w:rsidRPr="0002402C" w:rsidRDefault="00000000" w:rsidP="00D2344C">
            <w:pPr>
              <w:pStyle w:val="Compact"/>
              <w:spacing w:before="20" w:after="20"/>
              <w:jc w:val="both"/>
              <w:rPr>
                <w:sz w:val="24"/>
                <w:szCs w:val="24"/>
              </w:rPr>
            </w:pPr>
            <w:r w:rsidRPr="0002402C">
              <w:rPr>
                <w:sz w:val="24"/>
                <w:szCs w:val="24"/>
              </w:rPr>
              <w:t>D0/D1</w:t>
            </w:r>
          </w:p>
        </w:tc>
        <w:tc>
          <w:tcPr>
            <w:tcW w:w="3611" w:type="dxa"/>
            <w:tcBorders>
              <w:top w:val="single" w:sz="8" w:space="0" w:color="000000"/>
              <w:left w:val="single" w:sz="4" w:space="0" w:color="000000"/>
              <w:bottom w:val="single" w:sz="4" w:space="0" w:color="000000"/>
              <w:right w:val="single" w:sz="4" w:space="0" w:color="000000"/>
            </w:tcBorders>
          </w:tcPr>
          <w:p w14:paraId="47EF1159"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2708" w:type="dxa"/>
            <w:tcBorders>
              <w:top w:val="single" w:sz="8" w:space="0" w:color="000000"/>
              <w:left w:val="single" w:sz="4" w:space="0" w:color="000000"/>
              <w:bottom w:val="single" w:sz="4" w:space="0" w:color="000000"/>
              <w:right w:val="single" w:sz="4" w:space="0" w:color="000000"/>
            </w:tcBorders>
          </w:tcPr>
          <w:p w14:paraId="397950BC" w14:textId="77777777" w:rsidR="00A93D27" w:rsidRPr="0002402C" w:rsidRDefault="00000000" w:rsidP="00D2344C">
            <w:pPr>
              <w:pStyle w:val="Compact"/>
              <w:spacing w:before="20" w:after="20"/>
              <w:jc w:val="both"/>
              <w:rPr>
                <w:sz w:val="24"/>
                <w:szCs w:val="24"/>
              </w:rPr>
            </w:pPr>
            <w:r w:rsidRPr="0002402C">
              <w:rPr>
                <w:sz w:val="24"/>
                <w:szCs w:val="24"/>
              </w:rPr>
              <w:t>0.05 s</w:t>
            </w:r>
          </w:p>
        </w:tc>
      </w:tr>
      <w:tr w:rsidR="00A93D27" w:rsidRPr="0002402C" w14:paraId="2F056E1C" w14:textId="77777777" w:rsidTr="00A93D27">
        <w:trPr>
          <w:jc w:val="center"/>
        </w:trPr>
        <w:tc>
          <w:tcPr>
            <w:tcW w:w="2708" w:type="dxa"/>
            <w:tcBorders>
              <w:top w:val="single" w:sz="4" w:space="0" w:color="000000"/>
              <w:left w:val="single" w:sz="4" w:space="0" w:color="000000"/>
              <w:bottom w:val="single" w:sz="4" w:space="0" w:color="000000"/>
              <w:right w:val="single" w:sz="4" w:space="0" w:color="000000"/>
            </w:tcBorders>
            <w:shd w:val="clear" w:color="auto" w:fill="F2F2F2"/>
          </w:tcPr>
          <w:p w14:paraId="6E138691" w14:textId="77777777" w:rsidR="00A93D27" w:rsidRPr="0002402C" w:rsidRDefault="00000000" w:rsidP="00D2344C">
            <w:pPr>
              <w:pStyle w:val="Compact"/>
              <w:spacing w:before="20" w:after="20"/>
              <w:jc w:val="both"/>
              <w:rPr>
                <w:sz w:val="24"/>
                <w:szCs w:val="24"/>
              </w:rPr>
            </w:pPr>
            <w:r w:rsidRPr="0002402C">
              <w:rPr>
                <w:sz w:val="24"/>
                <w:szCs w:val="24"/>
              </w:rPr>
              <w:t>+ FM</w:t>
            </w:r>
          </w:p>
        </w:tc>
        <w:tc>
          <w:tcPr>
            <w:tcW w:w="3611" w:type="dxa"/>
            <w:tcBorders>
              <w:top w:val="single" w:sz="4" w:space="0" w:color="000000"/>
              <w:left w:val="single" w:sz="4" w:space="0" w:color="000000"/>
              <w:bottom w:val="single" w:sz="4" w:space="0" w:color="000000"/>
              <w:right w:val="single" w:sz="4" w:space="0" w:color="000000"/>
            </w:tcBorders>
            <w:shd w:val="clear" w:color="auto" w:fill="F2F2F2"/>
          </w:tcPr>
          <w:p w14:paraId="7E1E6BDF" w14:textId="77777777" w:rsidR="00A93D27" w:rsidRPr="0002402C" w:rsidRDefault="00000000" w:rsidP="00D2344C">
            <w:pPr>
              <w:pStyle w:val="Compact"/>
              <w:spacing w:before="20" w:after="20"/>
              <w:jc w:val="both"/>
              <w:rPr>
                <w:sz w:val="24"/>
                <w:szCs w:val="24"/>
              </w:rPr>
            </w:pPr>
            <w:r w:rsidRPr="0002402C">
              <w:rPr>
                <w:sz w:val="24"/>
                <w:szCs w:val="24"/>
              </w:rPr>
              <w:t>4 (2 promoted)</w:t>
            </w:r>
          </w:p>
        </w:tc>
        <w:tc>
          <w:tcPr>
            <w:tcW w:w="2708" w:type="dxa"/>
            <w:tcBorders>
              <w:top w:val="single" w:sz="4" w:space="0" w:color="000000"/>
              <w:left w:val="single" w:sz="4" w:space="0" w:color="000000"/>
              <w:bottom w:val="single" w:sz="4" w:space="0" w:color="000000"/>
              <w:right w:val="single" w:sz="4" w:space="0" w:color="000000"/>
            </w:tcBorders>
            <w:shd w:val="clear" w:color="auto" w:fill="F2F2F2"/>
          </w:tcPr>
          <w:p w14:paraId="701D4C4F" w14:textId="77777777" w:rsidR="00A93D27" w:rsidRPr="0002402C" w:rsidRDefault="00000000" w:rsidP="00D2344C">
            <w:pPr>
              <w:pStyle w:val="Compact"/>
              <w:spacing w:before="20" w:after="20"/>
              <w:jc w:val="both"/>
              <w:rPr>
                <w:sz w:val="24"/>
                <w:szCs w:val="24"/>
              </w:rPr>
            </w:pPr>
            <w:r w:rsidRPr="0002402C">
              <w:rPr>
                <w:sz w:val="24"/>
                <w:szCs w:val="24"/>
              </w:rPr>
              <w:t>&lt; 0.01 s</w:t>
            </w:r>
          </w:p>
        </w:tc>
      </w:tr>
      <w:tr w:rsidR="00A93D27" w:rsidRPr="0002402C" w14:paraId="087E46B2" w14:textId="77777777" w:rsidTr="00A93D27">
        <w:trPr>
          <w:jc w:val="center"/>
        </w:trPr>
        <w:tc>
          <w:tcPr>
            <w:tcW w:w="2708" w:type="dxa"/>
            <w:tcBorders>
              <w:top w:val="single" w:sz="4" w:space="0" w:color="000000"/>
              <w:left w:val="single" w:sz="4" w:space="0" w:color="000000"/>
              <w:bottom w:val="single" w:sz="8" w:space="0" w:color="000000"/>
              <w:right w:val="single" w:sz="4" w:space="0" w:color="000000"/>
            </w:tcBorders>
          </w:tcPr>
          <w:p w14:paraId="7E5DE1F0" w14:textId="77777777" w:rsidR="00A93D27" w:rsidRPr="0002402C" w:rsidRDefault="00000000" w:rsidP="00D2344C">
            <w:pPr>
              <w:pStyle w:val="Compact"/>
              <w:spacing w:before="20" w:after="20"/>
              <w:jc w:val="both"/>
              <w:rPr>
                <w:sz w:val="24"/>
                <w:szCs w:val="24"/>
              </w:rPr>
            </w:pPr>
            <w:r w:rsidRPr="0002402C">
              <w:rPr>
                <w:sz w:val="24"/>
                <w:szCs w:val="24"/>
              </w:rPr>
              <w:t>+ Boolean SADC</w:t>
            </w:r>
          </w:p>
        </w:tc>
        <w:tc>
          <w:tcPr>
            <w:tcW w:w="3611" w:type="dxa"/>
            <w:tcBorders>
              <w:top w:val="single" w:sz="4" w:space="0" w:color="000000"/>
              <w:left w:val="single" w:sz="4" w:space="0" w:color="000000"/>
              <w:bottom w:val="single" w:sz="8" w:space="0" w:color="000000"/>
              <w:right w:val="single" w:sz="4" w:space="0" w:color="000000"/>
            </w:tcBorders>
          </w:tcPr>
          <w:p w14:paraId="72B1B61C" w14:textId="77777777" w:rsidR="00A93D27" w:rsidRPr="0002402C" w:rsidRDefault="00000000" w:rsidP="00D2344C">
            <w:pPr>
              <w:pStyle w:val="Compact"/>
              <w:spacing w:before="20" w:after="20"/>
              <w:jc w:val="both"/>
              <w:rPr>
                <w:sz w:val="24"/>
                <w:szCs w:val="24"/>
              </w:rPr>
            </w:pPr>
            <w:r w:rsidRPr="0002402C">
              <w:rPr>
                <w:sz w:val="24"/>
                <w:szCs w:val="24"/>
              </w:rPr>
              <w:t>0 (4 promoted)</w:t>
            </w:r>
          </w:p>
        </w:tc>
        <w:tc>
          <w:tcPr>
            <w:tcW w:w="2708" w:type="dxa"/>
            <w:tcBorders>
              <w:top w:val="single" w:sz="4" w:space="0" w:color="000000"/>
              <w:left w:val="single" w:sz="4" w:space="0" w:color="000000"/>
              <w:bottom w:val="single" w:sz="8" w:space="0" w:color="000000"/>
              <w:right w:val="single" w:sz="4" w:space="0" w:color="000000"/>
            </w:tcBorders>
          </w:tcPr>
          <w:p w14:paraId="26A44F2D" w14:textId="77777777" w:rsidR="00A93D27" w:rsidRPr="0002402C" w:rsidRDefault="00000000" w:rsidP="00D2344C">
            <w:pPr>
              <w:pStyle w:val="Compact"/>
              <w:spacing w:before="20" w:after="20"/>
              <w:jc w:val="both"/>
              <w:rPr>
                <w:sz w:val="24"/>
                <w:szCs w:val="24"/>
              </w:rPr>
            </w:pPr>
            <w:r w:rsidRPr="0002402C">
              <w:rPr>
                <w:sz w:val="24"/>
                <w:szCs w:val="24"/>
              </w:rPr>
              <w:t>&lt; 0.01 s</w:t>
            </w:r>
          </w:p>
        </w:tc>
      </w:tr>
    </w:tbl>
    <w:p w14:paraId="6F6AC9DE" w14:textId="77777777" w:rsidR="00A93D27" w:rsidRPr="0002402C" w:rsidRDefault="00000000" w:rsidP="00D2344C">
      <w:pPr>
        <w:pStyle w:val="BodyText"/>
        <w:spacing w:before="240"/>
        <w:jc w:val="both"/>
        <w:rPr>
          <w:sz w:val="24"/>
        </w:rPr>
      </w:pPr>
      <w:r w:rsidRPr="0002402C">
        <w:rPr>
          <w:sz w:val="24"/>
        </w:rPr>
        <w:t xml:space="preserve">The four wires that FM cannot promote are cross-domain partial products of the form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b</m:t>
            </m:r>
          </m:e>
          <m:sub>
            <m:r>
              <w:rPr>
                <w:rFonts w:ascii="Cambria Math" w:hAnsi="Cambria Math"/>
                <w:sz w:val="24"/>
              </w:rPr>
              <m:t>1</m:t>
            </m:r>
          </m:sub>
        </m:sSub>
      </m:oMath>
      <w:r w:rsidRPr="0002402C">
        <w:rPr>
          <w:sz w:val="24"/>
        </w:rPr>
        <w:t xml:space="preserve"> and their DFF-registered versions: structurally they depend on shares from two distinct secrets, but their share inputs are effectively independent uniform masks within the wire’s combinational fan-in, so the value- independence check returns UNSAT and the wires are promoted to SECURE. The pipeline matches the known first-order security proof for DOM AND with a machine-verified verdict and zero residual.</w:t>
      </w:r>
    </w:p>
    <w:p w14:paraId="699BD739" w14:textId="77777777" w:rsidR="008A7D8F" w:rsidRPr="008A7D8F" w:rsidRDefault="003B499E" w:rsidP="008A7D8F">
      <w:pPr>
        <w:pStyle w:val="BodyText"/>
        <w:jc w:val="both"/>
        <w:rPr>
          <w:sz w:val="24"/>
        </w:rPr>
      </w:pPr>
      <w:r w:rsidRPr="003B499E">
        <w:rPr>
          <w:sz w:val="24"/>
        </w:rPr>
        <w:t>Regarding the ML-KEM Barrett reduction,</w:t>
      </w:r>
      <w:r>
        <w:rPr>
          <w:b/>
          <w:bCs/>
          <w:sz w:val="24"/>
        </w:rPr>
        <w:t xml:space="preserve"> </w:t>
      </w:r>
      <w:r w:rsidRPr="003B499E">
        <w:rPr>
          <w:sz w:val="24"/>
        </w:rPr>
        <w:t>t</w:t>
      </w:r>
      <w:r w:rsidRPr="0002402C">
        <w:rPr>
          <w:sz w:val="24"/>
        </w:rPr>
        <w:t>he Barrett module is the central empirical anchor of this paper: 5,543 cells of arithmetic-masked modular reduction with the share-recombining carry chains that have historically defeated automated masking analysis at this scale. D0/D1 flags 363 wires; FM cannot promote any of them (Barrett uses arithmetic masking with carry chains rather than per-wire fresh masks); Boolean SADC under the deterministic configuration confirms 146 of the 363 wires as insecure (via low-bit XOR-lens leaks) and leaves the remaining 217 INDETERMINATE because their mask cones exceed the Boolean enumeration budget. Arithmetic SADC closes the residual completely.</w:t>
      </w:r>
      <w:r w:rsidR="008A7D8F">
        <w:rPr>
          <w:sz w:val="24"/>
        </w:rPr>
        <w:t xml:space="preserve"> </w:t>
      </w:r>
      <w:r w:rsidR="008A7D8F" w:rsidRPr="008A7D8F">
        <w:rPr>
          <w:sz w:val="24"/>
        </w:rPr>
        <w:t>Table 4 summarizes the four-stage classification</w:t>
      </w:r>
    </w:p>
    <w:p w14:paraId="1E0F6773" w14:textId="77777777" w:rsidR="00A93D27" w:rsidRPr="0002402C" w:rsidRDefault="00000000" w:rsidP="00D2344C">
      <w:pPr>
        <w:pStyle w:val="BodyText"/>
        <w:jc w:val="both"/>
        <w:rPr>
          <w:sz w:val="24"/>
        </w:rPr>
      </w:pPr>
      <w:r w:rsidRPr="0002402C">
        <w:rPr>
          <w:b/>
          <w:bCs/>
          <w:sz w:val="24"/>
        </w:rPr>
        <w:t>Table 4.</w:t>
      </w:r>
      <w:r w:rsidRPr="0002402C">
        <w:rPr>
          <w:sz w:val="24"/>
        </w:rPr>
        <w:t xml:space="preserve"> ML-KEM Barrett reduction pipeline: four-stage classification of 363 </w:t>
      </w:r>
      <w:proofErr w:type="gramStart"/>
      <w:r w:rsidRPr="0002402C">
        <w:rPr>
          <w:sz w:val="24"/>
        </w:rPr>
        <w:t>structurally-flagged</w:t>
      </w:r>
      <w:proofErr w:type="gramEnd"/>
      <w:r w:rsidRPr="0002402C">
        <w:rPr>
          <w:sz w:val="24"/>
        </w:rPr>
        <w:t xml:space="preserve"> wires (5,543-cell module).</w:t>
      </w:r>
    </w:p>
    <w:tbl>
      <w:tblPr>
        <w:tblStyle w:val="Table"/>
        <w:tblW w:w="9029" w:type="dxa"/>
        <w:jc w:val="center"/>
        <w:tblLayout w:type="fixed"/>
        <w:tblLook w:val="0020" w:firstRow="1" w:lastRow="0" w:firstColumn="0" w:lastColumn="0" w:noHBand="0" w:noVBand="0"/>
      </w:tblPr>
      <w:tblGrid>
        <w:gridCol w:w="2258"/>
        <w:gridCol w:w="2257"/>
        <w:gridCol w:w="2257"/>
        <w:gridCol w:w="2257"/>
      </w:tblGrid>
      <w:tr w:rsidR="00A93D27" w:rsidRPr="0002402C" w14:paraId="61D9CC04"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500066B1" w14:textId="77777777" w:rsidR="00A93D27" w:rsidRPr="0002402C" w:rsidRDefault="00000000" w:rsidP="00D2344C">
            <w:pPr>
              <w:pStyle w:val="Compact"/>
              <w:spacing w:before="20" w:after="20"/>
              <w:jc w:val="both"/>
              <w:rPr>
                <w:sz w:val="24"/>
                <w:szCs w:val="24"/>
              </w:rPr>
            </w:pPr>
            <w:r w:rsidRPr="0002402C">
              <w:rPr>
                <w:b/>
                <w:sz w:val="24"/>
                <w:szCs w:val="24"/>
              </w:rPr>
              <w:t>Stage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3A706BD1" w14:textId="77777777" w:rsidR="00A93D27" w:rsidRPr="0002402C" w:rsidRDefault="00000000" w:rsidP="00D2344C">
            <w:pPr>
              <w:pStyle w:val="Compact"/>
              <w:spacing w:before="20" w:after="20"/>
              <w:jc w:val="both"/>
              <w:rPr>
                <w:sz w:val="24"/>
                <w:szCs w:val="24"/>
              </w:rPr>
            </w:pPr>
            <w:r w:rsidRPr="0002402C">
              <w:rPr>
                <w:b/>
                <w:sz w:val="24"/>
                <w:szCs w:val="24"/>
              </w:rPr>
              <w:t>Confirmed insecure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05E510C3" w14:textId="77777777" w:rsidR="00A93D27" w:rsidRPr="0002402C" w:rsidRDefault="00000000" w:rsidP="00D2344C">
            <w:pPr>
              <w:pStyle w:val="Compact"/>
              <w:spacing w:before="20" w:after="20"/>
              <w:jc w:val="both"/>
              <w:rPr>
                <w:sz w:val="24"/>
                <w:szCs w:val="24"/>
              </w:rPr>
            </w:pPr>
            <w:r w:rsidRPr="0002402C">
              <w:rPr>
                <w:b/>
                <w:sz w:val="24"/>
                <w:szCs w:val="24"/>
              </w:rPr>
              <w:t>Promoted secure</w:t>
            </w:r>
          </w:p>
        </w:tc>
        <w:tc>
          <w:tcPr>
            <w:tcW w:w="2257" w:type="dxa"/>
            <w:tcBorders>
              <w:top w:val="single" w:sz="8" w:space="0" w:color="000000"/>
              <w:left w:val="single" w:sz="4" w:space="0" w:color="000000"/>
              <w:bottom w:val="single" w:sz="8" w:space="0" w:color="000000"/>
              <w:right w:val="single" w:sz="4" w:space="0" w:color="000000"/>
            </w:tcBorders>
            <w:shd w:val="clear" w:color="auto" w:fill="D9E2F3"/>
          </w:tcPr>
          <w:p w14:paraId="3FC0C887" w14:textId="77777777" w:rsidR="00A93D27" w:rsidRPr="0002402C" w:rsidRDefault="00000000" w:rsidP="00D2344C">
            <w:pPr>
              <w:pStyle w:val="Compact"/>
              <w:spacing w:before="20" w:after="20"/>
              <w:jc w:val="both"/>
              <w:rPr>
                <w:sz w:val="24"/>
                <w:szCs w:val="24"/>
              </w:rPr>
            </w:pPr>
            <w:r w:rsidRPr="0002402C">
              <w:rPr>
                <w:b/>
                <w:sz w:val="24"/>
                <w:szCs w:val="24"/>
              </w:rPr>
              <w:t>Indeterminate</w:t>
            </w:r>
          </w:p>
        </w:tc>
      </w:tr>
      <w:tr w:rsidR="00A93D27" w:rsidRPr="0002402C" w14:paraId="2D38FF39" w14:textId="77777777" w:rsidTr="00A93D27">
        <w:trPr>
          <w:jc w:val="center"/>
        </w:trPr>
        <w:tc>
          <w:tcPr>
            <w:tcW w:w="2257" w:type="dxa"/>
            <w:tcBorders>
              <w:top w:val="single" w:sz="8" w:space="0" w:color="000000"/>
              <w:left w:val="single" w:sz="4" w:space="0" w:color="000000"/>
              <w:bottom w:val="single" w:sz="4" w:space="0" w:color="000000"/>
              <w:right w:val="single" w:sz="4" w:space="0" w:color="000000"/>
            </w:tcBorders>
          </w:tcPr>
          <w:p w14:paraId="7B74A1A5" w14:textId="77777777" w:rsidR="00A93D27" w:rsidRPr="0002402C" w:rsidRDefault="00000000" w:rsidP="00D2344C">
            <w:pPr>
              <w:pStyle w:val="Compact"/>
              <w:spacing w:before="20" w:after="20"/>
              <w:jc w:val="both"/>
              <w:rPr>
                <w:sz w:val="24"/>
                <w:szCs w:val="24"/>
              </w:rPr>
            </w:pPr>
            <w:r w:rsidRPr="0002402C">
              <w:rPr>
                <w:sz w:val="24"/>
                <w:szCs w:val="24"/>
              </w:rPr>
              <w:t>D0/D1</w:t>
            </w:r>
          </w:p>
        </w:tc>
        <w:tc>
          <w:tcPr>
            <w:tcW w:w="2257" w:type="dxa"/>
            <w:tcBorders>
              <w:top w:val="single" w:sz="8" w:space="0" w:color="000000"/>
              <w:left w:val="single" w:sz="4" w:space="0" w:color="000000"/>
              <w:bottom w:val="single" w:sz="4" w:space="0" w:color="000000"/>
              <w:right w:val="single" w:sz="4" w:space="0" w:color="000000"/>
            </w:tcBorders>
          </w:tcPr>
          <w:p w14:paraId="446A423C"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2257" w:type="dxa"/>
            <w:tcBorders>
              <w:top w:val="single" w:sz="8" w:space="0" w:color="000000"/>
              <w:left w:val="single" w:sz="4" w:space="0" w:color="000000"/>
              <w:bottom w:val="single" w:sz="4" w:space="0" w:color="000000"/>
              <w:right w:val="single" w:sz="4" w:space="0" w:color="000000"/>
            </w:tcBorders>
          </w:tcPr>
          <w:p w14:paraId="3B7BC50C"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8" w:space="0" w:color="000000"/>
              <w:left w:val="single" w:sz="4" w:space="0" w:color="000000"/>
              <w:bottom w:val="single" w:sz="4" w:space="0" w:color="000000"/>
              <w:right w:val="single" w:sz="4" w:space="0" w:color="000000"/>
            </w:tcBorders>
          </w:tcPr>
          <w:p w14:paraId="1643419E" w14:textId="77777777" w:rsidR="00A93D27" w:rsidRPr="0002402C" w:rsidRDefault="00000000" w:rsidP="00D2344C">
            <w:pPr>
              <w:pStyle w:val="Compact"/>
              <w:spacing w:before="20" w:after="20"/>
              <w:jc w:val="both"/>
              <w:rPr>
                <w:sz w:val="24"/>
                <w:szCs w:val="24"/>
              </w:rPr>
            </w:pPr>
            <w:r w:rsidRPr="0002402C">
              <w:rPr>
                <w:sz w:val="24"/>
                <w:szCs w:val="24"/>
              </w:rPr>
              <w:t>0</w:t>
            </w:r>
          </w:p>
        </w:tc>
      </w:tr>
      <w:tr w:rsidR="00A93D27" w:rsidRPr="0002402C" w14:paraId="09497B76" w14:textId="77777777" w:rsidTr="00A93D2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7EA409B7" w14:textId="77777777" w:rsidR="00A93D27" w:rsidRPr="0002402C" w:rsidRDefault="00000000" w:rsidP="00D2344C">
            <w:pPr>
              <w:pStyle w:val="Compact"/>
              <w:spacing w:before="20" w:after="20"/>
              <w:jc w:val="both"/>
              <w:rPr>
                <w:sz w:val="24"/>
                <w:szCs w:val="24"/>
              </w:rPr>
            </w:pPr>
            <w:r w:rsidRPr="0002402C">
              <w:rPr>
                <w:sz w:val="24"/>
                <w:szCs w:val="24"/>
              </w:rPr>
              <w:t>+ FM</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7615B3C7"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399ED4B3"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4" w:space="0" w:color="000000"/>
              <w:left w:val="single" w:sz="4" w:space="0" w:color="000000"/>
              <w:bottom w:val="single" w:sz="4" w:space="0" w:color="000000"/>
              <w:right w:val="single" w:sz="4" w:space="0" w:color="000000"/>
            </w:tcBorders>
            <w:shd w:val="clear" w:color="auto" w:fill="F2F2F2"/>
          </w:tcPr>
          <w:p w14:paraId="1D52B72A" w14:textId="77777777" w:rsidR="00A93D27" w:rsidRPr="0002402C" w:rsidRDefault="00000000" w:rsidP="00D2344C">
            <w:pPr>
              <w:pStyle w:val="Compact"/>
              <w:spacing w:before="20" w:after="20"/>
              <w:jc w:val="both"/>
              <w:rPr>
                <w:sz w:val="24"/>
                <w:szCs w:val="24"/>
              </w:rPr>
            </w:pPr>
            <w:r w:rsidRPr="0002402C">
              <w:rPr>
                <w:sz w:val="24"/>
                <w:szCs w:val="24"/>
              </w:rPr>
              <w:t>0</w:t>
            </w:r>
          </w:p>
        </w:tc>
      </w:tr>
      <w:tr w:rsidR="00A93D27" w:rsidRPr="0002402C" w14:paraId="66BFBAE6" w14:textId="77777777" w:rsidTr="00A93D27">
        <w:trPr>
          <w:jc w:val="center"/>
        </w:trPr>
        <w:tc>
          <w:tcPr>
            <w:tcW w:w="2257" w:type="dxa"/>
            <w:tcBorders>
              <w:top w:val="single" w:sz="4" w:space="0" w:color="000000"/>
              <w:left w:val="single" w:sz="4" w:space="0" w:color="000000"/>
              <w:bottom w:val="single" w:sz="4" w:space="0" w:color="000000"/>
              <w:right w:val="single" w:sz="4" w:space="0" w:color="000000"/>
            </w:tcBorders>
          </w:tcPr>
          <w:p w14:paraId="63120FFE" w14:textId="77777777" w:rsidR="00A93D27" w:rsidRPr="0002402C" w:rsidRDefault="00000000" w:rsidP="00D2344C">
            <w:pPr>
              <w:pStyle w:val="Compact"/>
              <w:spacing w:before="20" w:after="20"/>
              <w:jc w:val="both"/>
              <w:rPr>
                <w:sz w:val="24"/>
                <w:szCs w:val="24"/>
              </w:rPr>
            </w:pPr>
            <w:r w:rsidRPr="0002402C">
              <w:rPr>
                <w:sz w:val="24"/>
                <w:szCs w:val="24"/>
              </w:rPr>
              <w:t>+ Boolean SADC</w:t>
            </w:r>
          </w:p>
        </w:tc>
        <w:tc>
          <w:tcPr>
            <w:tcW w:w="2257" w:type="dxa"/>
            <w:tcBorders>
              <w:top w:val="single" w:sz="4" w:space="0" w:color="000000"/>
              <w:left w:val="single" w:sz="4" w:space="0" w:color="000000"/>
              <w:bottom w:val="single" w:sz="4" w:space="0" w:color="000000"/>
              <w:right w:val="single" w:sz="4" w:space="0" w:color="000000"/>
            </w:tcBorders>
          </w:tcPr>
          <w:p w14:paraId="46FC70F8" w14:textId="77777777" w:rsidR="00A93D27" w:rsidRPr="0002402C" w:rsidRDefault="00000000" w:rsidP="00D2344C">
            <w:pPr>
              <w:pStyle w:val="Compact"/>
              <w:spacing w:before="20" w:after="20"/>
              <w:jc w:val="both"/>
              <w:rPr>
                <w:sz w:val="24"/>
                <w:szCs w:val="24"/>
              </w:rPr>
            </w:pPr>
            <w:r w:rsidRPr="0002402C">
              <w:rPr>
                <w:sz w:val="24"/>
                <w:szCs w:val="24"/>
              </w:rPr>
              <w:t>146</w:t>
            </w:r>
          </w:p>
        </w:tc>
        <w:tc>
          <w:tcPr>
            <w:tcW w:w="2257" w:type="dxa"/>
            <w:tcBorders>
              <w:top w:val="single" w:sz="4" w:space="0" w:color="000000"/>
              <w:left w:val="single" w:sz="4" w:space="0" w:color="000000"/>
              <w:bottom w:val="single" w:sz="4" w:space="0" w:color="000000"/>
              <w:right w:val="single" w:sz="4" w:space="0" w:color="000000"/>
            </w:tcBorders>
          </w:tcPr>
          <w:p w14:paraId="5D86B0E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2257" w:type="dxa"/>
            <w:tcBorders>
              <w:top w:val="single" w:sz="4" w:space="0" w:color="000000"/>
              <w:left w:val="single" w:sz="4" w:space="0" w:color="000000"/>
              <w:bottom w:val="single" w:sz="4" w:space="0" w:color="000000"/>
              <w:right w:val="single" w:sz="4" w:space="0" w:color="000000"/>
            </w:tcBorders>
          </w:tcPr>
          <w:p w14:paraId="133EAEAC" w14:textId="77777777" w:rsidR="00A93D27" w:rsidRPr="0002402C" w:rsidRDefault="00000000" w:rsidP="00D2344C">
            <w:pPr>
              <w:pStyle w:val="Compact"/>
              <w:spacing w:before="20" w:after="20"/>
              <w:jc w:val="both"/>
              <w:rPr>
                <w:sz w:val="24"/>
                <w:szCs w:val="24"/>
              </w:rPr>
            </w:pPr>
            <w:r w:rsidRPr="0002402C">
              <w:rPr>
                <w:sz w:val="24"/>
                <w:szCs w:val="24"/>
              </w:rPr>
              <w:t>217</w:t>
            </w:r>
          </w:p>
        </w:tc>
      </w:tr>
      <w:tr w:rsidR="00A93D27" w:rsidRPr="0002402C" w14:paraId="1B90C315" w14:textId="77777777" w:rsidTr="00A93D27">
        <w:trPr>
          <w:jc w:val="center"/>
        </w:trPr>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6471EF28" w14:textId="77777777" w:rsidR="00A93D27" w:rsidRPr="0002402C" w:rsidRDefault="00000000" w:rsidP="00D2344C">
            <w:pPr>
              <w:pStyle w:val="Compact"/>
              <w:spacing w:before="20" w:after="20"/>
              <w:jc w:val="both"/>
              <w:rPr>
                <w:sz w:val="24"/>
                <w:szCs w:val="24"/>
              </w:rPr>
            </w:pPr>
            <w:r w:rsidRPr="0002402C">
              <w:rPr>
                <w:sz w:val="24"/>
                <w:szCs w:val="24"/>
              </w:rPr>
              <w:t>+ Arithmetic SADC</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01F0B710" w14:textId="77777777" w:rsidR="00A93D27" w:rsidRPr="0002402C" w:rsidRDefault="00000000" w:rsidP="00D2344C">
            <w:pPr>
              <w:pStyle w:val="Compact"/>
              <w:spacing w:before="20" w:after="20"/>
              <w:jc w:val="both"/>
              <w:rPr>
                <w:sz w:val="24"/>
                <w:szCs w:val="24"/>
              </w:rPr>
            </w:pPr>
            <w:r w:rsidRPr="0002402C">
              <w:rPr>
                <w:sz w:val="24"/>
                <w:szCs w:val="24"/>
              </w:rPr>
              <w:t>165</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0AAB9903" w14:textId="77777777" w:rsidR="00A93D27" w:rsidRPr="0002402C" w:rsidRDefault="00000000" w:rsidP="00D2344C">
            <w:pPr>
              <w:pStyle w:val="Compact"/>
              <w:spacing w:before="20" w:after="20"/>
              <w:jc w:val="both"/>
              <w:rPr>
                <w:sz w:val="24"/>
                <w:szCs w:val="24"/>
              </w:rPr>
            </w:pPr>
            <w:r w:rsidRPr="0002402C">
              <w:rPr>
                <w:sz w:val="24"/>
                <w:szCs w:val="24"/>
              </w:rPr>
              <w:t>198</w:t>
            </w:r>
          </w:p>
        </w:tc>
        <w:tc>
          <w:tcPr>
            <w:tcW w:w="2257" w:type="dxa"/>
            <w:tcBorders>
              <w:top w:val="single" w:sz="4" w:space="0" w:color="000000"/>
              <w:left w:val="single" w:sz="4" w:space="0" w:color="000000"/>
              <w:bottom w:val="single" w:sz="8" w:space="0" w:color="000000"/>
              <w:right w:val="single" w:sz="4" w:space="0" w:color="000000"/>
            </w:tcBorders>
            <w:shd w:val="clear" w:color="auto" w:fill="F2F2F2"/>
          </w:tcPr>
          <w:p w14:paraId="7419C468" w14:textId="77777777" w:rsidR="00A93D27" w:rsidRPr="0002402C" w:rsidRDefault="00000000" w:rsidP="00D2344C">
            <w:pPr>
              <w:pStyle w:val="Compact"/>
              <w:spacing w:before="20" w:after="20"/>
              <w:jc w:val="both"/>
              <w:rPr>
                <w:sz w:val="24"/>
                <w:szCs w:val="24"/>
              </w:rPr>
            </w:pPr>
            <w:r w:rsidRPr="0002402C">
              <w:rPr>
                <w:sz w:val="24"/>
                <w:szCs w:val="24"/>
              </w:rPr>
              <w:t>0</w:t>
            </w:r>
          </w:p>
        </w:tc>
      </w:tr>
    </w:tbl>
    <w:p w14:paraId="1B98CA2F" w14:textId="00C0D3D8" w:rsidR="00A93D27" w:rsidRPr="00AB03BE" w:rsidRDefault="00000000" w:rsidP="00AB03BE">
      <w:pPr>
        <w:pStyle w:val="BodyText"/>
        <w:spacing w:before="240" w:after="0"/>
        <w:jc w:val="both"/>
        <w:rPr>
          <w:sz w:val="24"/>
        </w:rPr>
      </w:pPr>
      <w:r w:rsidRPr="00AB03BE">
        <w:rPr>
          <w:sz w:val="24"/>
        </w:rPr>
        <w:t>The arithmetic SADC stage promotes 198 of 363 structurally-flagged wires (54.5%) to first-order secure under value-independence, reports 165 as candidate first-order insecure (a sound upper bound; see §3.9.6), and leaves 0 indeterminate</w:t>
      </w:r>
      <w:r w:rsidR="00AB03BE">
        <w:rPr>
          <w:sz w:val="24"/>
        </w:rPr>
        <w:t xml:space="preserve">, </w:t>
      </w:r>
      <w:r w:rsidRPr="00AB03BE">
        <w:rPr>
          <w:sz w:val="24"/>
        </w:rPr>
        <w:t xml:space="preserve"> a complete circuit-level classification of the D0/D1 residual within the unified SMT pipeline (every flagged wire receives one of secure / candidate-insecure / indeterminate, with the indeterminate bucket empty). Total runtime is approximately 3 minutes on a single core (125 s for the Boolean SADC pass with deterministic </w:t>
      </w:r>
      <w:proofErr w:type="spellStart"/>
      <w:r w:rsidRPr="00AB03BE">
        <w:rPr>
          <w:sz w:val="24"/>
        </w:rPr>
        <w:t>rlimit</w:t>
      </w:r>
      <w:proofErr w:type="spellEnd"/>
      <w:r w:rsidRPr="00AB03BE">
        <w:rPr>
          <w:sz w:val="24"/>
        </w:rPr>
        <w:t>, plus 46 s for the arithmetic SADC pass with concurrent CVC5 dual-solver validation, plus the upstream D0/D1 + FM stages).</w:t>
      </w:r>
    </w:p>
    <w:p w14:paraId="4F912079" w14:textId="77777777" w:rsidR="00A93D27" w:rsidRPr="00AB03BE" w:rsidRDefault="00000000" w:rsidP="00AB03BE">
      <w:pPr>
        <w:pStyle w:val="BodyText"/>
        <w:spacing w:after="0"/>
        <w:jc w:val="both"/>
        <w:rPr>
          <w:sz w:val="24"/>
        </w:rPr>
      </w:pPr>
      <w:r w:rsidRPr="00AB03BE">
        <w:rPr>
          <w:sz w:val="24"/>
        </w:rPr>
        <w:t>Dual-solver validation. Every arithmetic SADC verdict on Barrett is independently re-checked by CVC5 via SMT-LIB2 round-trip from the Z3 solver state. Z3 and CVC5 agree on all 363 of 363 flagged wires with 0 disagreements. Two independent decision procedures producing identical verdicts on a query of this size is strong evidence that the headline numbers are not a Z3-implementation artifact.</w:t>
      </w:r>
    </w:p>
    <w:p w14:paraId="0D97B307" w14:textId="1563235C" w:rsidR="00A93D27" w:rsidRPr="00AB03BE" w:rsidRDefault="00AB17A0" w:rsidP="00D2344C">
      <w:pPr>
        <w:pStyle w:val="BodyText"/>
        <w:jc w:val="both"/>
        <w:rPr>
          <w:rFonts w:asciiTheme="majorBidi" w:hAnsiTheme="majorBidi" w:cstheme="majorBidi"/>
          <w:sz w:val="24"/>
        </w:rPr>
      </w:pPr>
      <w:r w:rsidRPr="00AB17A0">
        <w:rPr>
          <w:rFonts w:asciiTheme="majorBidi" w:hAnsiTheme="majorBidi" w:cstheme="majorBidi"/>
          <w:sz w:val="24"/>
        </w:rPr>
        <w:t>The reproducibility is checked in what follows. The</w:t>
      </w:r>
      <w:r w:rsidRPr="00AB03BE">
        <w:rPr>
          <w:rFonts w:asciiTheme="majorBidi" w:hAnsiTheme="majorBidi" w:cstheme="majorBidi"/>
          <w:sz w:val="24"/>
        </w:rPr>
        <w:t xml:space="preserve"> full Barrett pipeline is bit-reproducible under the pinned configuration: Z3 4.13.0 with </w:t>
      </w:r>
      <w:proofErr w:type="spellStart"/>
      <w:proofErr w:type="gramStart"/>
      <w:r w:rsidRPr="00AB03BE">
        <w:rPr>
          <w:rStyle w:val="VerbatimChar"/>
          <w:rFonts w:asciiTheme="majorBidi" w:hAnsiTheme="majorBidi" w:cstheme="majorBidi"/>
          <w:sz w:val="24"/>
        </w:rPr>
        <w:t>smt.random</w:t>
      </w:r>
      <w:proofErr w:type="gramEnd"/>
      <w:r w:rsidRPr="00AB03BE">
        <w:rPr>
          <w:rStyle w:val="VerbatimChar"/>
          <w:rFonts w:asciiTheme="majorBidi" w:hAnsiTheme="majorBidi" w:cstheme="majorBidi"/>
          <w:sz w:val="24"/>
        </w:rPr>
        <w:t>_seed</w:t>
      </w:r>
      <w:proofErr w:type="spellEnd"/>
      <w:r w:rsidRPr="00AB03BE">
        <w:rPr>
          <w:rStyle w:val="VerbatimChar"/>
          <w:rFonts w:asciiTheme="majorBidi" w:hAnsiTheme="majorBidi" w:cstheme="majorBidi"/>
          <w:sz w:val="24"/>
        </w:rPr>
        <w:t>=0</w:t>
      </w:r>
      <w:r w:rsidRPr="00AB03BE">
        <w:rPr>
          <w:rFonts w:asciiTheme="majorBidi" w:hAnsiTheme="majorBidi" w:cstheme="majorBidi"/>
          <w:sz w:val="24"/>
        </w:rPr>
        <w:t xml:space="preserve">, </w:t>
      </w:r>
      <w:proofErr w:type="spellStart"/>
      <w:proofErr w:type="gramStart"/>
      <w:r w:rsidRPr="00AB03BE">
        <w:rPr>
          <w:rStyle w:val="VerbatimChar"/>
          <w:rFonts w:asciiTheme="majorBidi" w:hAnsiTheme="majorBidi" w:cstheme="majorBidi"/>
          <w:sz w:val="24"/>
        </w:rPr>
        <w:t>sat.random</w:t>
      </w:r>
      <w:proofErr w:type="gramEnd"/>
      <w:r w:rsidRPr="00AB03BE">
        <w:rPr>
          <w:rStyle w:val="VerbatimChar"/>
          <w:rFonts w:asciiTheme="majorBidi" w:hAnsiTheme="majorBidi" w:cstheme="majorBidi"/>
          <w:sz w:val="24"/>
        </w:rPr>
        <w:t>_seed</w:t>
      </w:r>
      <w:proofErr w:type="spellEnd"/>
      <w:r w:rsidRPr="00AB03BE">
        <w:rPr>
          <w:rStyle w:val="VerbatimChar"/>
          <w:rFonts w:asciiTheme="majorBidi" w:hAnsiTheme="majorBidi" w:cstheme="majorBidi"/>
          <w:sz w:val="24"/>
        </w:rPr>
        <w:t>=0</w:t>
      </w:r>
      <w:r w:rsidRPr="00AB03BE">
        <w:rPr>
          <w:rFonts w:asciiTheme="majorBidi" w:hAnsiTheme="majorBidi" w:cstheme="majorBidi"/>
          <w:sz w:val="24"/>
        </w:rPr>
        <w:t xml:space="preserve">, per-query </w:t>
      </w:r>
      <w:proofErr w:type="spellStart"/>
      <w:r w:rsidRPr="00AB03BE">
        <w:rPr>
          <w:rStyle w:val="VerbatimChar"/>
          <w:rFonts w:asciiTheme="majorBidi" w:hAnsiTheme="majorBidi" w:cstheme="majorBidi"/>
          <w:sz w:val="24"/>
        </w:rPr>
        <w:t>rlimit</w:t>
      </w:r>
      <w:proofErr w:type="spellEnd"/>
      <w:r w:rsidRPr="00AB03BE">
        <w:rPr>
          <w:rStyle w:val="VerbatimChar"/>
          <w:rFonts w:asciiTheme="majorBidi" w:hAnsiTheme="majorBidi" w:cstheme="majorBidi"/>
          <w:sz w:val="24"/>
        </w:rPr>
        <w:t>=2 \</w:t>
      </w:r>
      <w:proofErr w:type="spellStart"/>
      <w:r w:rsidRPr="00AB03BE">
        <w:rPr>
          <w:rStyle w:val="VerbatimChar"/>
          <w:rFonts w:asciiTheme="majorBidi" w:hAnsiTheme="majorBidi" w:cstheme="majorBidi"/>
          <w:sz w:val="24"/>
        </w:rPr>
        <w:t>cdot</w:t>
      </w:r>
      <w:proofErr w:type="spellEnd"/>
      <w:r w:rsidRPr="00AB03BE">
        <w:rPr>
          <w:rStyle w:val="VerbatimChar"/>
          <w:rFonts w:asciiTheme="majorBidi" w:hAnsiTheme="majorBidi" w:cstheme="majorBidi"/>
          <w:sz w:val="24"/>
        </w:rPr>
        <w:t xml:space="preserve"> 10^7</w:t>
      </w:r>
      <w:r w:rsidRPr="00AB03BE">
        <w:rPr>
          <w:rFonts w:asciiTheme="majorBidi" w:hAnsiTheme="majorBidi" w:cstheme="majorBidi"/>
          <w:sz w:val="24"/>
        </w:rPr>
        <w:t xml:space="preserve"> (Boolean SADC) and </w:t>
      </w:r>
      <m:oMath>
        <m:sSup>
          <m:sSupPr>
            <m:ctrlPr>
              <w:rPr>
                <w:rFonts w:ascii="Cambria Math" w:hAnsi="Cambria Math" w:cstheme="majorBidi"/>
                <w:sz w:val="24"/>
              </w:rPr>
            </m:ctrlPr>
          </m:sSupPr>
          <m:e>
            <m:r>
              <w:rPr>
                <w:rFonts w:ascii="Cambria Math" w:hAnsi="Cambria Math" w:cstheme="majorBidi"/>
                <w:sz w:val="24"/>
              </w:rPr>
              <m:t>10</m:t>
            </m:r>
          </m:e>
          <m:sup>
            <m:r>
              <w:rPr>
                <w:rFonts w:ascii="Cambria Math" w:hAnsi="Cambria Math" w:cstheme="majorBidi"/>
                <w:sz w:val="24"/>
              </w:rPr>
              <m:t>7</m:t>
            </m:r>
          </m:sup>
        </m:sSup>
      </m:oMath>
      <w:r w:rsidRPr="00AB03BE">
        <w:rPr>
          <w:rFonts w:asciiTheme="majorBidi" w:hAnsiTheme="majorBidi" w:cstheme="majorBidi"/>
          <w:sz w:val="24"/>
        </w:rPr>
        <w:t xml:space="preserve"> (arithmetic SADC); CVC5 1.2.0 with </w:t>
      </w:r>
      <w:r w:rsidRPr="00AB03BE">
        <w:rPr>
          <w:rFonts w:asciiTheme="majorBidi" w:hAnsiTheme="majorBidi" w:cstheme="majorBidi"/>
          <w:sz w:val="24"/>
        </w:rPr>
        <w:lastRenderedPageBreak/>
        <w:t xml:space="preserve">default options; Yosys 0.47 synthesis flow </w:t>
      </w:r>
      <w:r w:rsidRPr="00AB03BE">
        <w:rPr>
          <w:rStyle w:val="VerbatimChar"/>
          <w:rFonts w:asciiTheme="majorBidi" w:hAnsiTheme="majorBidi" w:cstheme="majorBidi"/>
          <w:sz w:val="24"/>
        </w:rPr>
        <w:t xml:space="preserve">synth -flatten; </w:t>
      </w:r>
      <w:proofErr w:type="spellStart"/>
      <w:r w:rsidRPr="00AB03BE">
        <w:rPr>
          <w:rStyle w:val="VerbatimChar"/>
          <w:rFonts w:asciiTheme="majorBidi" w:hAnsiTheme="majorBidi" w:cstheme="majorBidi"/>
          <w:sz w:val="24"/>
        </w:rPr>
        <w:t>techmap</w:t>
      </w:r>
      <w:proofErr w:type="spellEnd"/>
      <w:r w:rsidRPr="00AB03BE">
        <w:rPr>
          <w:rStyle w:val="VerbatimChar"/>
          <w:rFonts w:asciiTheme="majorBidi" w:hAnsiTheme="majorBidi" w:cstheme="majorBidi"/>
          <w:sz w:val="24"/>
        </w:rPr>
        <w:t xml:space="preserve">; </w:t>
      </w:r>
      <w:proofErr w:type="spellStart"/>
      <w:r w:rsidRPr="00AB03BE">
        <w:rPr>
          <w:rStyle w:val="VerbatimChar"/>
          <w:rFonts w:asciiTheme="majorBidi" w:hAnsiTheme="majorBidi" w:cstheme="majorBidi"/>
          <w:sz w:val="24"/>
        </w:rPr>
        <w:t>dffunmap</w:t>
      </w:r>
      <w:proofErr w:type="spellEnd"/>
      <w:r w:rsidRPr="00AB03BE">
        <w:rPr>
          <w:rFonts w:asciiTheme="majorBidi" w:hAnsiTheme="majorBidi" w:cstheme="majorBidi"/>
          <w:sz w:val="24"/>
        </w:rPr>
        <w:t>. A single-command reproduction script (</w:t>
      </w:r>
      <w:r w:rsidRPr="00AB03BE">
        <w:rPr>
          <w:rStyle w:val="VerbatimChar"/>
          <w:rFonts w:asciiTheme="majorBidi" w:hAnsiTheme="majorBidi" w:cstheme="majorBidi"/>
          <w:sz w:val="24"/>
        </w:rPr>
        <w:t>scripts/verify_sadc_arith_dual_solver.py</w:t>
      </w:r>
      <w:r w:rsidRPr="00AB03BE">
        <w:rPr>
          <w:rFonts w:asciiTheme="majorBidi" w:hAnsiTheme="majorBidi" w:cstheme="majorBidi"/>
          <w:sz w:val="24"/>
        </w:rPr>
        <w:t xml:space="preserve">) regenerates the 198 / 165 / 0 split from the Adams Bridge netlist on every run we have measured. Scripts, evidence JSON, and a </w:t>
      </w:r>
      <w:proofErr w:type="spellStart"/>
      <w:r w:rsidRPr="00AB03BE">
        <w:rPr>
          <w:rStyle w:val="VerbatimChar"/>
          <w:rFonts w:asciiTheme="majorBidi" w:hAnsiTheme="majorBidi" w:cstheme="majorBidi"/>
          <w:sz w:val="24"/>
        </w:rPr>
        <w:t>repro_</w:t>
      </w:r>
      <w:proofErr w:type="gramStart"/>
      <w:r w:rsidRPr="00AB03BE">
        <w:rPr>
          <w:rStyle w:val="VerbatimChar"/>
          <w:rFonts w:asciiTheme="majorBidi" w:hAnsiTheme="majorBidi" w:cstheme="majorBidi"/>
          <w:sz w:val="24"/>
        </w:rPr>
        <w:t>manifest.json</w:t>
      </w:r>
      <w:proofErr w:type="spellEnd"/>
      <w:proofErr w:type="gramEnd"/>
      <w:r w:rsidRPr="00AB03BE">
        <w:rPr>
          <w:rFonts w:asciiTheme="majorBidi" w:hAnsiTheme="majorBidi" w:cstheme="majorBidi"/>
          <w:sz w:val="24"/>
        </w:rPr>
        <w:t xml:space="preserve"> listing version pins, </w:t>
      </w:r>
      <w:proofErr w:type="spellStart"/>
      <w:r w:rsidRPr="00AB03BE">
        <w:rPr>
          <w:rFonts w:asciiTheme="majorBidi" w:hAnsiTheme="majorBidi" w:cstheme="majorBidi"/>
          <w:sz w:val="24"/>
        </w:rPr>
        <w:t>rlimit</w:t>
      </w:r>
      <w:proofErr w:type="spellEnd"/>
      <w:r w:rsidRPr="00AB03BE">
        <w:rPr>
          <w:rFonts w:asciiTheme="majorBidi" w:hAnsiTheme="majorBidi" w:cstheme="majorBidi"/>
          <w:sz w:val="24"/>
        </w:rPr>
        <w:t xml:space="preserve"> values, and SHA-256 hashes accompany the paper as artifact-evaluation material.</w:t>
      </w:r>
    </w:p>
    <w:p w14:paraId="0FBBCAB2" w14:textId="3B02A2EB" w:rsidR="00A93D27" w:rsidRPr="0002402C" w:rsidRDefault="00000000" w:rsidP="0012712C">
      <w:pPr>
        <w:pStyle w:val="BodyText"/>
        <w:spacing w:after="0"/>
        <w:jc w:val="both"/>
        <w:rPr>
          <w:sz w:val="24"/>
        </w:rPr>
      </w:pPr>
      <w:r w:rsidRPr="00AB03BE">
        <w:rPr>
          <w:rFonts w:asciiTheme="majorBidi" w:hAnsiTheme="majorBidi" w:cstheme="majorBidi"/>
          <w:sz w:val="24"/>
        </w:rPr>
        <w:t>The bit-reproducibility claim is scoped to runs that complete within the per-pass wall-clock budget (</w:t>
      </w:r>
      <w:proofErr w:type="spellStart"/>
      <w:r w:rsidRPr="00AB03BE">
        <w:rPr>
          <w:rStyle w:val="VerbatimChar"/>
          <w:rFonts w:asciiTheme="majorBidi" w:hAnsiTheme="majorBidi" w:cstheme="majorBidi"/>
          <w:sz w:val="24"/>
        </w:rPr>
        <w:t>module_timeout_s</w:t>
      </w:r>
      <w:proofErr w:type="spellEnd"/>
      <w:r w:rsidRPr="00AB03BE">
        <w:rPr>
          <w:rStyle w:val="VerbatimChar"/>
          <w:rFonts w:asciiTheme="majorBidi" w:hAnsiTheme="majorBidi" w:cstheme="majorBidi"/>
          <w:sz w:val="24"/>
        </w:rPr>
        <w:t xml:space="preserve"> = 900</w:t>
      </w:r>
      <w:r w:rsidRPr="00AB03BE">
        <w:rPr>
          <w:rFonts w:asciiTheme="majorBidi" w:hAnsiTheme="majorBidi" w:cstheme="majorBidi"/>
          <w:sz w:val="24"/>
        </w:rPr>
        <w:t xml:space="preserve"> s in the default configuration, applied independently to each SADC pass). On a 2024 Apple Silicon laptop the Boolean SADC pass on Barrett completes in approximately 125 s (7.2</w:t>
      </w:r>
      <m:oMath>
        <m:r>
          <m:rPr>
            <m:sty m:val="p"/>
          </m:rPr>
          <w:rPr>
            <w:rFonts w:ascii="Cambria Math" w:hAnsi="Cambria Math" w:cstheme="majorBidi"/>
            <w:sz w:val="24"/>
          </w:rPr>
          <m:t>×</m:t>
        </m:r>
      </m:oMath>
      <w:r w:rsidRPr="00AB03BE">
        <w:rPr>
          <w:rFonts w:asciiTheme="majorBidi" w:hAnsiTheme="majorBidi" w:cstheme="majorBidi"/>
          <w:sz w:val="24"/>
        </w:rPr>
        <w:t xml:space="preserve"> margin to the wall-clock fallback) and the arithmetic SADC pass in approximately 46 s (19.6</w:t>
      </w:r>
      <m:oMath>
        <m:r>
          <m:rPr>
            <m:sty m:val="p"/>
          </m:rPr>
          <w:rPr>
            <w:rFonts w:ascii="Cambria Math" w:hAnsi="Cambria Math" w:cstheme="majorBidi"/>
            <w:sz w:val="24"/>
          </w:rPr>
          <m:t>×</m:t>
        </m:r>
      </m:oMath>
      <w:r w:rsidRPr="00AB03BE">
        <w:rPr>
          <w:rFonts w:asciiTheme="majorBidi" w:hAnsiTheme="majorBidi" w:cstheme="majorBidi"/>
          <w:sz w:val="24"/>
        </w:rPr>
        <w:t xml:space="preserve"> margin); both the headline 198 / 165 / 0 verdicts on Adams Bridge Barrett and the 146 Boolean-insecure verdicts were generated without any wall-clock fallback firing. For canonical-result generation on heavily loaded or substantially slower hardware, setting </w:t>
      </w:r>
      <w:proofErr w:type="spellStart"/>
      <w:r w:rsidRPr="00AB03BE">
        <w:rPr>
          <w:rStyle w:val="VerbatimChar"/>
          <w:rFonts w:asciiTheme="majorBidi" w:hAnsiTheme="majorBidi" w:cstheme="majorBidi"/>
          <w:sz w:val="24"/>
        </w:rPr>
        <w:t>module_timeout_s</w:t>
      </w:r>
      <w:proofErr w:type="spellEnd"/>
      <w:r w:rsidRPr="00AB03BE">
        <w:rPr>
          <w:rStyle w:val="VerbatimChar"/>
          <w:rFonts w:asciiTheme="majorBidi" w:hAnsiTheme="majorBidi" w:cstheme="majorBidi"/>
          <w:sz w:val="24"/>
        </w:rPr>
        <w:t xml:space="preserve"> = 0</w:t>
      </w:r>
      <w:r w:rsidRPr="00AB03BE">
        <w:rPr>
          <w:rFonts w:asciiTheme="majorBidi" w:hAnsiTheme="majorBidi" w:cstheme="majorBidi"/>
          <w:sz w:val="24"/>
        </w:rPr>
        <w:t xml:space="preserve"> disables the wall-clock fallback entirely and falls back exclusively to the deterministic Z3 </w:t>
      </w:r>
      <w:proofErr w:type="spellStart"/>
      <w:r w:rsidRPr="00AB03BE">
        <w:rPr>
          <w:rStyle w:val="VerbatimChar"/>
          <w:rFonts w:asciiTheme="majorBidi" w:hAnsiTheme="majorBidi" w:cstheme="majorBidi"/>
          <w:sz w:val="24"/>
        </w:rPr>
        <w:t>rlimit</w:t>
      </w:r>
      <w:proofErr w:type="spellEnd"/>
      <w:r w:rsidRPr="00AB03BE">
        <w:rPr>
          <w:rFonts w:asciiTheme="majorBidi" w:hAnsiTheme="majorBidi" w:cstheme="majorBidi"/>
          <w:sz w:val="24"/>
        </w:rPr>
        <w:t xml:space="preserve"> resource counter. The algebraic proof suite of §3.9.5 (Z3 4.15.4 + CVC5 1.3.3, six quantifier-free SMT obligations that complete in a few seconds of wall-clock time) was developed and tested on a more recent solver release than the Barrett pipeline; both configurations are version-pinned in </w:t>
      </w:r>
      <w:proofErr w:type="spellStart"/>
      <w:r w:rsidRPr="00AB03BE">
        <w:rPr>
          <w:rStyle w:val="VerbatimChar"/>
          <w:rFonts w:asciiTheme="majorBidi" w:hAnsiTheme="majorBidi" w:cstheme="majorBidi"/>
          <w:sz w:val="24"/>
        </w:rPr>
        <w:t>repro_manifest.json</w:t>
      </w:r>
      <w:proofErr w:type="spellEnd"/>
      <w:r w:rsidRPr="00AB03BE">
        <w:rPr>
          <w:rFonts w:asciiTheme="majorBidi" w:hAnsiTheme="majorBidi" w:cstheme="majorBidi"/>
          <w:sz w:val="24"/>
        </w:rPr>
        <w:t xml:space="preserve"> and a forward-port of the Barrett pipeline to the </w:t>
      </w:r>
      <w:r w:rsidR="00894D5F">
        <w:rPr>
          <w:rFonts w:asciiTheme="majorBidi" w:hAnsiTheme="majorBidi" w:cstheme="majorBidi"/>
          <w:sz w:val="24"/>
        </w:rPr>
        <w:t xml:space="preserve">Section </w:t>
      </w:r>
      <w:r w:rsidRPr="00AB03BE">
        <w:rPr>
          <w:rFonts w:asciiTheme="majorBidi" w:hAnsiTheme="majorBidi" w:cstheme="majorBidi"/>
          <w:sz w:val="24"/>
        </w:rPr>
        <w:t xml:space="preserve">3.9.5 solver </w:t>
      </w:r>
      <w:r w:rsidRPr="0002402C">
        <w:rPr>
          <w:sz w:val="24"/>
        </w:rPr>
        <w:t>versions is straightforward but is reported with the older Z3/CVC5 stack to preserve byte-identical correspondence with the evidence JSONs shipped at submission time.</w:t>
      </w:r>
    </w:p>
    <w:p w14:paraId="325BB627" w14:textId="62B7C51C" w:rsidR="00A93D27" w:rsidRPr="00AB17A0" w:rsidRDefault="00894D5F" w:rsidP="0012712C">
      <w:pPr>
        <w:pStyle w:val="BodyText"/>
        <w:spacing w:after="0"/>
        <w:jc w:val="both"/>
        <w:rPr>
          <w:rFonts w:asciiTheme="majorBidi" w:hAnsiTheme="majorBidi" w:cstheme="majorBidi"/>
          <w:sz w:val="24"/>
        </w:rPr>
      </w:pPr>
      <w:r w:rsidRPr="00894D5F">
        <w:rPr>
          <w:rFonts w:asciiTheme="majorBidi" w:hAnsiTheme="majorBidi" w:cstheme="majorBidi"/>
          <w:sz w:val="24"/>
        </w:rPr>
        <w:t>Our verification scope is as follows.</w:t>
      </w:r>
      <w:r w:rsidRPr="00AB17A0">
        <w:rPr>
          <w:rFonts w:asciiTheme="majorBidi" w:hAnsiTheme="majorBidi" w:cstheme="majorBidi"/>
          <w:sz w:val="24"/>
        </w:rPr>
        <w:t xml:space="preserve"> The SADC analysis verifies the Barrett </w:t>
      </w:r>
      <w:r w:rsidRPr="00AB17A0">
        <w:rPr>
          <w:rFonts w:asciiTheme="majorBidi" w:hAnsiTheme="majorBidi" w:cstheme="majorBidi"/>
          <w:i/>
          <w:iCs/>
          <w:sz w:val="24"/>
        </w:rPr>
        <w:t>consumer</w:t>
      </w:r>
      <w:r w:rsidRPr="00AB17A0">
        <w:rPr>
          <w:rFonts w:asciiTheme="majorBidi" w:hAnsiTheme="majorBidi" w:cstheme="majorBidi"/>
          <w:sz w:val="24"/>
        </w:rPr>
        <w:t xml:space="preserve"> of arithmetic masking under the standard scope split adopted by SILVER, Coco-Alma, </w:t>
      </w:r>
      <w:proofErr w:type="spellStart"/>
      <w:r w:rsidRPr="00AB17A0">
        <w:rPr>
          <w:rFonts w:asciiTheme="majorBidi" w:hAnsiTheme="majorBidi" w:cstheme="majorBidi"/>
          <w:sz w:val="24"/>
        </w:rPr>
        <w:t>maskVerif</w:t>
      </w:r>
      <w:proofErr w:type="spellEnd"/>
      <w:r w:rsidRPr="00AB17A0">
        <w:rPr>
          <w:rFonts w:asciiTheme="majorBidi" w:hAnsiTheme="majorBidi" w:cstheme="majorBidi"/>
          <w:sz w:val="24"/>
        </w:rPr>
        <w:t xml:space="preserve">, and Prover: the input shares </w:t>
      </w:r>
      <w:r w:rsidRPr="00AB17A0">
        <w:rPr>
          <w:rStyle w:val="VerbatimChar"/>
          <w:rFonts w:asciiTheme="majorBidi" w:hAnsiTheme="majorBidi" w:cstheme="majorBidi"/>
          <w:sz w:val="24"/>
        </w:rPr>
        <w:t>x[0+:24]</w:t>
      </w:r>
      <w:r w:rsidRPr="00AB17A0">
        <w:rPr>
          <w:rFonts w:asciiTheme="majorBidi" w:hAnsiTheme="majorBidi" w:cstheme="majorBidi"/>
          <w:sz w:val="24"/>
        </w:rPr>
        <w:t xml:space="preserve"> and </w:t>
      </w:r>
      <w:r w:rsidRPr="00AB17A0">
        <w:rPr>
          <w:rStyle w:val="VerbatimChar"/>
          <w:rFonts w:asciiTheme="majorBidi" w:hAnsiTheme="majorBidi" w:cstheme="majorBidi"/>
          <w:sz w:val="24"/>
        </w:rPr>
        <w:t>x[24+:24]</w:t>
      </w:r>
      <w:r w:rsidRPr="00AB17A0">
        <w:rPr>
          <w:rFonts w:asciiTheme="majorBidi" w:hAnsiTheme="majorBidi" w:cstheme="majorBidi"/>
          <w:sz w:val="24"/>
        </w:rPr>
        <w:t xml:space="preserve"> are assumed to be delivered uniformly on </w:t>
      </w:r>
      <m:oMath>
        <m:sSub>
          <m:sSubPr>
            <m:ctrlPr>
              <w:rPr>
                <w:rFonts w:ascii="Cambria Math" w:hAnsi="Cambria Math" w:cstheme="majorBidi"/>
                <w:sz w:val="24"/>
              </w:rPr>
            </m:ctrlPr>
          </m:sSubPr>
          <m:e>
            <m:r>
              <m:rPr>
                <m:scr m:val="double-struck"/>
                <m:sty m:val="p"/>
              </m:rPr>
              <w:rPr>
                <w:rFonts w:ascii="Cambria Math" w:hAnsi="Cambria Math" w:cstheme="majorBidi"/>
                <w:sz w:val="24"/>
              </w:rPr>
              <m:t>Z</m:t>
            </m:r>
          </m:e>
          <m:sub>
            <m:r>
              <w:rPr>
                <w:rFonts w:ascii="Cambria Math" w:hAnsi="Cambria Math" w:cstheme="majorBidi"/>
                <w:sz w:val="24"/>
              </w:rPr>
              <m:t>q</m:t>
            </m:r>
          </m:sub>
        </m:sSub>
      </m:oMath>
      <w:r w:rsidRPr="00AB17A0">
        <w:rPr>
          <w:rFonts w:asciiTheme="majorBidi" w:hAnsiTheme="majorBidi" w:cstheme="majorBidi"/>
          <w:sz w:val="24"/>
        </w:rPr>
        <w:t xml:space="preserve"> by the upstream caller, and the labeling of the six randomness channels is verified against the SystemVerilog port declaration of </w:t>
      </w:r>
      <w:proofErr w:type="spellStart"/>
      <w:r w:rsidRPr="00AB17A0">
        <w:rPr>
          <w:rStyle w:val="VerbatimChar"/>
          <w:rFonts w:asciiTheme="majorBidi" w:hAnsiTheme="majorBidi" w:cstheme="majorBidi"/>
          <w:sz w:val="24"/>
        </w:rPr>
        <w:t>masked_barrett_reduction</w:t>
      </w:r>
      <w:proofErr w:type="spellEnd"/>
      <w:r w:rsidRPr="00AB17A0">
        <w:rPr>
          <w:rFonts w:asciiTheme="majorBidi" w:hAnsiTheme="majorBidi" w:cstheme="majorBidi"/>
          <w:sz w:val="24"/>
        </w:rPr>
        <w:t xml:space="preserve"> directly</w:t>
      </w:r>
      <w:r w:rsidR="00857D26">
        <w:rPr>
          <w:rFonts w:asciiTheme="majorBidi" w:hAnsiTheme="majorBidi" w:cstheme="majorBidi"/>
          <w:sz w:val="24"/>
        </w:rPr>
        <w:t xml:space="preserve">, </w:t>
      </w:r>
      <w:r w:rsidRPr="00AB17A0">
        <w:rPr>
          <w:rFonts w:asciiTheme="majorBidi" w:hAnsiTheme="majorBidi" w:cstheme="majorBidi"/>
          <w:sz w:val="24"/>
        </w:rPr>
        <w:t>there is no unmodeled randomness port, and the three Boolean-XOR randomness channels (</w:t>
      </w:r>
      <w:r w:rsidRPr="00AB17A0">
        <w:rPr>
          <w:rStyle w:val="VerbatimChar"/>
          <w:rFonts w:asciiTheme="majorBidi" w:hAnsiTheme="majorBidi" w:cstheme="majorBidi"/>
          <w:sz w:val="24"/>
        </w:rPr>
        <w:t>rnd_12bit</w:t>
      </w:r>
      <w:r w:rsidRPr="00AB17A0">
        <w:rPr>
          <w:rFonts w:asciiTheme="majorBidi" w:hAnsiTheme="majorBidi" w:cstheme="majorBidi"/>
          <w:sz w:val="24"/>
        </w:rPr>
        <w:t xml:space="preserve">, </w:t>
      </w:r>
      <w:r w:rsidRPr="00AB17A0">
        <w:rPr>
          <w:rStyle w:val="VerbatimChar"/>
          <w:rFonts w:asciiTheme="majorBidi" w:hAnsiTheme="majorBidi" w:cstheme="majorBidi"/>
          <w:sz w:val="24"/>
        </w:rPr>
        <w:t>rnd_14bit</w:t>
      </w:r>
      <w:r w:rsidRPr="00AB17A0">
        <w:rPr>
          <w:rFonts w:asciiTheme="majorBidi" w:hAnsiTheme="majorBidi" w:cstheme="majorBidi"/>
          <w:sz w:val="24"/>
        </w:rPr>
        <w:t xml:space="preserve">, </w:t>
      </w:r>
      <w:proofErr w:type="spellStart"/>
      <w:r w:rsidRPr="00AB17A0">
        <w:rPr>
          <w:rStyle w:val="VerbatimChar"/>
          <w:rFonts w:asciiTheme="majorBidi" w:hAnsiTheme="majorBidi" w:cstheme="majorBidi"/>
          <w:sz w:val="24"/>
        </w:rPr>
        <w:t>rnd_for_Boolean</w:t>
      </w:r>
      <w:proofErr w:type="spellEnd"/>
      <w:r w:rsidRPr="00AB17A0">
        <w:rPr>
          <w:rStyle w:val="VerbatimChar"/>
          <w:rFonts w:asciiTheme="majorBidi" w:hAnsiTheme="majorBidi" w:cstheme="majorBidi"/>
          <w:sz w:val="24"/>
        </w:rPr>
        <w:t>*</w:t>
      </w:r>
      <w:r w:rsidRPr="00AB17A0">
        <w:rPr>
          <w:rFonts w:asciiTheme="majorBidi" w:hAnsiTheme="majorBidi" w:cstheme="majorBidi"/>
          <w:sz w:val="24"/>
        </w:rPr>
        <w:t xml:space="preserve">) appear in the design as raw </w:t>
      </w:r>
      <m:oMath>
        <m:sSup>
          <m:sSupPr>
            <m:ctrlPr>
              <w:rPr>
                <w:rFonts w:ascii="Cambria Math" w:hAnsi="Cambria Math" w:cstheme="majorBidi"/>
                <w:sz w:val="24"/>
              </w:rPr>
            </m:ctrlPr>
          </m:sSupPr>
          <m:e>
            <m:r>
              <w:rPr>
                <w:rFonts w:ascii="Cambria Math" w:hAnsi="Cambria Math" w:cstheme="majorBidi"/>
                <w:sz w:val="24"/>
              </w:rPr>
              <m:t>2</m:t>
            </m:r>
          </m:e>
          <m:sup>
            <m:r>
              <w:rPr>
                <w:rFonts w:ascii="Cambria Math" w:hAnsi="Cambria Math" w:cstheme="majorBidi"/>
                <w:sz w:val="24"/>
              </w:rPr>
              <m:t>k</m:t>
            </m:r>
          </m:sup>
        </m:sSup>
      </m:oMath>
      <w:r w:rsidRPr="00AB17A0">
        <w:rPr>
          <w:rFonts w:asciiTheme="majorBidi" w:hAnsiTheme="majorBidi" w:cstheme="majorBidi"/>
          <w:sz w:val="24"/>
        </w:rPr>
        <w:t xml:space="preserve">-bit XOR masks, where uniformity over </w:t>
      </w:r>
      <m:oMath>
        <m:sSup>
          <m:sSupPr>
            <m:ctrlPr>
              <w:rPr>
                <w:rFonts w:ascii="Cambria Math" w:hAnsi="Cambria Math" w:cstheme="majorBidi"/>
                <w:sz w:val="24"/>
              </w:rPr>
            </m:ctrlPr>
          </m:sSupPr>
          <m:e>
            <m:r>
              <w:rPr>
                <w:rFonts w:ascii="Cambria Math" w:hAnsi="Cambria Math" w:cstheme="majorBidi"/>
                <w:sz w:val="24"/>
              </w:rPr>
              <m:t>2</m:t>
            </m:r>
          </m:e>
          <m:sup>
            <m:r>
              <w:rPr>
                <w:rFonts w:ascii="Cambria Math" w:hAnsi="Cambria Math" w:cstheme="majorBidi"/>
                <w:sz w:val="24"/>
              </w:rPr>
              <m:t>k</m:t>
            </m:r>
          </m:sup>
        </m:sSup>
      </m:oMath>
      <w:r w:rsidRPr="00AB17A0">
        <w:rPr>
          <w:rFonts w:asciiTheme="majorBidi" w:hAnsiTheme="majorBidi" w:cstheme="majorBidi"/>
          <w:sz w:val="24"/>
        </w:rPr>
        <w:t xml:space="preserve"> is exactly the correct requirement and no rejection sampling is needed. We do not re-verify the upstream share-generation logic of Adams Bridge</w:t>
      </w:r>
      <w:r w:rsidR="00857D26">
        <w:rPr>
          <w:rFonts w:asciiTheme="majorBidi" w:hAnsiTheme="majorBidi" w:cstheme="majorBidi"/>
          <w:sz w:val="24"/>
        </w:rPr>
        <w:t xml:space="preserve">, </w:t>
      </w:r>
      <w:r w:rsidRPr="00AB17A0">
        <w:rPr>
          <w:rFonts w:asciiTheme="majorBidi" w:hAnsiTheme="majorBidi" w:cstheme="majorBidi"/>
          <w:sz w:val="24"/>
        </w:rPr>
        <w:t>a property of the producer module, conventionally addressed at the RNG / share-generation interface rather than at the consumer of shares (see §6, L9, for the bias quantification and scope split).</w:t>
      </w:r>
    </w:p>
    <w:p w14:paraId="0367C572" w14:textId="2BF386C2" w:rsidR="00A93D27" w:rsidRPr="00AB17A0" w:rsidRDefault="00894D5F" w:rsidP="00AB17A0">
      <w:pPr>
        <w:pStyle w:val="BodyText"/>
        <w:spacing w:after="0"/>
        <w:jc w:val="both"/>
        <w:rPr>
          <w:rFonts w:asciiTheme="majorBidi" w:hAnsiTheme="majorBidi" w:cstheme="majorBidi"/>
          <w:sz w:val="24"/>
        </w:rPr>
      </w:pPr>
      <w:r w:rsidRPr="00894D5F">
        <w:rPr>
          <w:rFonts w:asciiTheme="majorBidi" w:hAnsiTheme="majorBidi" w:cstheme="majorBidi"/>
          <w:sz w:val="24"/>
        </w:rPr>
        <w:t>There is a designer cost contrast.</w:t>
      </w:r>
      <w:r w:rsidRPr="00AB17A0">
        <w:rPr>
          <w:rFonts w:asciiTheme="majorBidi" w:hAnsiTheme="majorBidi" w:cstheme="majorBidi"/>
          <w:sz w:val="24"/>
        </w:rPr>
        <w:t xml:space="preserve"> The practical impact of the complete classification is the workload reduction it delivers to a hardware designer auditing the Barrett module. Without SADC, a designer faced with 363 D0/D1 flags on a production arithmetic module either (a) reviews all 363 wires manually</w:t>
      </w:r>
      <w:r w:rsidR="00857D26">
        <w:rPr>
          <w:rFonts w:asciiTheme="majorBidi" w:hAnsiTheme="majorBidi" w:cstheme="majorBidi"/>
          <w:sz w:val="24"/>
        </w:rPr>
        <w:t xml:space="preserve">, </w:t>
      </w:r>
      <w:r w:rsidRPr="00AB17A0">
        <w:rPr>
          <w:rFonts w:asciiTheme="majorBidi" w:hAnsiTheme="majorBidi" w:cstheme="majorBidi"/>
          <w:sz w:val="24"/>
        </w:rPr>
        <w:t>a substantial effort, since each wire requires reading the gate-level fan-in and arguing for or against share-independence by hand</w:t>
      </w:r>
      <w:r w:rsidR="00857D26">
        <w:rPr>
          <w:rFonts w:asciiTheme="majorBidi" w:hAnsiTheme="majorBidi" w:cstheme="majorBidi"/>
          <w:sz w:val="24"/>
        </w:rPr>
        <w:t xml:space="preserve">, </w:t>
      </w:r>
      <w:r w:rsidRPr="00AB17A0">
        <w:rPr>
          <w:rFonts w:asciiTheme="majorBidi" w:hAnsiTheme="majorBidi" w:cstheme="majorBidi"/>
          <w:sz w:val="24"/>
        </w:rPr>
        <w:t>or (b) attempts an exact masking-verification tool such as Coco-Alma or SILVER. Coco-Alma is reported to scale to approximately 2,300 cells on the hardware available for this study, well below the 5,543 cells of the full Barrett module: SILVER’s ROBDD analysis exhausts memory at comparable sizes. With the SADC pipeline, the designer receives a machine-verified secure certificate for 198 of the 363 wires (roughly 55% of the manual review surface eliminated), a sound upper bound listing 165 candidate-insecure wires for focused follow-up, and zero indeterminate wires</w:t>
      </w:r>
      <w:r>
        <w:rPr>
          <w:rFonts w:asciiTheme="majorBidi" w:hAnsiTheme="majorBidi" w:cstheme="majorBidi"/>
          <w:sz w:val="24"/>
        </w:rPr>
        <w:t xml:space="preserve">, </w:t>
      </w:r>
      <w:r w:rsidRPr="00AB17A0">
        <w:rPr>
          <w:rFonts w:asciiTheme="majorBidi" w:hAnsiTheme="majorBidi" w:cstheme="majorBidi"/>
          <w:sz w:val="24"/>
        </w:rPr>
        <w:t xml:space="preserve">in approximately three minutes on a single core. The exact-verification workload that remains, if the designer chooses to escalate the 165 candidates to a model-counting or </w:t>
      </w:r>
      <w:proofErr w:type="gramStart"/>
      <w:r w:rsidRPr="00AB17A0">
        <w:rPr>
          <w:rFonts w:asciiTheme="majorBidi" w:hAnsiTheme="majorBidi" w:cstheme="majorBidi"/>
          <w:sz w:val="24"/>
        </w:rPr>
        <w:t>threshold-implementation</w:t>
      </w:r>
      <w:proofErr w:type="gramEnd"/>
      <w:r w:rsidRPr="00AB17A0">
        <w:rPr>
          <w:rFonts w:asciiTheme="majorBidi" w:hAnsiTheme="majorBidi" w:cstheme="majorBidi"/>
          <w:sz w:val="24"/>
        </w:rPr>
        <w:t xml:space="preserve"> rebalancing analysis, is bound by 165 wires rather than 363.</w:t>
      </w:r>
    </w:p>
    <w:p w14:paraId="3F0E60A2" w14:textId="273A73EC" w:rsidR="00A93D27" w:rsidRPr="00AB17A0" w:rsidRDefault="00791E46" w:rsidP="00AB17A0">
      <w:pPr>
        <w:pStyle w:val="BodyText"/>
        <w:spacing w:after="0"/>
        <w:jc w:val="both"/>
        <w:rPr>
          <w:rFonts w:asciiTheme="majorBidi" w:hAnsiTheme="majorBidi" w:cstheme="majorBidi"/>
          <w:sz w:val="24"/>
        </w:rPr>
      </w:pPr>
      <w:r w:rsidRPr="00791E46">
        <w:rPr>
          <w:rFonts w:asciiTheme="majorBidi" w:hAnsiTheme="majorBidi" w:cstheme="majorBidi"/>
          <w:sz w:val="24"/>
        </w:rPr>
        <w:t xml:space="preserve">There is a validation against </w:t>
      </w:r>
      <w:r>
        <w:rPr>
          <w:rFonts w:asciiTheme="majorBidi" w:hAnsiTheme="majorBidi" w:cstheme="majorBidi"/>
          <w:sz w:val="24"/>
        </w:rPr>
        <w:t xml:space="preserve">the </w:t>
      </w:r>
      <w:r w:rsidRPr="00791E46">
        <w:rPr>
          <w:rFonts w:asciiTheme="majorBidi" w:hAnsiTheme="majorBidi" w:cstheme="majorBidi"/>
          <w:sz w:val="24"/>
        </w:rPr>
        <w:t>external ground truth.</w:t>
      </w:r>
      <w:r w:rsidRPr="00AB17A0">
        <w:rPr>
          <w:rFonts w:asciiTheme="majorBidi" w:hAnsiTheme="majorBidi" w:cstheme="majorBidi"/>
          <w:sz w:val="24"/>
        </w:rPr>
        <w:t xml:space="preserve"> Beyond dual-solver agreement, individual SADC verdicts have been spot-checked against two independent oracles where they are tractable. (</w:t>
      </w:r>
      <w:proofErr w:type="spellStart"/>
      <w:r w:rsidRPr="00AB17A0">
        <w:rPr>
          <w:rFonts w:asciiTheme="majorBidi" w:hAnsiTheme="majorBidi" w:cstheme="majorBidi"/>
          <w:sz w:val="24"/>
        </w:rPr>
        <w:t>i</w:t>
      </w:r>
      <w:proofErr w:type="spellEnd"/>
      <w:r w:rsidRPr="00AB17A0">
        <w:rPr>
          <w:rFonts w:asciiTheme="majorBidi" w:hAnsiTheme="majorBidi" w:cstheme="majorBidi"/>
          <w:sz w:val="24"/>
        </w:rPr>
        <w:t xml:space="preserve">) On the 333-cell </w:t>
      </w:r>
      <w:r w:rsidRPr="00AB17A0">
        <w:rPr>
          <w:rStyle w:val="VerbatimChar"/>
          <w:rFonts w:asciiTheme="majorBidi" w:hAnsiTheme="majorBidi" w:cstheme="majorBidi"/>
          <w:sz w:val="24"/>
        </w:rPr>
        <w:t>vulnerable_butterfly1x2</w:t>
      </w:r>
      <w:r w:rsidRPr="00AB17A0">
        <w:rPr>
          <w:rFonts w:asciiTheme="majorBidi" w:hAnsiTheme="majorBidi" w:cstheme="majorBidi"/>
          <w:sz w:val="24"/>
        </w:rPr>
        <w:t xml:space="preserve"> extraction (ML-DSA), three </w:t>
      </w:r>
      <w:r w:rsidRPr="00AB17A0">
        <w:rPr>
          <w:rFonts w:asciiTheme="majorBidi" w:hAnsiTheme="majorBidi" w:cstheme="majorBidi"/>
          <w:sz w:val="24"/>
        </w:rPr>
        <w:lastRenderedPageBreak/>
        <w:t xml:space="preserve">specific Boolean-SADC-secure cells have been re-verified by a pure- Python Z3-free Boolean evaluator that parses the </w:t>
      </w:r>
      <w:proofErr w:type="spellStart"/>
      <w:r w:rsidRPr="00AB17A0">
        <w:rPr>
          <w:rFonts w:asciiTheme="majorBidi" w:hAnsiTheme="majorBidi" w:cstheme="majorBidi"/>
          <w:sz w:val="24"/>
        </w:rPr>
        <w:t>Yosys</w:t>
      </w:r>
      <w:proofErr w:type="spellEnd"/>
      <w:r w:rsidRPr="00AB17A0">
        <w:rPr>
          <w:rFonts w:asciiTheme="majorBidi" w:hAnsiTheme="majorBidi" w:cstheme="majorBidi"/>
          <w:sz w:val="24"/>
        </w:rPr>
        <w:t xml:space="preserve"> netlist and counts secret-dependent value distributions directly; the manual counts (2/2, 32/32, 512/512 secret-balanced) match the SADC verdict exactly. (ii) </w:t>
      </w:r>
      <w:r w:rsidR="00083292">
        <w:rPr>
          <w:rFonts w:asciiTheme="majorBidi" w:hAnsiTheme="majorBidi" w:cstheme="majorBidi"/>
          <w:sz w:val="24"/>
        </w:rPr>
        <w:t xml:space="preserve">The work in </w:t>
      </w:r>
      <w:sdt>
        <w:sdtPr>
          <w:rPr>
            <w:rFonts w:asciiTheme="majorBidi" w:hAnsiTheme="majorBidi" w:cstheme="majorBidi"/>
            <w:sz w:val="24"/>
          </w:rPr>
          <w:id w:val="1172922220"/>
          <w:citation/>
        </w:sdtPr>
        <w:sdtContent>
          <w:r w:rsidR="00857D26">
            <w:rPr>
              <w:rFonts w:asciiTheme="majorBidi" w:hAnsiTheme="majorBidi" w:cstheme="majorBidi"/>
              <w:sz w:val="24"/>
            </w:rPr>
            <w:fldChar w:fldCharType="begin"/>
          </w:r>
          <w:r w:rsidR="00857D26">
            <w:rPr>
              <w:rFonts w:asciiTheme="majorBidi" w:hAnsiTheme="majorBidi" w:cstheme="majorBidi"/>
              <w:sz w:val="24"/>
            </w:rPr>
            <w:instrText xml:space="preserve"> CITATION MKa25 \l 1033 </w:instrText>
          </w:r>
          <w:r w:rsidR="00857D26">
            <w:rPr>
              <w:rFonts w:asciiTheme="majorBidi" w:hAnsiTheme="majorBidi" w:cstheme="majorBidi"/>
              <w:sz w:val="24"/>
            </w:rPr>
            <w:fldChar w:fldCharType="separate"/>
          </w:r>
          <w:r w:rsidR="00A94E5A" w:rsidRPr="00A94E5A">
            <w:rPr>
              <w:rFonts w:asciiTheme="majorBidi" w:hAnsiTheme="majorBidi" w:cstheme="majorBidi"/>
              <w:noProof/>
              <w:sz w:val="24"/>
            </w:rPr>
            <w:t>[43]</w:t>
          </w:r>
          <w:r w:rsidR="00857D26">
            <w:rPr>
              <w:rFonts w:asciiTheme="majorBidi" w:hAnsiTheme="majorBidi" w:cstheme="majorBidi"/>
              <w:sz w:val="24"/>
            </w:rPr>
            <w:fldChar w:fldCharType="end"/>
          </w:r>
        </w:sdtContent>
      </w:sdt>
      <w:r w:rsidRPr="00AB17A0">
        <w:rPr>
          <w:rFonts w:asciiTheme="majorBidi" w:hAnsiTheme="majorBidi" w:cstheme="majorBidi"/>
          <w:sz w:val="24"/>
        </w:rPr>
        <w:t xml:space="preserve"> empirically demonstrate first-order leakage on Adams Bridge arithmetic modules using power traces; the architectural pattern they exploit (share recombination in the modular arithmetic data path) is the same class that SADC’s INSECURE_CONSERVATIVE wires identify from RTL alone. The two external corroborations cover opposite ends of the verdict space (a manual SECURE check and a trace-based INSECURE check) and are consistent with the SADC classification of 198 secure / 165 candidate-insecure wires.</w:t>
      </w:r>
    </w:p>
    <w:p w14:paraId="259E05DD" w14:textId="0E029487" w:rsidR="00A93D27" w:rsidRPr="001E5770" w:rsidRDefault="00000000" w:rsidP="00D2344C">
      <w:pPr>
        <w:pStyle w:val="Heading2"/>
        <w:jc w:val="both"/>
        <w:rPr>
          <w:color w:val="000000" w:themeColor="text1"/>
          <w:szCs w:val="24"/>
        </w:rPr>
      </w:pPr>
      <w:bookmarkStart w:id="27" w:name="X123623cc114435996ca9f8aa51b9841b8b82b63"/>
      <w:bookmarkEnd w:id="26"/>
      <w:r w:rsidRPr="001E5770">
        <w:rPr>
          <w:rStyle w:val="SectionNumber"/>
          <w:color w:val="000000" w:themeColor="text1"/>
          <w:szCs w:val="24"/>
        </w:rPr>
        <w:t>4.6</w:t>
      </w:r>
      <w:r w:rsidR="007C1EAE" w:rsidRPr="001E5770">
        <w:rPr>
          <w:color w:val="000000" w:themeColor="text1"/>
          <w:szCs w:val="24"/>
        </w:rPr>
        <w:t xml:space="preserve">. </w:t>
      </w:r>
      <w:r w:rsidRPr="001E5770">
        <w:rPr>
          <w:color w:val="000000" w:themeColor="text1"/>
          <w:szCs w:val="24"/>
        </w:rPr>
        <w:t>Butterfly Extraction: Definition-Dependent Verdicts</w:t>
      </w:r>
    </w:p>
    <w:p w14:paraId="3A53AF0D" w14:textId="61F03519" w:rsidR="00A93D27" w:rsidRPr="0002402C" w:rsidRDefault="00000000" w:rsidP="00972778">
      <w:pPr>
        <w:pStyle w:val="FirstParagraph"/>
        <w:spacing w:after="0"/>
        <w:jc w:val="both"/>
        <w:rPr>
          <w:sz w:val="24"/>
        </w:rPr>
      </w:pPr>
      <w:r w:rsidRPr="0002402C">
        <w:rPr>
          <w:sz w:val="24"/>
        </w:rPr>
        <w:t>The Adams Bridge ML-DSA NTT butterfly module (</w:t>
      </w:r>
      <w:r w:rsidRPr="0002402C">
        <w:rPr>
          <w:rStyle w:val="VerbatimChar"/>
          <w:sz w:val="24"/>
        </w:rPr>
        <w:t>ntt_masked_butterfly1x2</w:t>
      </w:r>
      <w:r w:rsidRPr="0002402C">
        <w:rPr>
          <w:sz w:val="24"/>
        </w:rPr>
        <w:t>, 789K cells) is too large to flatten under Z3 within the 5-hour timeout (§4.1). We therefore evaluate SADC on a 333-cell extraction (</w:t>
      </w:r>
      <w:r w:rsidRPr="0002402C">
        <w:rPr>
          <w:rStyle w:val="VerbatimChar"/>
          <w:sz w:val="24"/>
        </w:rPr>
        <w:t>vulnerable_butterfly1x2</w:t>
      </w:r>
      <w:r w:rsidRPr="0002402C">
        <w:rPr>
          <w:sz w:val="24"/>
        </w:rPr>
        <w:t xml:space="preserve">) drawn from the same gate-level netlist family. This extraction is </w:t>
      </w:r>
      <w:r w:rsidRPr="007932B3">
        <w:rPr>
          <w:sz w:val="24"/>
        </w:rPr>
        <w:t>not</w:t>
      </w:r>
      <w:r w:rsidRPr="0002402C">
        <w:rPr>
          <w:sz w:val="24"/>
        </w:rPr>
        <w:t xml:space="preserve"> a primary empirical anchor of this paper</w:t>
      </w:r>
      <w:r w:rsidR="003650E2">
        <w:rPr>
          <w:sz w:val="24"/>
        </w:rPr>
        <w:t xml:space="preserve">, </w:t>
      </w:r>
      <w:r w:rsidRPr="0002402C">
        <w:rPr>
          <w:sz w:val="24"/>
        </w:rPr>
        <w:t xml:space="preserve">the Barrett evaluation in </w:t>
      </w:r>
      <w:r w:rsidR="003650E2">
        <w:rPr>
          <w:sz w:val="24"/>
        </w:rPr>
        <w:t xml:space="preserve">Section </w:t>
      </w:r>
      <w:r w:rsidRPr="0002402C">
        <w:rPr>
          <w:sz w:val="24"/>
        </w:rPr>
        <w:t>4.5 plays that role</w:t>
      </w:r>
      <w:r w:rsidR="003650E2">
        <w:rPr>
          <w:sz w:val="24"/>
        </w:rPr>
        <w:t xml:space="preserve">, </w:t>
      </w:r>
      <w:r w:rsidRPr="0002402C">
        <w:rPr>
          <w:sz w:val="24"/>
        </w:rPr>
        <w:t>but it is the smallest case where SADC and a public Coco-Alma run produce different first-order verdicts on the same RTL, and the disagreement is informative about what “first-order probing leakage” means in practice.</w:t>
      </w:r>
    </w:p>
    <w:p w14:paraId="376F4F4E" w14:textId="50B32EED" w:rsidR="00A93D27" w:rsidRPr="0002402C" w:rsidRDefault="00972778" w:rsidP="00972778">
      <w:pPr>
        <w:pStyle w:val="BodyText"/>
        <w:spacing w:after="0"/>
        <w:jc w:val="both"/>
        <w:rPr>
          <w:sz w:val="24"/>
        </w:rPr>
      </w:pPr>
      <w:r w:rsidRPr="00972778">
        <w:rPr>
          <w:sz w:val="24"/>
        </w:rPr>
        <w:t>We present in what follows the pipeline result.</w:t>
      </w:r>
      <w:r w:rsidRPr="0002402C">
        <w:rPr>
          <w:sz w:val="24"/>
        </w:rPr>
        <w:t xml:space="preserve"> On the 333-cell extraction the four-stage hierarchy produces the following verdict distribution: D0/D1 flags 218 wires; FM promotes 67 (single-bit fresh-randomness one-time pads); Boolean SADC promotes a further 117 wires to first-order secure under value-independence and leaves 34 INDETERMINATE (combinational cones in the 21–66-bit range that exceed the Boolean enumeration budget). Notably, </w:t>
      </w:r>
      <w:r w:rsidRPr="00972778">
        <w:rPr>
          <w:sz w:val="24"/>
        </w:rPr>
        <w:t>Boolean SADC confirms 0 wires as insecure</w:t>
      </w:r>
      <w:r w:rsidRPr="0002402C">
        <w:rPr>
          <w:sz w:val="24"/>
        </w:rPr>
        <w:t xml:space="preserve"> in the stable-state single-probe </w:t>
      </w:r>
      <w:proofErr w:type="gramStart"/>
      <w:r w:rsidRPr="0002402C">
        <w:rPr>
          <w:sz w:val="24"/>
        </w:rPr>
        <w:t>model;</w:t>
      </w:r>
      <w:proofErr w:type="gramEnd"/>
      <w:r w:rsidRPr="0002402C">
        <w:rPr>
          <w:sz w:val="24"/>
        </w:rPr>
        <w:t xml:space="preserve"> the 117 promotions and 34 deferrals together account for 151 of 218 flagged wires, with the remaining 67 already resolved by FM.</w:t>
      </w:r>
    </w:p>
    <w:p w14:paraId="4442250C" w14:textId="65994248" w:rsidR="00A93D27" w:rsidRPr="0002402C" w:rsidRDefault="007B632E" w:rsidP="002110BA">
      <w:pPr>
        <w:pStyle w:val="BodyText"/>
        <w:spacing w:after="0"/>
        <w:jc w:val="both"/>
        <w:rPr>
          <w:sz w:val="24"/>
        </w:rPr>
      </w:pPr>
      <w:r w:rsidRPr="007B632E">
        <w:rPr>
          <w:sz w:val="24"/>
        </w:rPr>
        <w:t xml:space="preserve">Comparison with Coco-Alma reveals the following. </w:t>
      </w:r>
      <w:r w:rsidRPr="0002402C">
        <w:rPr>
          <w:sz w:val="24"/>
        </w:rPr>
        <w:t xml:space="preserve">A per-location </w:t>
      </w:r>
      <w:proofErr w:type="spellStart"/>
      <w:r w:rsidRPr="0002402C">
        <w:rPr>
          <w:sz w:val="24"/>
        </w:rPr>
        <w:t>stable+strict</w:t>
      </w:r>
      <w:proofErr w:type="spellEnd"/>
      <w:r w:rsidRPr="0002402C">
        <w:rPr>
          <w:sz w:val="24"/>
        </w:rPr>
        <w:t xml:space="preserve"> Coco-Alma run on the same 333-cell extraction reports </w:t>
      </w:r>
      <w:r w:rsidRPr="007B632E">
        <w:rPr>
          <w:sz w:val="24"/>
        </w:rPr>
        <w:t>12 leaky cells</w:t>
      </w:r>
      <w:r w:rsidRPr="0002402C">
        <w:rPr>
          <w:sz w:val="24"/>
        </w:rPr>
        <w:t xml:space="preserve"> where Coco-Alma’s SAT-based check identifies a first-order leak. Of these 12 cells, 3 falls within the SADC promoted-secure set (cones </w:t>
      </w:r>
      <m:oMath>
        <m:r>
          <m:rPr>
            <m:sty m:val="p"/>
          </m:rPr>
          <w:rPr>
            <w:rFonts w:ascii="Cambria Math" w:hAnsi="Cambria Math"/>
            <w:sz w:val="24"/>
          </w:rPr>
          <m:t>≤</m:t>
        </m:r>
        <m:r>
          <w:rPr>
            <w:rFonts w:ascii="Cambria Math" w:hAnsi="Cambria Math"/>
            <w:sz w:val="24"/>
          </w:rPr>
          <m:t>16</m:t>
        </m:r>
      </m:oMath>
      <w:r w:rsidRPr="0002402C">
        <w:rPr>
          <w:sz w:val="24"/>
        </w:rPr>
        <w:t xml:space="preserve"> bits) and 9 fall within the SADC INDETERMINATE bucket (cones in the 21–66-bit range where the Boolean enumeration budget is exhausted). For the 3 Coco-Alma-leaky / SADC-secure cells, we manually re-verified the secure verdict by three independent methods: (i) a Z3 SAT call with explicit XOR reparametrization; (ii) a Z3 substitute-and-simplify pass that reduces the wire expression to a constant; and (iii) a pure- Python Z3-free Boolean evaluator that parses the Yosys netlist and counts the wire’s distribution over all secret values directly. All three methods agree on all 3 cells: the cones are secret-independent, with secret-balanced counts of 2/2, 32/32, and 512/512 respectively.</w:t>
      </w:r>
    </w:p>
    <w:p w14:paraId="389422AA" w14:textId="02717AC3" w:rsidR="00A93D27" w:rsidRPr="0002402C" w:rsidRDefault="00A131A5" w:rsidP="002110BA">
      <w:pPr>
        <w:pStyle w:val="BodyText"/>
        <w:spacing w:after="0"/>
        <w:jc w:val="both"/>
        <w:rPr>
          <w:sz w:val="24"/>
        </w:rPr>
      </w:pPr>
      <w:r w:rsidRPr="00A131A5">
        <w:rPr>
          <w:sz w:val="24"/>
        </w:rPr>
        <w:t>Our interpretation is that the</w:t>
      </w:r>
      <w:r w:rsidRPr="0002402C">
        <w:rPr>
          <w:sz w:val="24"/>
        </w:rPr>
        <w:t xml:space="preserve"> disagreement is </w:t>
      </w:r>
      <w:r w:rsidRPr="00A131A5">
        <w:rPr>
          <w:sz w:val="24"/>
        </w:rPr>
        <w:t>definitional,</w:t>
      </w:r>
      <w:r w:rsidRPr="0002402C">
        <w:rPr>
          <w:sz w:val="24"/>
        </w:rPr>
        <w:t xml:space="preserve"> not a correctness gap on either side. SADC operates in the standard stable-state single-probe model (Definition 3, Assumption A1): the wire’s stable value, observed once, must be independent of the secret. The Coco-Alma run we compare against operates in a transient (cycles 0–2) glitch-loose mode that admits transient values during combinational settling as additional probes. A wire that is stable-state secret-independent (SADC SECURE) can still expose a transient correlation during glitch propagation that Coco-Alma’s transient mode flags. The 3 cells we manually re-verified are stable-state secure under all three independent methods; whether they are </w:t>
      </w:r>
      <w:r w:rsidRPr="002110BA">
        <w:rPr>
          <w:sz w:val="24"/>
        </w:rPr>
        <w:t>transient</w:t>
      </w:r>
      <w:r w:rsidRPr="0002402C">
        <w:rPr>
          <w:sz w:val="24"/>
        </w:rPr>
        <w:t>-state secure is a different question that requires a glitch-aware extension of SADC and is deferred to future work (</w:t>
      </w:r>
      <w:r>
        <w:rPr>
          <w:sz w:val="24"/>
        </w:rPr>
        <w:t xml:space="preserve">Section </w:t>
      </w:r>
      <w:r w:rsidRPr="0002402C">
        <w:rPr>
          <w:sz w:val="24"/>
        </w:rPr>
        <w:t>6, L3).</w:t>
      </w:r>
    </w:p>
    <w:p w14:paraId="26029D6A" w14:textId="77777777" w:rsidR="00A93D27" w:rsidRPr="0002402C" w:rsidRDefault="00000000" w:rsidP="00D2344C">
      <w:pPr>
        <w:pStyle w:val="BodyText"/>
        <w:jc w:val="both"/>
        <w:rPr>
          <w:sz w:val="24"/>
        </w:rPr>
      </w:pPr>
      <w:r w:rsidRPr="0002402C">
        <w:rPr>
          <w:sz w:val="24"/>
        </w:rPr>
        <w:lastRenderedPageBreak/>
        <w:t xml:space="preserve">The point of this subsection is therefore </w:t>
      </w:r>
      <w:r w:rsidRPr="002110BA">
        <w:rPr>
          <w:sz w:val="24"/>
        </w:rPr>
        <w:t>not</w:t>
      </w:r>
      <w:r w:rsidRPr="0002402C">
        <w:rPr>
          <w:sz w:val="24"/>
        </w:rPr>
        <w:t xml:space="preserve"> to claim disagreement with Coco-Alma. It is to document, on a small, </w:t>
      </w:r>
      <w:proofErr w:type="gramStart"/>
      <w:r w:rsidRPr="0002402C">
        <w:rPr>
          <w:sz w:val="24"/>
        </w:rPr>
        <w:t>manually-checkable</w:t>
      </w:r>
      <w:proofErr w:type="gramEnd"/>
      <w:r w:rsidRPr="0002402C">
        <w:rPr>
          <w:sz w:val="24"/>
        </w:rPr>
        <w:t xml:space="preserve"> case, that “first-order probing leakage” has multiple operationally distinct definitions in the masked- hardware-verification literature, and that our pipeline takes the stable-state single-probe definition and is consistent with independent ground truth under that definition. We treat the 9 SADC-INDETERMINATE / Coco-Alma-leaky cells as legitimate candidates for either a Boolean enumeration budget increase or a glitch-aware SADC extension; neither is in scope for this paper.</w:t>
      </w:r>
    </w:p>
    <w:p w14:paraId="4D5DB430" w14:textId="6A87088D" w:rsidR="00A93D27" w:rsidRPr="00AB075A" w:rsidRDefault="00000000" w:rsidP="00D2344C">
      <w:pPr>
        <w:pStyle w:val="Heading2"/>
        <w:jc w:val="both"/>
        <w:rPr>
          <w:color w:val="000000" w:themeColor="text1"/>
          <w:szCs w:val="24"/>
        </w:rPr>
      </w:pPr>
      <w:bookmarkStart w:id="28" w:name="comparison-with-existing-tools"/>
      <w:bookmarkEnd w:id="27"/>
      <w:r w:rsidRPr="00F75855">
        <w:rPr>
          <w:rStyle w:val="SectionNumber"/>
          <w:color w:val="000000" w:themeColor="text1"/>
          <w:szCs w:val="24"/>
        </w:rPr>
        <w:t>4.7</w:t>
      </w:r>
      <w:r w:rsidR="00AB075A" w:rsidRPr="00F75855">
        <w:rPr>
          <w:color w:val="000000" w:themeColor="text1"/>
          <w:szCs w:val="24"/>
        </w:rPr>
        <w:t xml:space="preserve">. </w:t>
      </w:r>
      <w:r w:rsidR="00B63B7A" w:rsidRPr="00F75855">
        <w:rPr>
          <w:color w:val="000000" w:themeColor="text1"/>
          <w:szCs w:val="24"/>
        </w:rPr>
        <w:t xml:space="preserve"> </w:t>
      </w:r>
      <w:r w:rsidRPr="00F75855">
        <w:rPr>
          <w:color w:val="000000" w:themeColor="text1"/>
          <w:szCs w:val="24"/>
        </w:rPr>
        <w:t>Comparison with Existing Tools</w:t>
      </w:r>
    </w:p>
    <w:p w14:paraId="1ED6769F" w14:textId="088281AF" w:rsidR="00A93D27" w:rsidRDefault="00000000" w:rsidP="00D2344C">
      <w:pPr>
        <w:pStyle w:val="FirstParagraph"/>
        <w:jc w:val="both"/>
        <w:rPr>
          <w:sz w:val="24"/>
        </w:rPr>
      </w:pPr>
      <w:r w:rsidRPr="0002402C">
        <w:rPr>
          <w:sz w:val="24"/>
        </w:rPr>
        <w:t xml:space="preserve">Table 5 compares our tool with the subset of tools most relevant to our evaluation context, focusing on precision, scale, and PQC applicability (see Table 1 in </w:t>
      </w:r>
      <w:r w:rsidR="00027303">
        <w:rPr>
          <w:sz w:val="24"/>
        </w:rPr>
        <w:t xml:space="preserve">Section </w:t>
      </w:r>
      <w:r w:rsidRPr="0002402C">
        <w:rPr>
          <w:sz w:val="24"/>
        </w:rPr>
        <w:t>2 for a comprehensive survey).</w:t>
      </w:r>
    </w:p>
    <w:p w14:paraId="4AEAEDDE" w14:textId="77777777" w:rsidR="00027303" w:rsidRDefault="00027303" w:rsidP="00027303">
      <w:pPr>
        <w:pStyle w:val="BodyText"/>
      </w:pPr>
    </w:p>
    <w:p w14:paraId="24917BCB" w14:textId="77777777" w:rsidR="00A93D27" w:rsidRPr="0002402C" w:rsidRDefault="00000000" w:rsidP="00D2344C">
      <w:pPr>
        <w:pStyle w:val="BodyText"/>
        <w:jc w:val="both"/>
        <w:rPr>
          <w:sz w:val="24"/>
        </w:rPr>
      </w:pPr>
      <w:r w:rsidRPr="0002402C">
        <w:rPr>
          <w:b/>
          <w:bCs/>
          <w:sz w:val="24"/>
        </w:rPr>
        <w:t>Table 5.</w:t>
      </w:r>
      <w:r w:rsidRPr="0002402C">
        <w:rPr>
          <w:sz w:val="24"/>
        </w:rPr>
        <w:t xml:space="preserve"> Comparison with existing tools.</w:t>
      </w:r>
    </w:p>
    <w:tbl>
      <w:tblPr>
        <w:tblStyle w:val="Table"/>
        <w:tblW w:w="9029" w:type="dxa"/>
        <w:jc w:val="center"/>
        <w:tblLayout w:type="fixed"/>
        <w:tblLook w:val="0020" w:firstRow="1" w:lastRow="0" w:firstColumn="0" w:lastColumn="0" w:noHBand="0" w:noVBand="0"/>
      </w:tblPr>
      <w:tblGrid>
        <w:gridCol w:w="1626"/>
        <w:gridCol w:w="1987"/>
        <w:gridCol w:w="1986"/>
        <w:gridCol w:w="1444"/>
        <w:gridCol w:w="1986"/>
      </w:tblGrid>
      <w:tr w:rsidR="00A93D27" w:rsidRPr="0002402C" w14:paraId="52F70A19"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1625" w:type="dxa"/>
            <w:tcBorders>
              <w:top w:val="single" w:sz="8" w:space="0" w:color="000000"/>
              <w:left w:val="single" w:sz="4" w:space="0" w:color="000000"/>
              <w:bottom w:val="single" w:sz="8" w:space="0" w:color="000000"/>
              <w:right w:val="single" w:sz="4" w:space="0" w:color="000000"/>
            </w:tcBorders>
            <w:shd w:val="clear" w:color="auto" w:fill="D9E2F3"/>
          </w:tcPr>
          <w:p w14:paraId="7C46DFE7" w14:textId="77777777" w:rsidR="00A93D27" w:rsidRPr="0002402C" w:rsidRDefault="00000000" w:rsidP="00D2344C">
            <w:pPr>
              <w:pStyle w:val="Compact"/>
              <w:spacing w:before="20" w:after="20"/>
              <w:jc w:val="both"/>
              <w:rPr>
                <w:sz w:val="24"/>
                <w:szCs w:val="24"/>
              </w:rPr>
            </w:pPr>
            <w:r w:rsidRPr="0002402C">
              <w:rPr>
                <w:b/>
                <w:sz w:val="24"/>
                <w:szCs w:val="24"/>
              </w:rPr>
              <w:t>Tool</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460893DC" w14:textId="77777777" w:rsidR="00A93D27" w:rsidRPr="0002402C" w:rsidRDefault="00000000" w:rsidP="00D2344C">
            <w:pPr>
              <w:pStyle w:val="Compact"/>
              <w:spacing w:before="20" w:after="20"/>
              <w:jc w:val="both"/>
              <w:rPr>
                <w:sz w:val="24"/>
                <w:szCs w:val="24"/>
              </w:rPr>
            </w:pPr>
            <w:r w:rsidRPr="0002402C">
              <w:rPr>
                <w:b/>
                <w:sz w:val="24"/>
                <w:szCs w:val="24"/>
              </w:rPr>
              <w:t>Precision</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521D2AF9" w14:textId="77777777" w:rsidR="00A93D27" w:rsidRPr="0002402C" w:rsidRDefault="00000000" w:rsidP="00D2344C">
            <w:pPr>
              <w:pStyle w:val="Compact"/>
              <w:spacing w:before="20" w:after="20"/>
              <w:jc w:val="both"/>
              <w:rPr>
                <w:sz w:val="24"/>
                <w:szCs w:val="24"/>
              </w:rPr>
            </w:pPr>
            <w:r w:rsidRPr="0002402C">
              <w:rPr>
                <w:b/>
                <w:sz w:val="24"/>
                <w:szCs w:val="24"/>
              </w:rPr>
              <w:t>Max Scale</w:t>
            </w:r>
          </w:p>
        </w:tc>
        <w:tc>
          <w:tcPr>
            <w:tcW w:w="1444" w:type="dxa"/>
            <w:tcBorders>
              <w:top w:val="single" w:sz="8" w:space="0" w:color="000000"/>
              <w:left w:val="single" w:sz="4" w:space="0" w:color="000000"/>
              <w:bottom w:val="single" w:sz="8" w:space="0" w:color="000000"/>
              <w:right w:val="single" w:sz="4" w:space="0" w:color="000000"/>
            </w:tcBorders>
            <w:shd w:val="clear" w:color="auto" w:fill="D9E2F3"/>
          </w:tcPr>
          <w:p w14:paraId="44067A4F" w14:textId="77777777" w:rsidR="00A93D27" w:rsidRPr="0002402C" w:rsidRDefault="00000000" w:rsidP="00D2344C">
            <w:pPr>
              <w:pStyle w:val="Compact"/>
              <w:spacing w:before="20" w:after="20"/>
              <w:jc w:val="both"/>
              <w:rPr>
                <w:sz w:val="24"/>
                <w:szCs w:val="24"/>
              </w:rPr>
            </w:pPr>
            <w:r w:rsidRPr="0002402C">
              <w:rPr>
                <w:b/>
                <w:sz w:val="24"/>
                <w:szCs w:val="24"/>
              </w:rPr>
              <w:t>Multi-cycle</w:t>
            </w:r>
          </w:p>
        </w:tc>
        <w:tc>
          <w:tcPr>
            <w:tcW w:w="1986" w:type="dxa"/>
            <w:tcBorders>
              <w:top w:val="single" w:sz="8" w:space="0" w:color="000000"/>
              <w:left w:val="single" w:sz="4" w:space="0" w:color="000000"/>
              <w:bottom w:val="single" w:sz="8" w:space="0" w:color="000000"/>
              <w:right w:val="single" w:sz="4" w:space="0" w:color="000000"/>
            </w:tcBorders>
            <w:shd w:val="clear" w:color="auto" w:fill="D9E2F3"/>
          </w:tcPr>
          <w:p w14:paraId="478EF919" w14:textId="77777777" w:rsidR="00A93D27" w:rsidRPr="0002402C" w:rsidRDefault="00000000" w:rsidP="00D2344C">
            <w:pPr>
              <w:pStyle w:val="Compact"/>
              <w:spacing w:before="20" w:after="20"/>
              <w:jc w:val="both"/>
              <w:rPr>
                <w:sz w:val="24"/>
                <w:szCs w:val="24"/>
              </w:rPr>
            </w:pPr>
            <w:r w:rsidRPr="0002402C">
              <w:rPr>
                <w:b/>
                <w:sz w:val="24"/>
                <w:szCs w:val="24"/>
              </w:rPr>
              <w:t>Applied to PQC HW</w:t>
            </w:r>
          </w:p>
        </w:tc>
      </w:tr>
      <w:tr w:rsidR="00A93D27" w:rsidRPr="0002402C" w14:paraId="47BCDC6A" w14:textId="77777777" w:rsidTr="00A93D27">
        <w:trPr>
          <w:jc w:val="center"/>
        </w:trPr>
        <w:tc>
          <w:tcPr>
            <w:tcW w:w="1625" w:type="dxa"/>
            <w:tcBorders>
              <w:top w:val="single" w:sz="8" w:space="0" w:color="000000"/>
              <w:left w:val="single" w:sz="4" w:space="0" w:color="000000"/>
              <w:bottom w:val="single" w:sz="4" w:space="0" w:color="000000"/>
              <w:right w:val="single" w:sz="4" w:space="0" w:color="000000"/>
            </w:tcBorders>
          </w:tcPr>
          <w:p w14:paraId="6A4B4F00" w14:textId="77777777" w:rsidR="00A93D27" w:rsidRPr="0002402C" w:rsidRDefault="00000000" w:rsidP="00D2344C">
            <w:pPr>
              <w:pStyle w:val="Compact"/>
              <w:spacing w:before="20" w:after="20"/>
              <w:jc w:val="both"/>
              <w:rPr>
                <w:sz w:val="24"/>
                <w:szCs w:val="24"/>
              </w:rPr>
            </w:pPr>
            <w:proofErr w:type="spellStart"/>
            <w:r w:rsidRPr="0002402C">
              <w:rPr>
                <w:sz w:val="24"/>
                <w:szCs w:val="24"/>
              </w:rPr>
              <w:t>maskVerif</w:t>
            </w:r>
            <w:proofErr w:type="spellEnd"/>
          </w:p>
        </w:tc>
        <w:tc>
          <w:tcPr>
            <w:tcW w:w="1986" w:type="dxa"/>
            <w:tcBorders>
              <w:top w:val="single" w:sz="8" w:space="0" w:color="000000"/>
              <w:left w:val="single" w:sz="4" w:space="0" w:color="000000"/>
              <w:bottom w:val="single" w:sz="4" w:space="0" w:color="000000"/>
              <w:right w:val="single" w:sz="4" w:space="0" w:color="000000"/>
            </w:tcBorders>
          </w:tcPr>
          <w:p w14:paraId="66229EBF" w14:textId="77777777" w:rsidR="00A93D27" w:rsidRPr="0002402C" w:rsidRDefault="00000000" w:rsidP="00D2344C">
            <w:pPr>
              <w:pStyle w:val="Compact"/>
              <w:spacing w:before="20" w:after="20"/>
              <w:jc w:val="both"/>
              <w:rPr>
                <w:sz w:val="24"/>
                <w:szCs w:val="24"/>
              </w:rPr>
            </w:pPr>
            <w:r w:rsidRPr="0002402C">
              <w:rPr>
                <w:sz w:val="24"/>
                <w:szCs w:val="24"/>
              </w:rPr>
              <w:t>Exact (symbolic)</w:t>
            </w:r>
          </w:p>
        </w:tc>
        <w:tc>
          <w:tcPr>
            <w:tcW w:w="1986" w:type="dxa"/>
            <w:tcBorders>
              <w:top w:val="single" w:sz="8" w:space="0" w:color="000000"/>
              <w:left w:val="single" w:sz="4" w:space="0" w:color="000000"/>
              <w:bottom w:val="single" w:sz="4" w:space="0" w:color="000000"/>
              <w:right w:val="single" w:sz="4" w:space="0" w:color="000000"/>
            </w:tcBorders>
          </w:tcPr>
          <w:p w14:paraId="5930E6DE" w14:textId="77777777" w:rsidR="00A93D27" w:rsidRPr="0002402C" w:rsidRDefault="00000000" w:rsidP="00D2344C">
            <w:pPr>
              <w:pStyle w:val="Compact"/>
              <w:spacing w:before="20" w:after="20"/>
              <w:jc w:val="both"/>
              <w:rPr>
                <w:sz w:val="24"/>
                <w:szCs w:val="24"/>
              </w:rPr>
            </w:pPr>
            <w:r w:rsidRPr="0002402C">
              <w:rPr>
                <w:sz w:val="24"/>
                <w:szCs w:val="24"/>
              </w:rPr>
              <w:t>S-boxes</w:t>
            </w:r>
          </w:p>
        </w:tc>
        <w:tc>
          <w:tcPr>
            <w:tcW w:w="1444" w:type="dxa"/>
            <w:tcBorders>
              <w:top w:val="single" w:sz="8" w:space="0" w:color="000000"/>
              <w:left w:val="single" w:sz="4" w:space="0" w:color="000000"/>
              <w:bottom w:val="single" w:sz="4" w:space="0" w:color="000000"/>
              <w:right w:val="single" w:sz="4" w:space="0" w:color="000000"/>
            </w:tcBorders>
          </w:tcPr>
          <w:p w14:paraId="4415B88D"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8" w:space="0" w:color="000000"/>
              <w:left w:val="single" w:sz="4" w:space="0" w:color="000000"/>
              <w:bottom w:val="single" w:sz="4" w:space="0" w:color="000000"/>
              <w:right w:val="single" w:sz="4" w:space="0" w:color="000000"/>
            </w:tcBorders>
          </w:tcPr>
          <w:p w14:paraId="1055D444"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76173C7C"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3360B2B0" w14:textId="77777777" w:rsidR="00A93D27" w:rsidRPr="0002402C" w:rsidRDefault="00000000" w:rsidP="00D2344C">
            <w:pPr>
              <w:pStyle w:val="Compact"/>
              <w:spacing w:before="20" w:after="20"/>
              <w:jc w:val="both"/>
              <w:rPr>
                <w:sz w:val="24"/>
                <w:szCs w:val="24"/>
              </w:rPr>
            </w:pPr>
            <w:r w:rsidRPr="0002402C">
              <w:rPr>
                <w:sz w:val="24"/>
                <w:szCs w:val="24"/>
              </w:rPr>
              <w:t>SILVER</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FB3DE29"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25E84AA" w14:textId="77777777" w:rsidR="00A93D27" w:rsidRPr="0002402C" w:rsidRDefault="00000000" w:rsidP="00D2344C">
            <w:pPr>
              <w:pStyle w:val="Compact"/>
              <w:spacing w:before="20" w:after="20"/>
              <w:jc w:val="both"/>
              <w:rPr>
                <w:sz w:val="24"/>
                <w:szCs w:val="24"/>
              </w:rPr>
            </w:pPr>
            <w:r w:rsidRPr="0002402C">
              <w:rPr>
                <w:sz w:val="24"/>
                <w:szCs w:val="24"/>
              </w:rPr>
              <w:t>S-boxes, d ≤ 3</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0F144953"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84DA748"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2BABB092"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74785E40" w14:textId="77777777" w:rsidR="00A93D27" w:rsidRPr="0002402C" w:rsidRDefault="00000000" w:rsidP="00D2344C">
            <w:pPr>
              <w:pStyle w:val="Compact"/>
              <w:spacing w:before="20" w:after="20"/>
              <w:jc w:val="both"/>
              <w:rPr>
                <w:sz w:val="24"/>
                <w:szCs w:val="24"/>
              </w:rPr>
            </w:pPr>
            <w:r w:rsidRPr="0002402C">
              <w:rPr>
                <w:sz w:val="24"/>
                <w:szCs w:val="24"/>
              </w:rPr>
              <w:t>Prover</w:t>
            </w:r>
          </w:p>
        </w:tc>
        <w:tc>
          <w:tcPr>
            <w:tcW w:w="1986" w:type="dxa"/>
            <w:tcBorders>
              <w:top w:val="single" w:sz="4" w:space="0" w:color="000000"/>
              <w:left w:val="single" w:sz="4" w:space="0" w:color="000000"/>
              <w:bottom w:val="single" w:sz="4" w:space="0" w:color="000000"/>
              <w:right w:val="single" w:sz="4" w:space="0" w:color="000000"/>
            </w:tcBorders>
          </w:tcPr>
          <w:p w14:paraId="48C4AB2B" w14:textId="77777777" w:rsidR="00A93D27" w:rsidRPr="0002402C" w:rsidRDefault="00000000" w:rsidP="00D2344C">
            <w:pPr>
              <w:pStyle w:val="Compact"/>
              <w:spacing w:before="20" w:after="20"/>
              <w:jc w:val="both"/>
              <w:rPr>
                <w:sz w:val="24"/>
                <w:szCs w:val="24"/>
              </w:rPr>
            </w:pPr>
            <w:r w:rsidRPr="0002402C">
              <w:rPr>
                <w:sz w:val="24"/>
                <w:szCs w:val="24"/>
              </w:rPr>
              <w:t>Exact (ROBDD)</w:t>
            </w:r>
          </w:p>
        </w:tc>
        <w:tc>
          <w:tcPr>
            <w:tcW w:w="1986" w:type="dxa"/>
            <w:tcBorders>
              <w:top w:val="single" w:sz="4" w:space="0" w:color="000000"/>
              <w:left w:val="single" w:sz="4" w:space="0" w:color="000000"/>
              <w:bottom w:val="single" w:sz="4" w:space="0" w:color="000000"/>
              <w:right w:val="single" w:sz="4" w:space="0" w:color="000000"/>
            </w:tcBorders>
          </w:tcPr>
          <w:p w14:paraId="3BE77C72" w14:textId="77777777" w:rsidR="00A93D27" w:rsidRPr="0002402C" w:rsidRDefault="00000000" w:rsidP="00D2344C">
            <w:pPr>
              <w:pStyle w:val="Compact"/>
              <w:spacing w:before="20" w:after="20"/>
              <w:jc w:val="both"/>
              <w:rPr>
                <w:sz w:val="24"/>
                <w:szCs w:val="24"/>
              </w:rPr>
            </w:pPr>
            <w:r w:rsidRPr="0002402C">
              <w:rPr>
                <w:sz w:val="24"/>
                <w:szCs w:val="24"/>
              </w:rPr>
              <w:t>S-boxes, 135/135 pass</w:t>
            </w:r>
          </w:p>
        </w:tc>
        <w:tc>
          <w:tcPr>
            <w:tcW w:w="1444" w:type="dxa"/>
            <w:tcBorders>
              <w:top w:val="single" w:sz="4" w:space="0" w:color="000000"/>
              <w:left w:val="single" w:sz="4" w:space="0" w:color="000000"/>
              <w:bottom w:val="single" w:sz="4" w:space="0" w:color="000000"/>
              <w:right w:val="single" w:sz="4" w:space="0" w:color="000000"/>
            </w:tcBorders>
          </w:tcPr>
          <w:p w14:paraId="3A9DE380" w14:textId="77777777" w:rsidR="00A93D27" w:rsidRPr="0002402C" w:rsidRDefault="00000000" w:rsidP="00D2344C">
            <w:pPr>
              <w:pStyle w:val="Compact"/>
              <w:spacing w:before="20" w:after="20"/>
              <w:jc w:val="both"/>
              <w:rPr>
                <w:sz w:val="24"/>
                <w:szCs w:val="24"/>
              </w:rPr>
            </w:pPr>
            <w:r w:rsidRPr="0002402C">
              <w:rPr>
                <w:sz w:val="24"/>
                <w:szCs w:val="24"/>
              </w:rPr>
              <w:t>No</w:t>
            </w:r>
          </w:p>
        </w:tc>
        <w:tc>
          <w:tcPr>
            <w:tcW w:w="1986" w:type="dxa"/>
            <w:tcBorders>
              <w:top w:val="single" w:sz="4" w:space="0" w:color="000000"/>
              <w:left w:val="single" w:sz="4" w:space="0" w:color="000000"/>
              <w:bottom w:val="single" w:sz="4" w:space="0" w:color="000000"/>
              <w:right w:val="single" w:sz="4" w:space="0" w:color="000000"/>
            </w:tcBorders>
          </w:tcPr>
          <w:p w14:paraId="562D8748"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19D41CB1"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74A19B97" w14:textId="77777777" w:rsidR="00A93D27" w:rsidRPr="0002402C" w:rsidRDefault="00000000" w:rsidP="00D2344C">
            <w:pPr>
              <w:pStyle w:val="Compact"/>
              <w:spacing w:before="20" w:after="20"/>
              <w:jc w:val="both"/>
              <w:rPr>
                <w:sz w:val="24"/>
                <w:szCs w:val="24"/>
              </w:rPr>
            </w:pPr>
            <w:proofErr w:type="spellStart"/>
            <w:r w:rsidRPr="0002402C">
              <w:rPr>
                <w:sz w:val="24"/>
                <w:szCs w:val="24"/>
              </w:rPr>
              <w:t>Gigerl</w:t>
            </w:r>
            <w:proofErr w:type="spellEnd"/>
            <w:r w:rsidRPr="0002402C">
              <w:rPr>
                <w:sz w:val="24"/>
                <w:szCs w:val="24"/>
              </w:rPr>
              <w:t xml:space="preserve"> et 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76DAE5CA"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46AE72FD" w14:textId="77777777" w:rsidR="00A93D27" w:rsidRPr="0002402C" w:rsidRDefault="00000000" w:rsidP="00D2344C">
            <w:pPr>
              <w:pStyle w:val="Compact"/>
              <w:spacing w:before="20" w:after="20"/>
              <w:jc w:val="both"/>
              <w:rPr>
                <w:sz w:val="24"/>
                <w:szCs w:val="24"/>
              </w:rPr>
            </w:pPr>
            <w:r w:rsidRPr="0002402C">
              <w:rPr>
                <w:sz w:val="24"/>
                <w:szCs w:val="24"/>
              </w:rPr>
              <w:t>A2B/B2A, CPU cores</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2D7E3073"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D156BC4" w14:textId="77777777" w:rsidR="00A93D27" w:rsidRPr="0002402C" w:rsidRDefault="00000000" w:rsidP="00D2344C">
            <w:pPr>
              <w:pStyle w:val="Compact"/>
              <w:spacing w:before="20" w:after="20"/>
              <w:jc w:val="both"/>
              <w:rPr>
                <w:sz w:val="24"/>
                <w:szCs w:val="24"/>
              </w:rPr>
            </w:pPr>
            <w:proofErr w:type="gramStart"/>
            <w:r w:rsidRPr="0002402C">
              <w:rPr>
                <w:sz w:val="24"/>
                <w:szCs w:val="24"/>
              </w:rPr>
              <w:t>Partial</w:t>
            </w:r>
            <w:proofErr w:type="gramEnd"/>
            <w:r w:rsidRPr="0002402C">
              <w:rPr>
                <w:sz w:val="24"/>
                <w:szCs w:val="24"/>
              </w:rPr>
              <w:t xml:space="preserve"> (A2B/B2A)</w:t>
            </w:r>
          </w:p>
        </w:tc>
      </w:tr>
      <w:tr w:rsidR="00A93D27" w:rsidRPr="0002402C" w14:paraId="191C2B1A"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795D67A6" w14:textId="77777777" w:rsidR="00A93D27" w:rsidRPr="0002402C" w:rsidRDefault="00000000" w:rsidP="00D2344C">
            <w:pPr>
              <w:pStyle w:val="Compact"/>
              <w:spacing w:before="20" w:after="20"/>
              <w:jc w:val="both"/>
              <w:rPr>
                <w:sz w:val="24"/>
                <w:szCs w:val="24"/>
              </w:rPr>
            </w:pPr>
            <w:r w:rsidRPr="0002402C">
              <w:rPr>
                <w:sz w:val="24"/>
                <w:szCs w:val="24"/>
              </w:rPr>
              <w:t>Coco-Alma</w:t>
            </w:r>
          </w:p>
        </w:tc>
        <w:tc>
          <w:tcPr>
            <w:tcW w:w="1986" w:type="dxa"/>
            <w:tcBorders>
              <w:top w:val="single" w:sz="4" w:space="0" w:color="000000"/>
              <w:left w:val="single" w:sz="4" w:space="0" w:color="000000"/>
              <w:bottom w:val="single" w:sz="4" w:space="0" w:color="000000"/>
              <w:right w:val="single" w:sz="4" w:space="0" w:color="000000"/>
            </w:tcBorders>
          </w:tcPr>
          <w:p w14:paraId="0F5E31BC" w14:textId="77777777" w:rsidR="00A93D27" w:rsidRPr="0002402C" w:rsidRDefault="00000000" w:rsidP="00D2344C">
            <w:pPr>
              <w:pStyle w:val="Compact"/>
              <w:spacing w:before="20" w:after="20"/>
              <w:jc w:val="both"/>
              <w:rPr>
                <w:sz w:val="24"/>
                <w:szCs w:val="24"/>
              </w:rPr>
            </w:pPr>
            <w:r w:rsidRPr="0002402C">
              <w:rPr>
                <w:sz w:val="24"/>
                <w:szCs w:val="24"/>
              </w:rPr>
              <w:t>Exact (SAT)</w:t>
            </w:r>
          </w:p>
        </w:tc>
        <w:tc>
          <w:tcPr>
            <w:tcW w:w="1986" w:type="dxa"/>
            <w:tcBorders>
              <w:top w:val="single" w:sz="4" w:space="0" w:color="000000"/>
              <w:left w:val="single" w:sz="4" w:space="0" w:color="000000"/>
              <w:bottom w:val="single" w:sz="4" w:space="0" w:color="000000"/>
              <w:right w:val="single" w:sz="4" w:space="0" w:color="000000"/>
            </w:tcBorders>
          </w:tcPr>
          <w:p w14:paraId="2BA6B877" w14:textId="77777777" w:rsidR="00A93D27" w:rsidRPr="0002402C" w:rsidRDefault="00000000" w:rsidP="00D2344C">
            <w:pPr>
              <w:pStyle w:val="Compact"/>
              <w:spacing w:before="20" w:after="20"/>
              <w:jc w:val="both"/>
              <w:rPr>
                <w:sz w:val="24"/>
                <w:szCs w:val="24"/>
              </w:rPr>
            </w:pPr>
            <w:r w:rsidRPr="0002402C">
              <w:rPr>
                <w:sz w:val="24"/>
                <w:szCs w:val="24"/>
              </w:rPr>
              <w:t>~2.3K cells (PQC HW)</w:t>
            </w:r>
          </w:p>
        </w:tc>
        <w:tc>
          <w:tcPr>
            <w:tcW w:w="1444" w:type="dxa"/>
            <w:tcBorders>
              <w:top w:val="single" w:sz="4" w:space="0" w:color="000000"/>
              <w:left w:val="single" w:sz="4" w:space="0" w:color="000000"/>
              <w:bottom w:val="single" w:sz="4" w:space="0" w:color="000000"/>
              <w:right w:val="single" w:sz="4" w:space="0" w:color="000000"/>
            </w:tcBorders>
          </w:tcPr>
          <w:p w14:paraId="35FF656D"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21E2E948" w14:textId="77777777" w:rsidR="00A93D27" w:rsidRPr="0002402C" w:rsidRDefault="00000000" w:rsidP="00D2344C">
            <w:pPr>
              <w:pStyle w:val="Compact"/>
              <w:spacing w:before="20" w:after="20"/>
              <w:jc w:val="both"/>
              <w:rPr>
                <w:sz w:val="24"/>
                <w:szCs w:val="24"/>
              </w:rPr>
            </w:pPr>
            <w:r w:rsidRPr="0002402C">
              <w:rPr>
                <w:sz w:val="24"/>
                <w:szCs w:val="24"/>
              </w:rPr>
              <w:t>Partial</w:t>
            </w:r>
          </w:p>
        </w:tc>
      </w:tr>
      <w:tr w:rsidR="00A93D27" w:rsidRPr="0002402C" w14:paraId="67C0A7BB"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68AE43E8" w14:textId="77777777" w:rsidR="00A93D27" w:rsidRPr="0002402C" w:rsidRDefault="00000000" w:rsidP="00D2344C">
            <w:pPr>
              <w:pStyle w:val="Compact"/>
              <w:spacing w:before="20" w:after="20"/>
              <w:jc w:val="both"/>
              <w:rPr>
                <w:sz w:val="24"/>
                <w:szCs w:val="24"/>
              </w:rPr>
            </w:pPr>
            <w:r w:rsidRPr="0002402C">
              <w:rPr>
                <w:sz w:val="24"/>
                <w:szCs w:val="24"/>
              </w:rPr>
              <w:t>Coco</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007015B8" w14:textId="77777777" w:rsidR="00A93D27" w:rsidRPr="0002402C" w:rsidRDefault="00000000" w:rsidP="00D2344C">
            <w:pPr>
              <w:pStyle w:val="Compact"/>
              <w:spacing w:before="20" w:after="20"/>
              <w:jc w:val="both"/>
              <w:rPr>
                <w:sz w:val="24"/>
                <w:szCs w:val="24"/>
              </w:rPr>
            </w:pPr>
            <w:r w:rsidRPr="0002402C">
              <w:rPr>
                <w:sz w:val="24"/>
                <w:szCs w:val="24"/>
              </w:rPr>
              <w:t>Exact (SAT/spectral)</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66FDDFAD" w14:textId="77777777" w:rsidR="00A93D27" w:rsidRPr="0002402C" w:rsidRDefault="00000000" w:rsidP="00D2344C">
            <w:pPr>
              <w:pStyle w:val="Compact"/>
              <w:spacing w:before="20" w:after="20"/>
              <w:jc w:val="both"/>
              <w:rPr>
                <w:sz w:val="24"/>
                <w:szCs w:val="24"/>
              </w:rPr>
            </w:pPr>
            <w:r w:rsidRPr="0002402C">
              <w:rPr>
                <w:sz w:val="24"/>
                <w:szCs w:val="24"/>
              </w:rPr>
              <w:t>RISC-V Ibex core</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347AD3A8"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671690DF"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7C44B853"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64EFA046" w14:textId="77777777" w:rsidR="00A93D27" w:rsidRPr="0002402C" w:rsidRDefault="00000000" w:rsidP="00D2344C">
            <w:pPr>
              <w:pStyle w:val="Compact"/>
              <w:spacing w:before="20" w:after="20"/>
              <w:jc w:val="both"/>
              <w:rPr>
                <w:sz w:val="24"/>
                <w:szCs w:val="24"/>
              </w:rPr>
            </w:pPr>
            <w:r w:rsidRPr="0002402C">
              <w:rPr>
                <w:sz w:val="24"/>
                <w:szCs w:val="24"/>
              </w:rPr>
              <w:t>PROLEAD</w:t>
            </w:r>
          </w:p>
        </w:tc>
        <w:tc>
          <w:tcPr>
            <w:tcW w:w="1986" w:type="dxa"/>
            <w:tcBorders>
              <w:top w:val="single" w:sz="4" w:space="0" w:color="000000"/>
              <w:left w:val="single" w:sz="4" w:space="0" w:color="000000"/>
              <w:bottom w:val="single" w:sz="4" w:space="0" w:color="000000"/>
              <w:right w:val="single" w:sz="4" w:space="0" w:color="000000"/>
            </w:tcBorders>
          </w:tcPr>
          <w:p w14:paraId="57E49A7C" w14:textId="77777777" w:rsidR="00A93D27" w:rsidRPr="0002402C" w:rsidRDefault="00000000" w:rsidP="00D2344C">
            <w:pPr>
              <w:pStyle w:val="Compact"/>
              <w:spacing w:before="20" w:after="20"/>
              <w:jc w:val="both"/>
              <w:rPr>
                <w:sz w:val="24"/>
                <w:szCs w:val="24"/>
              </w:rPr>
            </w:pPr>
            <w:r w:rsidRPr="0002402C">
              <w:rPr>
                <w:sz w:val="24"/>
                <w:szCs w:val="24"/>
              </w:rPr>
              <w:t>Statistical</w:t>
            </w:r>
          </w:p>
        </w:tc>
        <w:tc>
          <w:tcPr>
            <w:tcW w:w="1986" w:type="dxa"/>
            <w:tcBorders>
              <w:top w:val="single" w:sz="4" w:space="0" w:color="000000"/>
              <w:left w:val="single" w:sz="4" w:space="0" w:color="000000"/>
              <w:bottom w:val="single" w:sz="4" w:space="0" w:color="000000"/>
              <w:right w:val="single" w:sz="4" w:space="0" w:color="000000"/>
            </w:tcBorders>
          </w:tcPr>
          <w:p w14:paraId="780766F4" w14:textId="77777777" w:rsidR="00A93D27" w:rsidRPr="0002402C" w:rsidRDefault="00000000" w:rsidP="00D2344C">
            <w:pPr>
              <w:pStyle w:val="Compact"/>
              <w:spacing w:before="20" w:after="20"/>
              <w:jc w:val="both"/>
              <w:rPr>
                <w:sz w:val="24"/>
                <w:szCs w:val="24"/>
              </w:rPr>
            </w:pPr>
            <w:r w:rsidRPr="0002402C">
              <w:rPr>
                <w:sz w:val="24"/>
                <w:szCs w:val="24"/>
              </w:rPr>
              <w:t>AES, Keccak (100K+ gates)</w:t>
            </w:r>
          </w:p>
        </w:tc>
        <w:tc>
          <w:tcPr>
            <w:tcW w:w="1444" w:type="dxa"/>
            <w:tcBorders>
              <w:top w:val="single" w:sz="4" w:space="0" w:color="000000"/>
              <w:left w:val="single" w:sz="4" w:space="0" w:color="000000"/>
              <w:bottom w:val="single" w:sz="4" w:space="0" w:color="000000"/>
              <w:right w:val="single" w:sz="4" w:space="0" w:color="000000"/>
            </w:tcBorders>
          </w:tcPr>
          <w:p w14:paraId="4F058BA9"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22CBB753"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37C8F285"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shd w:val="clear" w:color="auto" w:fill="F2F2F2"/>
          </w:tcPr>
          <w:p w14:paraId="73604BCC" w14:textId="77777777" w:rsidR="00A93D27" w:rsidRPr="0002402C" w:rsidRDefault="00000000" w:rsidP="00D2344C">
            <w:pPr>
              <w:pStyle w:val="Compact"/>
              <w:spacing w:before="20" w:after="20"/>
              <w:jc w:val="both"/>
              <w:rPr>
                <w:sz w:val="24"/>
                <w:szCs w:val="24"/>
              </w:rPr>
            </w:pPr>
            <w:proofErr w:type="spellStart"/>
            <w:r w:rsidRPr="0002402C">
              <w:rPr>
                <w:sz w:val="24"/>
                <w:szCs w:val="24"/>
              </w:rPr>
              <w:t>aLEAKator</w:t>
            </w:r>
            <w:proofErr w:type="spellEnd"/>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5048D6DB" w14:textId="77777777" w:rsidR="00A93D27" w:rsidRPr="0002402C" w:rsidRDefault="00000000" w:rsidP="00D2344C">
            <w:pPr>
              <w:pStyle w:val="Compact"/>
              <w:spacing w:before="20" w:after="20"/>
              <w:jc w:val="both"/>
              <w:rPr>
                <w:sz w:val="24"/>
                <w:szCs w:val="24"/>
              </w:rPr>
            </w:pPr>
            <w:r w:rsidRPr="0002402C">
              <w:rPr>
                <w:sz w:val="24"/>
                <w:szCs w:val="24"/>
              </w:rPr>
              <w:t>Exact (symbolic sim)</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1567723E" w14:textId="77777777" w:rsidR="00A93D27" w:rsidRPr="0002402C" w:rsidRDefault="00000000" w:rsidP="00D2344C">
            <w:pPr>
              <w:pStyle w:val="Compact"/>
              <w:spacing w:before="20" w:after="20"/>
              <w:jc w:val="both"/>
              <w:rPr>
                <w:sz w:val="24"/>
                <w:szCs w:val="24"/>
              </w:rPr>
            </w:pPr>
            <w:r w:rsidRPr="0002402C">
              <w:rPr>
                <w:sz w:val="24"/>
                <w:szCs w:val="24"/>
              </w:rPr>
              <w:t>Masked AES on CPUs</w:t>
            </w:r>
          </w:p>
        </w:tc>
        <w:tc>
          <w:tcPr>
            <w:tcW w:w="1444" w:type="dxa"/>
            <w:tcBorders>
              <w:top w:val="single" w:sz="4" w:space="0" w:color="000000"/>
              <w:left w:val="single" w:sz="4" w:space="0" w:color="000000"/>
              <w:bottom w:val="single" w:sz="4" w:space="0" w:color="000000"/>
              <w:right w:val="single" w:sz="4" w:space="0" w:color="000000"/>
            </w:tcBorders>
            <w:shd w:val="clear" w:color="auto" w:fill="F2F2F2"/>
          </w:tcPr>
          <w:p w14:paraId="3C967077"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shd w:val="clear" w:color="auto" w:fill="F2F2F2"/>
          </w:tcPr>
          <w:p w14:paraId="72656B0E"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6A302164" w14:textId="77777777" w:rsidTr="00A93D27">
        <w:trPr>
          <w:jc w:val="center"/>
        </w:trPr>
        <w:tc>
          <w:tcPr>
            <w:tcW w:w="1625" w:type="dxa"/>
            <w:tcBorders>
              <w:top w:val="single" w:sz="4" w:space="0" w:color="000000"/>
              <w:left w:val="single" w:sz="4" w:space="0" w:color="000000"/>
              <w:bottom w:val="single" w:sz="4" w:space="0" w:color="000000"/>
              <w:right w:val="single" w:sz="4" w:space="0" w:color="000000"/>
            </w:tcBorders>
          </w:tcPr>
          <w:p w14:paraId="330CAAAA" w14:textId="77777777" w:rsidR="00A93D27" w:rsidRPr="0002402C" w:rsidRDefault="00000000" w:rsidP="00D2344C">
            <w:pPr>
              <w:pStyle w:val="Compact"/>
              <w:spacing w:before="20" w:after="20"/>
              <w:jc w:val="both"/>
              <w:rPr>
                <w:sz w:val="24"/>
                <w:szCs w:val="24"/>
              </w:rPr>
            </w:pPr>
            <w:r w:rsidRPr="0002402C">
              <w:rPr>
                <w:sz w:val="24"/>
                <w:szCs w:val="24"/>
              </w:rPr>
              <w:t>MATCHI</w:t>
            </w:r>
          </w:p>
        </w:tc>
        <w:tc>
          <w:tcPr>
            <w:tcW w:w="1986" w:type="dxa"/>
            <w:tcBorders>
              <w:top w:val="single" w:sz="4" w:space="0" w:color="000000"/>
              <w:left w:val="single" w:sz="4" w:space="0" w:color="000000"/>
              <w:bottom w:val="single" w:sz="4" w:space="0" w:color="000000"/>
              <w:right w:val="single" w:sz="4" w:space="0" w:color="000000"/>
            </w:tcBorders>
          </w:tcPr>
          <w:p w14:paraId="07FC0724" w14:textId="77777777" w:rsidR="00A93D27" w:rsidRPr="0002402C" w:rsidRDefault="00000000" w:rsidP="00D2344C">
            <w:pPr>
              <w:pStyle w:val="Compact"/>
              <w:spacing w:before="20" w:after="20"/>
              <w:jc w:val="both"/>
              <w:rPr>
                <w:sz w:val="24"/>
                <w:szCs w:val="24"/>
              </w:rPr>
            </w:pPr>
            <w:r w:rsidRPr="0002402C">
              <w:rPr>
                <w:sz w:val="24"/>
                <w:szCs w:val="24"/>
              </w:rPr>
              <w:t>Exact (compositional)</w:t>
            </w:r>
          </w:p>
        </w:tc>
        <w:tc>
          <w:tcPr>
            <w:tcW w:w="1986" w:type="dxa"/>
            <w:tcBorders>
              <w:top w:val="single" w:sz="4" w:space="0" w:color="000000"/>
              <w:left w:val="single" w:sz="4" w:space="0" w:color="000000"/>
              <w:bottom w:val="single" w:sz="4" w:space="0" w:color="000000"/>
              <w:right w:val="single" w:sz="4" w:space="0" w:color="000000"/>
            </w:tcBorders>
          </w:tcPr>
          <w:p w14:paraId="6AAA9936" w14:textId="77777777" w:rsidR="00A93D27" w:rsidRPr="0002402C" w:rsidRDefault="00000000" w:rsidP="00D2344C">
            <w:pPr>
              <w:pStyle w:val="Compact"/>
              <w:spacing w:before="20" w:after="20"/>
              <w:jc w:val="both"/>
              <w:rPr>
                <w:sz w:val="24"/>
                <w:szCs w:val="24"/>
              </w:rPr>
            </w:pPr>
            <w:r w:rsidRPr="0002402C">
              <w:rPr>
                <w:sz w:val="24"/>
                <w:szCs w:val="24"/>
              </w:rPr>
              <w:t>AES d=4 in 45s</w:t>
            </w:r>
          </w:p>
        </w:tc>
        <w:tc>
          <w:tcPr>
            <w:tcW w:w="1444" w:type="dxa"/>
            <w:tcBorders>
              <w:top w:val="single" w:sz="4" w:space="0" w:color="000000"/>
              <w:left w:val="single" w:sz="4" w:space="0" w:color="000000"/>
              <w:bottom w:val="single" w:sz="4" w:space="0" w:color="000000"/>
              <w:right w:val="single" w:sz="4" w:space="0" w:color="000000"/>
            </w:tcBorders>
          </w:tcPr>
          <w:p w14:paraId="2DC4A21B" w14:textId="77777777" w:rsidR="00A93D27" w:rsidRPr="0002402C" w:rsidRDefault="00000000" w:rsidP="00D2344C">
            <w:pPr>
              <w:pStyle w:val="Compact"/>
              <w:spacing w:before="20" w:after="20"/>
              <w:jc w:val="both"/>
              <w:rPr>
                <w:sz w:val="24"/>
                <w:szCs w:val="24"/>
              </w:rPr>
            </w:pPr>
            <w:r w:rsidRPr="0002402C">
              <w:rPr>
                <w:sz w:val="24"/>
                <w:szCs w:val="24"/>
              </w:rPr>
              <w:t>Yes</w:t>
            </w:r>
          </w:p>
        </w:tc>
        <w:tc>
          <w:tcPr>
            <w:tcW w:w="1986" w:type="dxa"/>
            <w:tcBorders>
              <w:top w:val="single" w:sz="4" w:space="0" w:color="000000"/>
              <w:left w:val="single" w:sz="4" w:space="0" w:color="000000"/>
              <w:bottom w:val="single" w:sz="4" w:space="0" w:color="000000"/>
              <w:right w:val="single" w:sz="4" w:space="0" w:color="000000"/>
            </w:tcBorders>
          </w:tcPr>
          <w:p w14:paraId="6B8BB874" w14:textId="77777777" w:rsidR="00A93D27" w:rsidRPr="0002402C" w:rsidRDefault="00000000" w:rsidP="00D2344C">
            <w:pPr>
              <w:pStyle w:val="Compact"/>
              <w:spacing w:before="20" w:after="20"/>
              <w:jc w:val="both"/>
              <w:rPr>
                <w:sz w:val="24"/>
                <w:szCs w:val="24"/>
              </w:rPr>
            </w:pPr>
            <w:r w:rsidRPr="0002402C">
              <w:rPr>
                <w:sz w:val="24"/>
                <w:szCs w:val="24"/>
              </w:rPr>
              <w:t>No</w:t>
            </w:r>
          </w:p>
        </w:tc>
      </w:tr>
      <w:tr w:rsidR="00A93D27" w:rsidRPr="0002402C" w14:paraId="2076CD38" w14:textId="77777777" w:rsidTr="00A93D27">
        <w:trPr>
          <w:jc w:val="center"/>
        </w:trPr>
        <w:tc>
          <w:tcPr>
            <w:tcW w:w="1625" w:type="dxa"/>
            <w:tcBorders>
              <w:top w:val="single" w:sz="4" w:space="0" w:color="000000"/>
              <w:left w:val="single" w:sz="4" w:space="0" w:color="000000"/>
              <w:bottom w:val="single" w:sz="8" w:space="0" w:color="000000"/>
              <w:right w:val="single" w:sz="4" w:space="0" w:color="000000"/>
            </w:tcBorders>
            <w:shd w:val="clear" w:color="auto" w:fill="F2F2F2"/>
          </w:tcPr>
          <w:p w14:paraId="537DDEDB" w14:textId="77777777" w:rsidR="00A93D27" w:rsidRPr="0002402C" w:rsidRDefault="00000000" w:rsidP="00D2344C">
            <w:pPr>
              <w:pStyle w:val="Compact"/>
              <w:spacing w:before="20" w:after="20"/>
              <w:jc w:val="both"/>
              <w:rPr>
                <w:sz w:val="24"/>
                <w:szCs w:val="24"/>
              </w:rPr>
            </w:pPr>
            <w:r w:rsidRPr="0002402C">
              <w:rPr>
                <w:b/>
                <w:bCs/>
                <w:sz w:val="24"/>
                <w:szCs w:val="24"/>
              </w:rPr>
              <w:t>This work</w:t>
            </w:r>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1EDB561F" w14:textId="77777777" w:rsidR="00A93D27" w:rsidRPr="0002402C" w:rsidRDefault="00000000" w:rsidP="00D2344C">
            <w:pPr>
              <w:pStyle w:val="Compact"/>
              <w:spacing w:before="20" w:after="20"/>
              <w:jc w:val="both"/>
              <w:rPr>
                <w:sz w:val="24"/>
                <w:szCs w:val="24"/>
              </w:rPr>
            </w:pPr>
            <w:r w:rsidRPr="0002402C">
              <w:rPr>
                <w:b/>
                <w:bCs/>
                <w:sz w:val="24"/>
                <w:szCs w:val="24"/>
              </w:rPr>
              <w:t xml:space="preserve">Sound </w:t>
            </w:r>
            <w:proofErr w:type="spellStart"/>
            <w:r w:rsidRPr="0002402C">
              <w:rPr>
                <w:b/>
                <w:bCs/>
                <w:sz w:val="24"/>
                <w:szCs w:val="24"/>
              </w:rPr>
              <w:t>overapprox</w:t>
            </w:r>
            <w:proofErr w:type="spellEnd"/>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5F839F94" w14:textId="77777777" w:rsidR="00A93D27" w:rsidRPr="0002402C" w:rsidRDefault="00000000" w:rsidP="00D2344C">
            <w:pPr>
              <w:pStyle w:val="Compact"/>
              <w:spacing w:before="20" w:after="20"/>
              <w:jc w:val="both"/>
              <w:rPr>
                <w:sz w:val="24"/>
                <w:szCs w:val="24"/>
              </w:rPr>
            </w:pPr>
            <w:r w:rsidRPr="0002402C">
              <w:rPr>
                <w:b/>
                <w:bCs/>
                <w:sz w:val="24"/>
                <w:szCs w:val="24"/>
              </w:rPr>
              <w:t>1.17M cells (27/30)</w:t>
            </w:r>
          </w:p>
        </w:tc>
        <w:tc>
          <w:tcPr>
            <w:tcW w:w="1444" w:type="dxa"/>
            <w:tcBorders>
              <w:top w:val="single" w:sz="4" w:space="0" w:color="000000"/>
              <w:left w:val="single" w:sz="4" w:space="0" w:color="000000"/>
              <w:bottom w:val="single" w:sz="8" w:space="0" w:color="000000"/>
              <w:right w:val="single" w:sz="4" w:space="0" w:color="000000"/>
            </w:tcBorders>
            <w:shd w:val="clear" w:color="auto" w:fill="F2F2F2"/>
          </w:tcPr>
          <w:p w14:paraId="578DD312" w14:textId="77777777" w:rsidR="00A93D27" w:rsidRPr="0002402C" w:rsidRDefault="00000000" w:rsidP="00D2344C">
            <w:pPr>
              <w:pStyle w:val="Compact"/>
              <w:spacing w:before="20" w:after="20"/>
              <w:jc w:val="both"/>
              <w:rPr>
                <w:sz w:val="24"/>
                <w:szCs w:val="24"/>
              </w:rPr>
            </w:pPr>
            <w:r w:rsidRPr="0002402C">
              <w:rPr>
                <w:b/>
                <w:bCs/>
                <w:sz w:val="24"/>
                <w:szCs w:val="24"/>
              </w:rPr>
              <w:t>Yes (MC-D1)</w:t>
            </w:r>
          </w:p>
        </w:tc>
        <w:tc>
          <w:tcPr>
            <w:tcW w:w="1986" w:type="dxa"/>
            <w:tcBorders>
              <w:top w:val="single" w:sz="4" w:space="0" w:color="000000"/>
              <w:left w:val="single" w:sz="4" w:space="0" w:color="000000"/>
              <w:bottom w:val="single" w:sz="8" w:space="0" w:color="000000"/>
              <w:right w:val="single" w:sz="4" w:space="0" w:color="000000"/>
            </w:tcBorders>
            <w:shd w:val="clear" w:color="auto" w:fill="F2F2F2"/>
          </w:tcPr>
          <w:p w14:paraId="76E73F5D" w14:textId="77777777" w:rsidR="00A93D27" w:rsidRPr="0002402C" w:rsidRDefault="00000000" w:rsidP="00D2344C">
            <w:pPr>
              <w:pStyle w:val="Compact"/>
              <w:spacing w:before="20" w:after="20"/>
              <w:jc w:val="both"/>
              <w:rPr>
                <w:sz w:val="24"/>
                <w:szCs w:val="24"/>
              </w:rPr>
            </w:pPr>
            <w:r w:rsidRPr="0002402C">
              <w:rPr>
                <w:b/>
                <w:bCs/>
                <w:sz w:val="24"/>
                <w:szCs w:val="24"/>
              </w:rPr>
              <w:t>Yes</w:t>
            </w:r>
          </w:p>
        </w:tc>
      </w:tr>
    </w:tbl>
    <w:p w14:paraId="08ABAFB2" w14:textId="15A7AB21" w:rsidR="00A93D27" w:rsidRPr="0002402C" w:rsidRDefault="00000000" w:rsidP="00BA7ABB">
      <w:pPr>
        <w:pStyle w:val="BodyText"/>
        <w:spacing w:before="240" w:after="0"/>
        <w:jc w:val="both"/>
        <w:rPr>
          <w:sz w:val="24"/>
        </w:rPr>
      </w:pPr>
      <w:r w:rsidRPr="0002402C">
        <w:rPr>
          <w:sz w:val="24"/>
        </w:rPr>
        <w:t xml:space="preserve">Exact tools (SILVER, Prover, </w:t>
      </w:r>
      <w:proofErr w:type="spellStart"/>
      <w:r w:rsidRPr="0002402C">
        <w:rPr>
          <w:sz w:val="24"/>
        </w:rPr>
        <w:t>maskVerif</w:t>
      </w:r>
      <w:proofErr w:type="spellEnd"/>
      <w:r w:rsidRPr="0002402C">
        <w:rPr>
          <w:sz w:val="24"/>
        </w:rPr>
        <w:t>) provide stronger guarantees</w:t>
      </w:r>
      <w:r w:rsidR="00BA7ABB">
        <w:rPr>
          <w:sz w:val="24"/>
        </w:rPr>
        <w:t xml:space="preserve">, </w:t>
      </w:r>
      <w:r w:rsidRPr="0002402C">
        <w:rPr>
          <w:sz w:val="24"/>
        </w:rPr>
        <w:t xml:space="preserve">zero false positives and exact security verdicts within their specified </w:t>
      </w:r>
      <w:r w:rsidR="00AF183C" w:rsidRPr="0002402C">
        <w:rPr>
          <w:sz w:val="24"/>
        </w:rPr>
        <w:t>models</w:t>
      </w:r>
      <w:r w:rsidR="00AF183C">
        <w:rPr>
          <w:sz w:val="24"/>
        </w:rPr>
        <w:t xml:space="preserve"> but</w:t>
      </w:r>
      <w:r w:rsidRPr="0002402C">
        <w:rPr>
          <w:sz w:val="24"/>
        </w:rPr>
        <w:t xml:space="preserve"> operate on gadgets typically under 5,000 gates and do not support multi-cycle analysis. Coco-Alma and Coco support sequential multi-cycle verification with exact results, but Coco-Alma’s SAT-based analysis does not scale to our target size (demonstrated on ~2,300 cells of Adams Bridge PQC hardware). PROLEAD handles full ciphers at 100K+ gates through statistical simulation with configurable confidence bounds. Our tool trades completeness (high false positive rate) for scale (1.17M cells, sound </w:t>
      </w:r>
      <w:proofErr w:type="spellStart"/>
      <w:r w:rsidRPr="0002402C">
        <w:rPr>
          <w:sz w:val="24"/>
        </w:rPr>
        <w:t>overapproximation</w:t>
      </w:r>
      <w:proofErr w:type="spellEnd"/>
      <w:r w:rsidRPr="0002402C">
        <w:rPr>
          <w:sz w:val="24"/>
        </w:rPr>
        <w:t>) and multi-cycle structural analysis.</w:t>
      </w:r>
    </w:p>
    <w:p w14:paraId="3D7FE4AE" w14:textId="2DBBD8EF" w:rsidR="00A93D27" w:rsidRPr="0002402C" w:rsidRDefault="00000000" w:rsidP="00BA7ABB">
      <w:pPr>
        <w:pStyle w:val="BodyText"/>
        <w:spacing w:after="0"/>
        <w:jc w:val="both"/>
        <w:rPr>
          <w:sz w:val="24"/>
        </w:rPr>
      </w:pPr>
      <w:r w:rsidRPr="0002402C">
        <w:rPr>
          <w:sz w:val="24"/>
        </w:rPr>
        <w:t xml:space="preserve">To our knowledge, no published masking verification tool has yet been applied to a complete masked PQC hardware accelerator at the scale of Adams Bridge (30 modules, 1.17 million </w:t>
      </w:r>
      <w:r w:rsidRPr="0002402C">
        <w:rPr>
          <w:sz w:val="24"/>
        </w:rPr>
        <w:lastRenderedPageBreak/>
        <w:t xml:space="preserve">cells). The closest precedents at comparable scale are PROLEAD on AES/Keccak implementations and </w:t>
      </w:r>
      <w:proofErr w:type="spellStart"/>
      <w:r w:rsidRPr="0002402C">
        <w:rPr>
          <w:sz w:val="24"/>
        </w:rPr>
        <w:t>aLEAKator</w:t>
      </w:r>
      <w:proofErr w:type="spellEnd"/>
      <w:r w:rsidRPr="0002402C">
        <w:rPr>
          <w:sz w:val="24"/>
        </w:rPr>
        <w:t xml:space="preserve"> on masked software</w:t>
      </w:r>
      <w:r w:rsidR="00BA7ABB">
        <w:rPr>
          <w:sz w:val="24"/>
        </w:rPr>
        <w:t xml:space="preserve">, </w:t>
      </w:r>
      <w:r w:rsidRPr="0002402C">
        <w:rPr>
          <w:sz w:val="24"/>
        </w:rPr>
        <w:t>both targeting symmetric cryptography, not lattice-based PQC hardware.</w:t>
      </w:r>
    </w:p>
    <w:p w14:paraId="6E74B6B5" w14:textId="57161FA0" w:rsidR="00A93D27" w:rsidRPr="00941671" w:rsidRDefault="00000000" w:rsidP="00D2344C">
      <w:pPr>
        <w:pStyle w:val="Heading2"/>
        <w:jc w:val="both"/>
        <w:rPr>
          <w:color w:val="000000" w:themeColor="text1"/>
          <w:szCs w:val="24"/>
        </w:rPr>
      </w:pPr>
      <w:bookmarkStart w:id="29" w:name="full-results"/>
      <w:bookmarkEnd w:id="28"/>
      <w:r w:rsidRPr="00941671">
        <w:rPr>
          <w:rStyle w:val="SectionNumber"/>
          <w:color w:val="000000" w:themeColor="text1"/>
          <w:szCs w:val="24"/>
        </w:rPr>
        <w:t>4.8</w:t>
      </w:r>
      <w:r w:rsidR="00941671">
        <w:rPr>
          <w:color w:val="000000" w:themeColor="text1"/>
          <w:szCs w:val="24"/>
        </w:rPr>
        <w:t xml:space="preserve">.  </w:t>
      </w:r>
      <w:r w:rsidRPr="00941671">
        <w:rPr>
          <w:color w:val="000000" w:themeColor="text1"/>
          <w:szCs w:val="24"/>
        </w:rPr>
        <w:t>Full Results</w:t>
      </w:r>
    </w:p>
    <w:p w14:paraId="0E92333F" w14:textId="77777777" w:rsidR="00A93D27" w:rsidRDefault="00000000" w:rsidP="00D2344C">
      <w:pPr>
        <w:pStyle w:val="FirstParagraph"/>
        <w:jc w:val="both"/>
        <w:rPr>
          <w:sz w:val="24"/>
        </w:rPr>
      </w:pPr>
      <w:r w:rsidRPr="0002402C">
        <w:rPr>
          <w:sz w:val="24"/>
        </w:rPr>
        <w:t>Table 6 presents the complete per-module evaluation. All data produced with Python 3.10.12 and Z3 4.13.0; tool version and commit as specified above. Peak memory usage for the complete 30-module evaluation is 1.4 GB.</w:t>
      </w:r>
    </w:p>
    <w:p w14:paraId="7025E12A" w14:textId="77777777" w:rsidR="00AF183C" w:rsidRDefault="00AF183C" w:rsidP="00AF183C">
      <w:pPr>
        <w:pStyle w:val="BodyText"/>
      </w:pPr>
    </w:p>
    <w:p w14:paraId="19C4A42C" w14:textId="5A99663C" w:rsidR="00A93D27" w:rsidRPr="0002402C" w:rsidRDefault="00000000" w:rsidP="00D2344C">
      <w:pPr>
        <w:pStyle w:val="BodyText"/>
        <w:jc w:val="both"/>
        <w:rPr>
          <w:sz w:val="24"/>
        </w:rPr>
      </w:pPr>
      <w:r w:rsidRPr="0002402C">
        <w:rPr>
          <w:b/>
          <w:bCs/>
          <w:sz w:val="24"/>
        </w:rPr>
        <w:t>Table 6.</w:t>
      </w:r>
      <w:r w:rsidRPr="0002402C">
        <w:rPr>
          <w:sz w:val="24"/>
        </w:rPr>
        <w:t xml:space="preserve"> Adams Bridge </w:t>
      </w:r>
      <w:r w:rsidR="00DF421B" w:rsidRPr="0002402C">
        <w:rPr>
          <w:sz w:val="24"/>
        </w:rPr>
        <w:t xml:space="preserve">evaluation </w:t>
      </w:r>
      <w:r w:rsidR="00DF421B">
        <w:rPr>
          <w:sz w:val="24"/>
        </w:rPr>
        <w:t>for</w:t>
      </w:r>
      <w:r w:rsidR="00F016D8">
        <w:rPr>
          <w:sz w:val="24"/>
        </w:rPr>
        <w:t xml:space="preserve"> </w:t>
      </w:r>
      <w:r w:rsidRPr="0002402C">
        <w:rPr>
          <w:sz w:val="24"/>
        </w:rPr>
        <w:t>all 30 modules.</w:t>
      </w:r>
    </w:p>
    <w:tbl>
      <w:tblPr>
        <w:tblStyle w:val="Table"/>
        <w:tblW w:w="9029" w:type="dxa"/>
        <w:jc w:val="center"/>
        <w:tblLayout w:type="fixed"/>
        <w:tblLook w:val="0020" w:firstRow="1" w:lastRow="0" w:firstColumn="0" w:lastColumn="0" w:noHBand="0" w:noVBand="0"/>
      </w:tblPr>
      <w:tblGrid>
        <w:gridCol w:w="2166"/>
        <w:gridCol w:w="903"/>
        <w:gridCol w:w="813"/>
        <w:gridCol w:w="813"/>
        <w:gridCol w:w="903"/>
        <w:gridCol w:w="903"/>
        <w:gridCol w:w="722"/>
        <w:gridCol w:w="722"/>
        <w:gridCol w:w="1084"/>
      </w:tblGrid>
      <w:tr w:rsidR="00A93D27" w:rsidRPr="0002402C" w14:paraId="23ED7A65" w14:textId="77777777" w:rsidTr="00A93D27">
        <w:trPr>
          <w:cnfStyle w:val="100000000000" w:firstRow="1" w:lastRow="0" w:firstColumn="0" w:lastColumn="0" w:oddVBand="0" w:evenVBand="0" w:oddHBand="0" w:evenHBand="0" w:firstRowFirstColumn="0" w:firstRowLastColumn="0" w:lastRowFirstColumn="0" w:lastRowLastColumn="0"/>
          <w:tblHeader/>
          <w:jc w:val="center"/>
        </w:trPr>
        <w:tc>
          <w:tcPr>
            <w:tcW w:w="2166" w:type="dxa"/>
            <w:tcBorders>
              <w:top w:val="single" w:sz="8" w:space="0" w:color="000000"/>
              <w:left w:val="single" w:sz="4" w:space="0" w:color="000000"/>
              <w:bottom w:val="single" w:sz="8" w:space="0" w:color="000000"/>
              <w:right w:val="single" w:sz="4" w:space="0" w:color="000000"/>
            </w:tcBorders>
            <w:shd w:val="clear" w:color="auto" w:fill="D9E2F3"/>
          </w:tcPr>
          <w:p w14:paraId="27DAECE0" w14:textId="77777777" w:rsidR="00A93D27" w:rsidRPr="0002402C" w:rsidRDefault="00000000" w:rsidP="00D2344C">
            <w:pPr>
              <w:pStyle w:val="Compact"/>
              <w:spacing w:before="20" w:after="20"/>
              <w:jc w:val="both"/>
              <w:rPr>
                <w:sz w:val="24"/>
                <w:szCs w:val="24"/>
              </w:rPr>
            </w:pPr>
            <w:r w:rsidRPr="0002402C">
              <w:rPr>
                <w:b/>
                <w:sz w:val="24"/>
                <w:szCs w:val="24"/>
              </w:rPr>
              <w:t>Module</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14BE0C65" w14:textId="77777777" w:rsidR="00A93D27" w:rsidRPr="0002402C" w:rsidRDefault="00000000" w:rsidP="00D2344C">
            <w:pPr>
              <w:pStyle w:val="Compact"/>
              <w:spacing w:before="20" w:after="20"/>
              <w:jc w:val="both"/>
              <w:rPr>
                <w:sz w:val="24"/>
                <w:szCs w:val="24"/>
              </w:rPr>
            </w:pPr>
            <w:r w:rsidRPr="0002402C">
              <w:rPr>
                <w:b/>
                <w:sz w:val="24"/>
                <w:szCs w:val="24"/>
              </w:rPr>
              <w:t>Cells</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59EE28F3" w14:textId="77777777" w:rsidR="00A93D27" w:rsidRPr="0002402C" w:rsidRDefault="00000000" w:rsidP="00D2344C">
            <w:pPr>
              <w:pStyle w:val="Compact"/>
              <w:spacing w:before="20" w:after="20"/>
              <w:jc w:val="both"/>
              <w:rPr>
                <w:sz w:val="24"/>
                <w:szCs w:val="24"/>
              </w:rPr>
            </w:pPr>
            <w:r w:rsidRPr="0002402C">
              <w:rPr>
                <w:b/>
                <w:sz w:val="24"/>
                <w:szCs w:val="24"/>
              </w:rPr>
              <w:t>DFFs</w:t>
            </w:r>
          </w:p>
        </w:tc>
        <w:tc>
          <w:tcPr>
            <w:tcW w:w="812" w:type="dxa"/>
            <w:tcBorders>
              <w:top w:val="single" w:sz="8" w:space="0" w:color="000000"/>
              <w:left w:val="single" w:sz="4" w:space="0" w:color="000000"/>
              <w:bottom w:val="single" w:sz="8" w:space="0" w:color="000000"/>
              <w:right w:val="single" w:sz="4" w:space="0" w:color="000000"/>
            </w:tcBorders>
            <w:shd w:val="clear" w:color="auto" w:fill="D9E2F3"/>
          </w:tcPr>
          <w:p w14:paraId="20A5DD34" w14:textId="77777777" w:rsidR="00A93D27" w:rsidRPr="0002402C" w:rsidRDefault="00000000" w:rsidP="00D2344C">
            <w:pPr>
              <w:pStyle w:val="Compact"/>
              <w:spacing w:before="20" w:after="20"/>
              <w:jc w:val="both"/>
              <w:rPr>
                <w:sz w:val="24"/>
                <w:szCs w:val="24"/>
              </w:rPr>
            </w:pPr>
            <w:r w:rsidRPr="0002402C">
              <w:rPr>
                <w:b/>
                <w:sz w:val="24"/>
                <w:szCs w:val="24"/>
              </w:rPr>
              <w:t>SC-D1</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1623CF16" w14:textId="77777777" w:rsidR="00A93D27" w:rsidRPr="0002402C" w:rsidRDefault="00000000" w:rsidP="00D2344C">
            <w:pPr>
              <w:pStyle w:val="Compact"/>
              <w:spacing w:before="20" w:after="20"/>
              <w:jc w:val="both"/>
              <w:rPr>
                <w:sz w:val="24"/>
                <w:szCs w:val="24"/>
              </w:rPr>
            </w:pPr>
            <w:r w:rsidRPr="0002402C">
              <w:rPr>
                <w:b/>
                <w:sz w:val="24"/>
                <w:szCs w:val="24"/>
              </w:rPr>
              <w:t>MC-D1</w:t>
            </w:r>
          </w:p>
        </w:tc>
        <w:tc>
          <w:tcPr>
            <w:tcW w:w="902" w:type="dxa"/>
            <w:tcBorders>
              <w:top w:val="single" w:sz="8" w:space="0" w:color="000000"/>
              <w:left w:val="single" w:sz="4" w:space="0" w:color="000000"/>
              <w:bottom w:val="single" w:sz="8" w:space="0" w:color="000000"/>
              <w:right w:val="single" w:sz="4" w:space="0" w:color="000000"/>
            </w:tcBorders>
            <w:shd w:val="clear" w:color="auto" w:fill="D9E2F3"/>
          </w:tcPr>
          <w:p w14:paraId="76CC457F" w14:textId="77777777" w:rsidR="00A93D27" w:rsidRPr="0002402C" w:rsidRDefault="00000000" w:rsidP="00D2344C">
            <w:pPr>
              <w:pStyle w:val="Compact"/>
              <w:spacing w:before="20" w:after="20"/>
              <w:jc w:val="both"/>
              <w:rPr>
                <w:sz w:val="24"/>
                <w:szCs w:val="24"/>
              </w:rPr>
            </w:pPr>
            <w:r w:rsidRPr="0002402C">
              <w:rPr>
                <w:b/>
                <w:sz w:val="24"/>
                <w:szCs w:val="24"/>
              </w:rPr>
              <w:t>New</w:t>
            </w:r>
          </w:p>
        </w:tc>
        <w:tc>
          <w:tcPr>
            <w:tcW w:w="722" w:type="dxa"/>
            <w:tcBorders>
              <w:top w:val="single" w:sz="8" w:space="0" w:color="000000"/>
              <w:left w:val="single" w:sz="4" w:space="0" w:color="000000"/>
              <w:bottom w:val="single" w:sz="8" w:space="0" w:color="000000"/>
              <w:right w:val="single" w:sz="4" w:space="0" w:color="000000"/>
            </w:tcBorders>
            <w:shd w:val="clear" w:color="auto" w:fill="D9E2F3"/>
          </w:tcPr>
          <w:p w14:paraId="1593166B" w14:textId="77777777" w:rsidR="00A93D27" w:rsidRPr="0002402C" w:rsidRDefault="00000000" w:rsidP="00D2344C">
            <w:pPr>
              <w:pStyle w:val="Compact"/>
              <w:spacing w:before="20" w:after="20"/>
              <w:jc w:val="both"/>
              <w:rPr>
                <w:sz w:val="24"/>
                <w:szCs w:val="24"/>
              </w:rPr>
            </w:pPr>
            <w:r w:rsidRPr="0002402C">
              <w:rPr>
                <w:b/>
                <w:sz w:val="24"/>
                <w:szCs w:val="24"/>
              </w:rPr>
              <w:t>Conv.</w:t>
            </w:r>
          </w:p>
        </w:tc>
        <w:tc>
          <w:tcPr>
            <w:tcW w:w="722" w:type="dxa"/>
            <w:tcBorders>
              <w:top w:val="single" w:sz="8" w:space="0" w:color="000000"/>
              <w:left w:val="single" w:sz="4" w:space="0" w:color="000000"/>
              <w:bottom w:val="single" w:sz="8" w:space="0" w:color="000000"/>
              <w:right w:val="single" w:sz="4" w:space="0" w:color="000000"/>
            </w:tcBorders>
            <w:shd w:val="clear" w:color="auto" w:fill="D9E2F3"/>
          </w:tcPr>
          <w:p w14:paraId="46CFD552" w14:textId="77777777" w:rsidR="00A93D27" w:rsidRPr="0002402C" w:rsidRDefault="00000000" w:rsidP="00D2344C">
            <w:pPr>
              <w:pStyle w:val="Compact"/>
              <w:spacing w:before="20" w:after="20"/>
              <w:jc w:val="both"/>
              <w:rPr>
                <w:sz w:val="24"/>
                <w:szCs w:val="24"/>
              </w:rPr>
            </w:pPr>
            <w:r w:rsidRPr="0002402C">
              <w:rPr>
                <w:b/>
                <w:sz w:val="24"/>
                <w:szCs w:val="24"/>
              </w:rPr>
              <w:t>Class.</w:t>
            </w:r>
          </w:p>
        </w:tc>
        <w:tc>
          <w:tcPr>
            <w:tcW w:w="1083" w:type="dxa"/>
            <w:tcBorders>
              <w:top w:val="single" w:sz="8" w:space="0" w:color="000000"/>
              <w:left w:val="single" w:sz="4" w:space="0" w:color="000000"/>
              <w:bottom w:val="single" w:sz="8" w:space="0" w:color="000000"/>
              <w:right w:val="single" w:sz="4" w:space="0" w:color="000000"/>
            </w:tcBorders>
            <w:shd w:val="clear" w:color="auto" w:fill="D9E2F3"/>
          </w:tcPr>
          <w:p w14:paraId="2E378B73" w14:textId="77777777" w:rsidR="00A93D27" w:rsidRPr="0002402C" w:rsidRDefault="00000000" w:rsidP="00D2344C">
            <w:pPr>
              <w:pStyle w:val="Compact"/>
              <w:spacing w:before="20" w:after="20"/>
              <w:jc w:val="both"/>
              <w:rPr>
                <w:sz w:val="24"/>
                <w:szCs w:val="24"/>
              </w:rPr>
            </w:pPr>
            <w:r w:rsidRPr="0002402C">
              <w:rPr>
                <w:b/>
                <w:sz w:val="24"/>
                <w:szCs w:val="24"/>
              </w:rPr>
              <w:t>MC Time</w:t>
            </w:r>
          </w:p>
        </w:tc>
      </w:tr>
      <w:tr w:rsidR="00A93D27" w:rsidRPr="0002402C" w14:paraId="34C3897E" w14:textId="77777777" w:rsidTr="00A93D27">
        <w:trPr>
          <w:jc w:val="center"/>
        </w:trPr>
        <w:tc>
          <w:tcPr>
            <w:tcW w:w="2166" w:type="dxa"/>
            <w:tcBorders>
              <w:top w:val="single" w:sz="8" w:space="0" w:color="000000"/>
              <w:left w:val="single" w:sz="4" w:space="0" w:color="000000"/>
              <w:bottom w:val="single" w:sz="4" w:space="0" w:color="000000"/>
              <w:right w:val="single" w:sz="4" w:space="0" w:color="000000"/>
            </w:tcBorders>
          </w:tcPr>
          <w:p w14:paraId="687D3055" w14:textId="77777777" w:rsidR="00A93D27" w:rsidRPr="0002402C" w:rsidRDefault="00000000" w:rsidP="00D2344C">
            <w:pPr>
              <w:pStyle w:val="Compact"/>
              <w:spacing w:before="20" w:after="20"/>
              <w:jc w:val="both"/>
              <w:rPr>
                <w:sz w:val="24"/>
                <w:szCs w:val="24"/>
              </w:rPr>
            </w:pPr>
            <w:proofErr w:type="spellStart"/>
            <w:r w:rsidRPr="0002402C">
              <w:rPr>
                <w:sz w:val="24"/>
                <w:szCs w:val="24"/>
              </w:rPr>
              <w:t>masked_barrett_reduction</w:t>
            </w:r>
            <w:proofErr w:type="spellEnd"/>
          </w:p>
        </w:tc>
        <w:tc>
          <w:tcPr>
            <w:tcW w:w="902" w:type="dxa"/>
            <w:tcBorders>
              <w:top w:val="single" w:sz="8" w:space="0" w:color="000000"/>
              <w:left w:val="single" w:sz="4" w:space="0" w:color="000000"/>
              <w:bottom w:val="single" w:sz="4" w:space="0" w:color="000000"/>
              <w:right w:val="single" w:sz="4" w:space="0" w:color="000000"/>
            </w:tcBorders>
          </w:tcPr>
          <w:p w14:paraId="25B41D33" w14:textId="77777777" w:rsidR="00A93D27" w:rsidRPr="0002402C" w:rsidRDefault="00000000" w:rsidP="00D2344C">
            <w:pPr>
              <w:pStyle w:val="Compact"/>
              <w:spacing w:before="20" w:after="20"/>
              <w:jc w:val="both"/>
              <w:rPr>
                <w:sz w:val="24"/>
                <w:szCs w:val="24"/>
              </w:rPr>
            </w:pPr>
            <w:r w:rsidRPr="0002402C">
              <w:rPr>
                <w:sz w:val="24"/>
                <w:szCs w:val="24"/>
              </w:rPr>
              <w:t>5,543</w:t>
            </w:r>
          </w:p>
        </w:tc>
        <w:tc>
          <w:tcPr>
            <w:tcW w:w="812" w:type="dxa"/>
            <w:tcBorders>
              <w:top w:val="single" w:sz="8" w:space="0" w:color="000000"/>
              <w:left w:val="single" w:sz="4" w:space="0" w:color="000000"/>
              <w:bottom w:val="single" w:sz="4" w:space="0" w:color="000000"/>
              <w:right w:val="single" w:sz="4" w:space="0" w:color="000000"/>
            </w:tcBorders>
          </w:tcPr>
          <w:p w14:paraId="09D0EBB9" w14:textId="77777777" w:rsidR="00A93D27" w:rsidRPr="0002402C" w:rsidRDefault="00000000" w:rsidP="00D2344C">
            <w:pPr>
              <w:pStyle w:val="Compact"/>
              <w:spacing w:before="20" w:after="20"/>
              <w:jc w:val="both"/>
              <w:rPr>
                <w:sz w:val="24"/>
                <w:szCs w:val="24"/>
              </w:rPr>
            </w:pPr>
            <w:r w:rsidRPr="0002402C">
              <w:rPr>
                <w:sz w:val="24"/>
                <w:szCs w:val="24"/>
              </w:rPr>
              <w:t>306</w:t>
            </w:r>
          </w:p>
        </w:tc>
        <w:tc>
          <w:tcPr>
            <w:tcW w:w="812" w:type="dxa"/>
            <w:tcBorders>
              <w:top w:val="single" w:sz="8" w:space="0" w:color="000000"/>
              <w:left w:val="single" w:sz="4" w:space="0" w:color="000000"/>
              <w:bottom w:val="single" w:sz="4" w:space="0" w:color="000000"/>
              <w:right w:val="single" w:sz="4" w:space="0" w:color="000000"/>
            </w:tcBorders>
          </w:tcPr>
          <w:p w14:paraId="2EEFC28B" w14:textId="77777777" w:rsidR="00A93D27" w:rsidRPr="0002402C" w:rsidRDefault="00000000" w:rsidP="00D2344C">
            <w:pPr>
              <w:pStyle w:val="Compact"/>
              <w:spacing w:before="20" w:after="20"/>
              <w:jc w:val="both"/>
              <w:rPr>
                <w:sz w:val="24"/>
                <w:szCs w:val="24"/>
              </w:rPr>
            </w:pPr>
            <w:r w:rsidRPr="0002402C">
              <w:rPr>
                <w:sz w:val="24"/>
                <w:szCs w:val="24"/>
              </w:rPr>
              <w:t>363</w:t>
            </w:r>
          </w:p>
        </w:tc>
        <w:tc>
          <w:tcPr>
            <w:tcW w:w="902" w:type="dxa"/>
            <w:tcBorders>
              <w:top w:val="single" w:sz="8" w:space="0" w:color="000000"/>
              <w:left w:val="single" w:sz="4" w:space="0" w:color="000000"/>
              <w:bottom w:val="single" w:sz="4" w:space="0" w:color="000000"/>
              <w:right w:val="single" w:sz="4" w:space="0" w:color="000000"/>
            </w:tcBorders>
          </w:tcPr>
          <w:p w14:paraId="3F071A06" w14:textId="77777777" w:rsidR="00A93D27" w:rsidRPr="0002402C" w:rsidRDefault="00000000" w:rsidP="00D2344C">
            <w:pPr>
              <w:pStyle w:val="Compact"/>
              <w:spacing w:before="20" w:after="20"/>
              <w:jc w:val="both"/>
              <w:rPr>
                <w:sz w:val="24"/>
                <w:szCs w:val="24"/>
              </w:rPr>
            </w:pPr>
            <w:r w:rsidRPr="0002402C">
              <w:rPr>
                <w:sz w:val="24"/>
                <w:szCs w:val="24"/>
              </w:rPr>
              <w:t>1,794</w:t>
            </w:r>
          </w:p>
        </w:tc>
        <w:tc>
          <w:tcPr>
            <w:tcW w:w="902" w:type="dxa"/>
            <w:tcBorders>
              <w:top w:val="single" w:sz="8" w:space="0" w:color="000000"/>
              <w:left w:val="single" w:sz="4" w:space="0" w:color="000000"/>
              <w:bottom w:val="single" w:sz="4" w:space="0" w:color="000000"/>
              <w:right w:val="single" w:sz="4" w:space="0" w:color="000000"/>
            </w:tcBorders>
          </w:tcPr>
          <w:p w14:paraId="0E7E359E" w14:textId="77777777" w:rsidR="00A93D27" w:rsidRPr="0002402C" w:rsidRDefault="00000000" w:rsidP="00D2344C">
            <w:pPr>
              <w:pStyle w:val="Compact"/>
              <w:spacing w:before="20" w:after="20"/>
              <w:jc w:val="both"/>
              <w:rPr>
                <w:sz w:val="24"/>
                <w:szCs w:val="24"/>
              </w:rPr>
            </w:pPr>
            <w:r w:rsidRPr="0002402C">
              <w:rPr>
                <w:sz w:val="24"/>
                <w:szCs w:val="24"/>
              </w:rPr>
              <w:t>+1,431</w:t>
            </w:r>
          </w:p>
        </w:tc>
        <w:tc>
          <w:tcPr>
            <w:tcW w:w="722" w:type="dxa"/>
            <w:tcBorders>
              <w:top w:val="single" w:sz="8" w:space="0" w:color="000000"/>
              <w:left w:val="single" w:sz="4" w:space="0" w:color="000000"/>
              <w:bottom w:val="single" w:sz="4" w:space="0" w:color="000000"/>
              <w:right w:val="single" w:sz="4" w:space="0" w:color="000000"/>
            </w:tcBorders>
          </w:tcPr>
          <w:p w14:paraId="1ADBB548" w14:textId="77777777" w:rsidR="00A93D27" w:rsidRPr="0002402C" w:rsidRDefault="00000000" w:rsidP="00D2344C">
            <w:pPr>
              <w:pStyle w:val="Compact"/>
              <w:spacing w:before="20" w:after="20"/>
              <w:jc w:val="both"/>
              <w:rPr>
                <w:sz w:val="24"/>
                <w:szCs w:val="24"/>
              </w:rPr>
            </w:pPr>
            <w:r w:rsidRPr="0002402C">
              <w:rPr>
                <w:sz w:val="24"/>
                <w:szCs w:val="24"/>
              </w:rPr>
              <w:t>93</w:t>
            </w:r>
          </w:p>
        </w:tc>
        <w:tc>
          <w:tcPr>
            <w:tcW w:w="722" w:type="dxa"/>
            <w:tcBorders>
              <w:top w:val="single" w:sz="8" w:space="0" w:color="000000"/>
              <w:left w:val="single" w:sz="4" w:space="0" w:color="000000"/>
              <w:bottom w:val="single" w:sz="4" w:space="0" w:color="000000"/>
              <w:right w:val="single" w:sz="4" w:space="0" w:color="000000"/>
            </w:tcBorders>
          </w:tcPr>
          <w:p w14:paraId="79C65E8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8" w:space="0" w:color="000000"/>
              <w:left w:val="single" w:sz="4" w:space="0" w:color="000000"/>
              <w:bottom w:val="single" w:sz="4" w:space="0" w:color="000000"/>
              <w:right w:val="single" w:sz="4" w:space="0" w:color="000000"/>
            </w:tcBorders>
          </w:tcPr>
          <w:p w14:paraId="4A26276E"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5C120AA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4C7E7B24" w14:textId="77777777" w:rsidR="00A93D27" w:rsidRPr="0002402C" w:rsidRDefault="00000000" w:rsidP="00D2344C">
            <w:pPr>
              <w:pStyle w:val="Compact"/>
              <w:spacing w:before="20" w:after="20"/>
              <w:jc w:val="both"/>
              <w:rPr>
                <w:sz w:val="24"/>
                <w:szCs w:val="24"/>
              </w:rPr>
            </w:pPr>
            <w:proofErr w:type="spellStart"/>
            <w:r w:rsidRPr="0002402C">
              <w:rPr>
                <w:sz w:val="24"/>
                <w:szCs w:val="24"/>
              </w:rPr>
              <w:t>masked_barrett_if_cond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470226" w14:textId="77777777" w:rsidR="00A93D27" w:rsidRPr="0002402C" w:rsidRDefault="00000000" w:rsidP="00D2344C">
            <w:pPr>
              <w:pStyle w:val="Compact"/>
              <w:spacing w:before="20" w:after="20"/>
              <w:jc w:val="both"/>
              <w:rPr>
                <w:sz w:val="24"/>
                <w:szCs w:val="24"/>
              </w:rPr>
            </w:pPr>
            <w:r w:rsidRPr="0002402C">
              <w:rPr>
                <w:sz w:val="24"/>
                <w:szCs w:val="24"/>
              </w:rPr>
              <w:t>3,127</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E2A3F20" w14:textId="77777777" w:rsidR="00A93D27" w:rsidRPr="0002402C" w:rsidRDefault="00000000" w:rsidP="00D2344C">
            <w:pPr>
              <w:pStyle w:val="Compact"/>
              <w:spacing w:before="20" w:after="20"/>
              <w:jc w:val="both"/>
              <w:rPr>
                <w:sz w:val="24"/>
                <w:szCs w:val="24"/>
              </w:rPr>
            </w:pPr>
            <w:r w:rsidRPr="0002402C">
              <w:rPr>
                <w:sz w:val="24"/>
                <w:szCs w:val="24"/>
              </w:rPr>
              <w:t>620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15C487DE"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9D0FF0" w14:textId="77777777" w:rsidR="00A93D27" w:rsidRPr="0002402C" w:rsidRDefault="00000000" w:rsidP="00D2344C">
            <w:pPr>
              <w:pStyle w:val="Compact"/>
              <w:spacing w:before="20" w:after="20"/>
              <w:jc w:val="both"/>
              <w:rPr>
                <w:sz w:val="24"/>
                <w:szCs w:val="24"/>
              </w:rPr>
            </w:pPr>
            <w:r w:rsidRPr="0002402C">
              <w:rPr>
                <w:sz w:val="24"/>
                <w:szCs w:val="24"/>
              </w:rPr>
              <w:t>1,204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7793E2F" w14:textId="77777777" w:rsidR="00A93D27" w:rsidRPr="0002402C" w:rsidRDefault="00000000" w:rsidP="00D2344C">
            <w:pPr>
              <w:pStyle w:val="Compact"/>
              <w:spacing w:before="20" w:after="20"/>
              <w:jc w:val="both"/>
              <w:rPr>
                <w:sz w:val="24"/>
                <w:szCs w:val="24"/>
              </w:rPr>
            </w:pPr>
            <w:r w:rsidRPr="0002402C">
              <w:rPr>
                <w:sz w:val="24"/>
                <w:szCs w:val="24"/>
              </w:rPr>
              <w:t>+1,204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41535C4D" w14:textId="77777777" w:rsidR="00A93D27" w:rsidRPr="0002402C" w:rsidRDefault="00000000" w:rsidP="00D2344C">
            <w:pPr>
              <w:pStyle w:val="Compact"/>
              <w:spacing w:before="20" w:after="20"/>
              <w:jc w:val="both"/>
              <w:rPr>
                <w:sz w:val="24"/>
                <w:szCs w:val="24"/>
              </w:rPr>
            </w:pPr>
            <w:r w:rsidRPr="0002402C">
              <w:rPr>
                <w:sz w:val="24"/>
                <w:szCs w:val="24"/>
              </w:rPr>
              <w:t>14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608DDE6"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0D3597ED"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28B3977B"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B2EB0C9" w14:textId="77777777" w:rsidR="00A93D27" w:rsidRPr="0002402C" w:rsidRDefault="00000000" w:rsidP="00D2344C">
            <w:pPr>
              <w:pStyle w:val="Compact"/>
              <w:spacing w:before="20" w:after="20"/>
              <w:jc w:val="both"/>
              <w:rPr>
                <w:sz w:val="24"/>
                <w:szCs w:val="24"/>
              </w:rPr>
            </w:pPr>
            <w:r w:rsidRPr="0002402C">
              <w:rPr>
                <w:sz w:val="24"/>
                <w:szCs w:val="24"/>
              </w:rPr>
              <w:t>masked_barrett_if_cond_v2</w:t>
            </w:r>
          </w:p>
        </w:tc>
        <w:tc>
          <w:tcPr>
            <w:tcW w:w="902" w:type="dxa"/>
            <w:tcBorders>
              <w:top w:val="single" w:sz="4" w:space="0" w:color="000000"/>
              <w:left w:val="single" w:sz="4" w:space="0" w:color="000000"/>
              <w:bottom w:val="single" w:sz="4" w:space="0" w:color="000000"/>
              <w:right w:val="single" w:sz="4" w:space="0" w:color="000000"/>
            </w:tcBorders>
          </w:tcPr>
          <w:p w14:paraId="0940D0E3" w14:textId="77777777" w:rsidR="00A93D27" w:rsidRPr="0002402C" w:rsidRDefault="00000000" w:rsidP="00D2344C">
            <w:pPr>
              <w:pStyle w:val="Compact"/>
              <w:spacing w:before="20" w:after="20"/>
              <w:jc w:val="both"/>
              <w:rPr>
                <w:sz w:val="24"/>
                <w:szCs w:val="24"/>
              </w:rPr>
            </w:pPr>
            <w:r w:rsidRPr="0002402C">
              <w:rPr>
                <w:sz w:val="24"/>
                <w:szCs w:val="24"/>
              </w:rPr>
              <w:t>984</w:t>
            </w:r>
          </w:p>
        </w:tc>
        <w:tc>
          <w:tcPr>
            <w:tcW w:w="812" w:type="dxa"/>
            <w:tcBorders>
              <w:top w:val="single" w:sz="4" w:space="0" w:color="000000"/>
              <w:left w:val="single" w:sz="4" w:space="0" w:color="000000"/>
              <w:bottom w:val="single" w:sz="4" w:space="0" w:color="000000"/>
              <w:right w:val="single" w:sz="4" w:space="0" w:color="000000"/>
            </w:tcBorders>
          </w:tcPr>
          <w:p w14:paraId="169A3AFB" w14:textId="77777777" w:rsidR="00A93D27" w:rsidRPr="0002402C" w:rsidRDefault="00000000" w:rsidP="00D2344C">
            <w:pPr>
              <w:pStyle w:val="Compact"/>
              <w:spacing w:before="20" w:after="20"/>
              <w:jc w:val="both"/>
              <w:rPr>
                <w:sz w:val="24"/>
                <w:szCs w:val="24"/>
              </w:rPr>
            </w:pPr>
            <w:r w:rsidRPr="0002402C">
              <w:rPr>
                <w:sz w:val="24"/>
                <w:szCs w:val="24"/>
              </w:rPr>
              <w:t>108</w:t>
            </w:r>
          </w:p>
        </w:tc>
        <w:tc>
          <w:tcPr>
            <w:tcW w:w="812" w:type="dxa"/>
            <w:tcBorders>
              <w:top w:val="single" w:sz="4" w:space="0" w:color="000000"/>
              <w:left w:val="single" w:sz="4" w:space="0" w:color="000000"/>
              <w:bottom w:val="single" w:sz="4" w:space="0" w:color="000000"/>
              <w:right w:val="single" w:sz="4" w:space="0" w:color="000000"/>
            </w:tcBorders>
          </w:tcPr>
          <w:p w14:paraId="35D57099" w14:textId="77777777" w:rsidR="00A93D27" w:rsidRPr="0002402C" w:rsidRDefault="00000000" w:rsidP="00D2344C">
            <w:pPr>
              <w:pStyle w:val="Compact"/>
              <w:spacing w:before="20" w:after="20"/>
              <w:jc w:val="both"/>
              <w:rPr>
                <w:sz w:val="24"/>
                <w:szCs w:val="24"/>
              </w:rPr>
            </w:pPr>
            <w:r w:rsidRPr="0002402C">
              <w:rPr>
                <w:sz w:val="24"/>
                <w:szCs w:val="24"/>
              </w:rPr>
              <w:t>188</w:t>
            </w:r>
          </w:p>
        </w:tc>
        <w:tc>
          <w:tcPr>
            <w:tcW w:w="902" w:type="dxa"/>
            <w:tcBorders>
              <w:top w:val="single" w:sz="4" w:space="0" w:color="000000"/>
              <w:left w:val="single" w:sz="4" w:space="0" w:color="000000"/>
              <w:bottom w:val="single" w:sz="4" w:space="0" w:color="000000"/>
              <w:right w:val="single" w:sz="4" w:space="0" w:color="000000"/>
            </w:tcBorders>
          </w:tcPr>
          <w:p w14:paraId="584D6703" w14:textId="77777777" w:rsidR="00A93D27" w:rsidRPr="0002402C" w:rsidRDefault="00000000" w:rsidP="00D2344C">
            <w:pPr>
              <w:pStyle w:val="Compact"/>
              <w:spacing w:before="20" w:after="20"/>
              <w:jc w:val="both"/>
              <w:rPr>
                <w:sz w:val="24"/>
                <w:szCs w:val="24"/>
              </w:rPr>
            </w:pPr>
            <w:r w:rsidRPr="0002402C">
              <w:rPr>
                <w:sz w:val="24"/>
                <w:szCs w:val="24"/>
              </w:rPr>
              <w:t>604</w:t>
            </w:r>
          </w:p>
        </w:tc>
        <w:tc>
          <w:tcPr>
            <w:tcW w:w="902" w:type="dxa"/>
            <w:tcBorders>
              <w:top w:val="single" w:sz="4" w:space="0" w:color="000000"/>
              <w:left w:val="single" w:sz="4" w:space="0" w:color="000000"/>
              <w:bottom w:val="single" w:sz="4" w:space="0" w:color="000000"/>
              <w:right w:val="single" w:sz="4" w:space="0" w:color="000000"/>
            </w:tcBorders>
          </w:tcPr>
          <w:p w14:paraId="2C75B83B" w14:textId="77777777" w:rsidR="00A93D27" w:rsidRPr="0002402C" w:rsidRDefault="00000000" w:rsidP="00D2344C">
            <w:pPr>
              <w:pStyle w:val="Compact"/>
              <w:spacing w:before="20" w:after="20"/>
              <w:jc w:val="both"/>
              <w:rPr>
                <w:sz w:val="24"/>
                <w:szCs w:val="24"/>
              </w:rPr>
            </w:pPr>
            <w:r w:rsidRPr="0002402C">
              <w:rPr>
                <w:sz w:val="24"/>
                <w:szCs w:val="24"/>
              </w:rPr>
              <w:t>+416</w:t>
            </w:r>
          </w:p>
        </w:tc>
        <w:tc>
          <w:tcPr>
            <w:tcW w:w="722" w:type="dxa"/>
            <w:tcBorders>
              <w:top w:val="single" w:sz="4" w:space="0" w:color="000000"/>
              <w:left w:val="single" w:sz="4" w:space="0" w:color="000000"/>
              <w:bottom w:val="single" w:sz="4" w:space="0" w:color="000000"/>
              <w:right w:val="single" w:sz="4" w:space="0" w:color="000000"/>
            </w:tcBorders>
          </w:tcPr>
          <w:p w14:paraId="3B29769E" w14:textId="77777777" w:rsidR="00A93D27" w:rsidRPr="0002402C" w:rsidRDefault="00000000" w:rsidP="00D2344C">
            <w:pPr>
              <w:pStyle w:val="Compact"/>
              <w:spacing w:before="20" w:after="20"/>
              <w:jc w:val="both"/>
              <w:rPr>
                <w:sz w:val="24"/>
                <w:szCs w:val="24"/>
              </w:rPr>
            </w:pPr>
            <w:r w:rsidRPr="0002402C">
              <w:rPr>
                <w:sz w:val="24"/>
                <w:szCs w:val="24"/>
              </w:rPr>
              <w:t>27</w:t>
            </w:r>
          </w:p>
        </w:tc>
        <w:tc>
          <w:tcPr>
            <w:tcW w:w="722" w:type="dxa"/>
            <w:tcBorders>
              <w:top w:val="single" w:sz="4" w:space="0" w:color="000000"/>
              <w:left w:val="single" w:sz="4" w:space="0" w:color="000000"/>
              <w:bottom w:val="single" w:sz="4" w:space="0" w:color="000000"/>
              <w:right w:val="single" w:sz="4" w:space="0" w:color="000000"/>
            </w:tcBorders>
          </w:tcPr>
          <w:p w14:paraId="40B8544E"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7A87040E"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315DB7A7"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0CC7100B" w14:textId="77777777" w:rsidR="00A93D27" w:rsidRPr="0002402C" w:rsidRDefault="00000000" w:rsidP="00D2344C">
            <w:pPr>
              <w:pStyle w:val="Compact"/>
              <w:spacing w:before="20" w:after="20"/>
              <w:jc w:val="both"/>
              <w:rPr>
                <w:sz w:val="24"/>
                <w:szCs w:val="24"/>
              </w:rPr>
            </w:pPr>
            <w:r w:rsidRPr="0002402C">
              <w:rPr>
                <w:sz w:val="24"/>
                <w:szCs w:val="24"/>
              </w:rPr>
              <w:t>ntt_mlkem_masked_butterfly1x2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BBF3EFA" w14:textId="77777777" w:rsidR="00A93D27" w:rsidRPr="0002402C" w:rsidRDefault="00000000" w:rsidP="00D2344C">
            <w:pPr>
              <w:pStyle w:val="Compact"/>
              <w:spacing w:before="20" w:after="20"/>
              <w:jc w:val="both"/>
              <w:rPr>
                <w:sz w:val="24"/>
                <w:szCs w:val="24"/>
              </w:rPr>
            </w:pPr>
            <w:r w:rsidRPr="0002402C">
              <w:rPr>
                <w:sz w:val="24"/>
                <w:szCs w:val="24"/>
              </w:rPr>
              <w:t>142,958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2DFD384" w14:textId="77777777" w:rsidR="00A93D27" w:rsidRPr="0002402C" w:rsidRDefault="00000000" w:rsidP="00D2344C">
            <w:pPr>
              <w:pStyle w:val="Compact"/>
              <w:spacing w:before="20" w:after="20"/>
              <w:jc w:val="both"/>
              <w:rPr>
                <w:sz w:val="24"/>
                <w:szCs w:val="24"/>
              </w:rPr>
            </w:pPr>
            <w:r w:rsidRPr="0002402C">
              <w:rPr>
                <w:sz w:val="24"/>
                <w:szCs w:val="24"/>
              </w:rPr>
              <w:t>3,368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FC2287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6987D29" w14:textId="77777777" w:rsidR="00A93D27" w:rsidRPr="0002402C" w:rsidRDefault="00000000" w:rsidP="00D2344C">
            <w:pPr>
              <w:pStyle w:val="Compact"/>
              <w:spacing w:before="20" w:after="20"/>
              <w:jc w:val="both"/>
              <w:rPr>
                <w:sz w:val="24"/>
                <w:szCs w:val="24"/>
              </w:rPr>
            </w:pPr>
            <w:r w:rsidRPr="0002402C">
              <w:rPr>
                <w:sz w:val="24"/>
                <w:szCs w:val="24"/>
              </w:rPr>
              <w:t>59,242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3066364" w14:textId="77777777" w:rsidR="00A93D27" w:rsidRPr="0002402C" w:rsidRDefault="00000000" w:rsidP="00D2344C">
            <w:pPr>
              <w:pStyle w:val="Compact"/>
              <w:spacing w:before="20" w:after="20"/>
              <w:jc w:val="both"/>
              <w:rPr>
                <w:sz w:val="24"/>
                <w:szCs w:val="24"/>
              </w:rPr>
            </w:pPr>
            <w:r w:rsidRPr="0002402C">
              <w:rPr>
                <w:sz w:val="24"/>
                <w:szCs w:val="24"/>
              </w:rPr>
              <w:t>+59,242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71FB077" w14:textId="77777777" w:rsidR="00A93D27" w:rsidRPr="0002402C" w:rsidRDefault="00000000" w:rsidP="00D2344C">
            <w:pPr>
              <w:pStyle w:val="Compact"/>
              <w:spacing w:before="20" w:after="20"/>
              <w:jc w:val="both"/>
              <w:rPr>
                <w:sz w:val="24"/>
                <w:szCs w:val="24"/>
              </w:rPr>
            </w:pPr>
            <w:r w:rsidRPr="0002402C">
              <w:rPr>
                <w:sz w:val="24"/>
                <w:szCs w:val="24"/>
              </w:rPr>
              <w:t>384</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15C1CDD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4701F696" w14:textId="77777777" w:rsidR="00A93D27" w:rsidRPr="0002402C" w:rsidRDefault="00000000" w:rsidP="00D2344C">
            <w:pPr>
              <w:pStyle w:val="Compact"/>
              <w:spacing w:before="20" w:after="20"/>
              <w:jc w:val="both"/>
              <w:rPr>
                <w:sz w:val="24"/>
                <w:szCs w:val="24"/>
              </w:rPr>
            </w:pPr>
            <w:r w:rsidRPr="0002402C">
              <w:rPr>
                <w:sz w:val="24"/>
                <w:szCs w:val="24"/>
              </w:rPr>
              <w:t>5.0s</w:t>
            </w:r>
          </w:p>
        </w:tc>
      </w:tr>
      <w:tr w:rsidR="00A93D27" w:rsidRPr="0002402C" w14:paraId="110DCE2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35B4F5E"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ntt_mlkem_masked_gs_butterfly</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1100B0DA" w14:textId="77777777" w:rsidR="00A93D27" w:rsidRPr="0002402C" w:rsidRDefault="00000000" w:rsidP="00D2344C">
            <w:pPr>
              <w:pStyle w:val="Compact"/>
              <w:spacing w:before="20" w:after="20"/>
              <w:jc w:val="both"/>
              <w:rPr>
                <w:sz w:val="24"/>
                <w:szCs w:val="24"/>
              </w:rPr>
            </w:pPr>
            <w:r w:rsidRPr="0002402C">
              <w:rPr>
                <w:sz w:val="24"/>
                <w:szCs w:val="24"/>
              </w:rPr>
              <w:t>72,851</w:t>
            </w:r>
          </w:p>
        </w:tc>
        <w:tc>
          <w:tcPr>
            <w:tcW w:w="812" w:type="dxa"/>
            <w:tcBorders>
              <w:top w:val="single" w:sz="4" w:space="0" w:color="000000"/>
              <w:left w:val="single" w:sz="4" w:space="0" w:color="000000"/>
              <w:bottom w:val="single" w:sz="4" w:space="0" w:color="000000"/>
              <w:right w:val="single" w:sz="4" w:space="0" w:color="000000"/>
            </w:tcBorders>
          </w:tcPr>
          <w:p w14:paraId="628D5DA8" w14:textId="77777777" w:rsidR="00A93D27" w:rsidRPr="0002402C" w:rsidRDefault="00000000" w:rsidP="00D2344C">
            <w:pPr>
              <w:pStyle w:val="Compact"/>
              <w:spacing w:before="20" w:after="20"/>
              <w:jc w:val="both"/>
              <w:rPr>
                <w:sz w:val="24"/>
                <w:szCs w:val="24"/>
              </w:rPr>
            </w:pPr>
            <w:r w:rsidRPr="0002402C">
              <w:rPr>
                <w:sz w:val="24"/>
                <w:szCs w:val="24"/>
              </w:rPr>
              <w:t>1,878</w:t>
            </w:r>
          </w:p>
        </w:tc>
        <w:tc>
          <w:tcPr>
            <w:tcW w:w="812" w:type="dxa"/>
            <w:tcBorders>
              <w:top w:val="single" w:sz="4" w:space="0" w:color="000000"/>
              <w:left w:val="single" w:sz="4" w:space="0" w:color="000000"/>
              <w:bottom w:val="single" w:sz="4" w:space="0" w:color="000000"/>
              <w:right w:val="single" w:sz="4" w:space="0" w:color="000000"/>
            </w:tcBorders>
          </w:tcPr>
          <w:p w14:paraId="644ED44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F33080E" w14:textId="77777777" w:rsidR="00A93D27" w:rsidRPr="0002402C" w:rsidRDefault="00000000" w:rsidP="00D2344C">
            <w:pPr>
              <w:pStyle w:val="Compact"/>
              <w:spacing w:before="20" w:after="20"/>
              <w:jc w:val="both"/>
              <w:rPr>
                <w:sz w:val="24"/>
                <w:szCs w:val="24"/>
              </w:rPr>
            </w:pPr>
            <w:r w:rsidRPr="0002402C">
              <w:rPr>
                <w:sz w:val="24"/>
                <w:szCs w:val="24"/>
              </w:rPr>
              <w:t>32,600</w:t>
            </w:r>
          </w:p>
        </w:tc>
        <w:tc>
          <w:tcPr>
            <w:tcW w:w="902" w:type="dxa"/>
            <w:tcBorders>
              <w:top w:val="single" w:sz="4" w:space="0" w:color="000000"/>
              <w:left w:val="single" w:sz="4" w:space="0" w:color="000000"/>
              <w:bottom w:val="single" w:sz="4" w:space="0" w:color="000000"/>
              <w:right w:val="single" w:sz="4" w:space="0" w:color="000000"/>
            </w:tcBorders>
          </w:tcPr>
          <w:p w14:paraId="23C8CD84" w14:textId="77777777" w:rsidR="00A93D27" w:rsidRPr="0002402C" w:rsidRDefault="00000000" w:rsidP="00D2344C">
            <w:pPr>
              <w:pStyle w:val="Compact"/>
              <w:spacing w:before="20" w:after="20"/>
              <w:jc w:val="both"/>
              <w:rPr>
                <w:sz w:val="24"/>
                <w:szCs w:val="24"/>
              </w:rPr>
            </w:pPr>
            <w:r w:rsidRPr="0002402C">
              <w:rPr>
                <w:sz w:val="24"/>
                <w:szCs w:val="24"/>
              </w:rPr>
              <w:t>+32,600</w:t>
            </w:r>
          </w:p>
        </w:tc>
        <w:tc>
          <w:tcPr>
            <w:tcW w:w="722" w:type="dxa"/>
            <w:tcBorders>
              <w:top w:val="single" w:sz="4" w:space="0" w:color="000000"/>
              <w:left w:val="single" w:sz="4" w:space="0" w:color="000000"/>
              <w:bottom w:val="single" w:sz="4" w:space="0" w:color="000000"/>
              <w:right w:val="single" w:sz="4" w:space="0" w:color="000000"/>
            </w:tcBorders>
          </w:tcPr>
          <w:p w14:paraId="6980FEEB" w14:textId="77777777" w:rsidR="00A93D27" w:rsidRPr="0002402C" w:rsidRDefault="00000000" w:rsidP="00D2344C">
            <w:pPr>
              <w:pStyle w:val="Compact"/>
              <w:spacing w:before="20" w:after="20"/>
              <w:jc w:val="both"/>
              <w:rPr>
                <w:sz w:val="24"/>
                <w:szCs w:val="24"/>
              </w:rPr>
            </w:pPr>
            <w:r w:rsidRPr="0002402C">
              <w:rPr>
                <w:sz w:val="24"/>
                <w:szCs w:val="24"/>
              </w:rPr>
              <w:t>339</w:t>
            </w:r>
          </w:p>
        </w:tc>
        <w:tc>
          <w:tcPr>
            <w:tcW w:w="722" w:type="dxa"/>
            <w:tcBorders>
              <w:top w:val="single" w:sz="4" w:space="0" w:color="000000"/>
              <w:left w:val="single" w:sz="4" w:space="0" w:color="000000"/>
              <w:bottom w:val="single" w:sz="4" w:space="0" w:color="000000"/>
              <w:right w:val="single" w:sz="4" w:space="0" w:color="000000"/>
            </w:tcBorders>
          </w:tcPr>
          <w:p w14:paraId="14C05F8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31D95EF" w14:textId="77777777" w:rsidR="00A93D27" w:rsidRPr="0002402C" w:rsidRDefault="00000000" w:rsidP="00D2344C">
            <w:pPr>
              <w:pStyle w:val="Compact"/>
              <w:spacing w:before="20" w:after="20"/>
              <w:jc w:val="both"/>
              <w:rPr>
                <w:sz w:val="24"/>
                <w:szCs w:val="24"/>
              </w:rPr>
            </w:pPr>
            <w:r w:rsidRPr="0002402C">
              <w:rPr>
                <w:sz w:val="24"/>
                <w:szCs w:val="24"/>
              </w:rPr>
              <w:t>2.0s</w:t>
            </w:r>
          </w:p>
        </w:tc>
      </w:tr>
      <w:tr w:rsidR="00A93D27" w:rsidRPr="0002402C" w14:paraId="742CAAC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9A9E629"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ntt_mlkem_masked_BFU_add_sub</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5EF9DBE" w14:textId="77777777" w:rsidR="00A93D27" w:rsidRPr="0002402C" w:rsidRDefault="00000000" w:rsidP="00D2344C">
            <w:pPr>
              <w:pStyle w:val="Compact"/>
              <w:spacing w:before="20" w:after="20"/>
              <w:jc w:val="both"/>
              <w:rPr>
                <w:sz w:val="24"/>
                <w:szCs w:val="24"/>
              </w:rPr>
            </w:pPr>
            <w:r w:rsidRPr="0002402C">
              <w:rPr>
                <w:sz w:val="24"/>
                <w:szCs w:val="24"/>
              </w:rPr>
              <w:t>18,653</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4835C9D" w14:textId="77777777" w:rsidR="00A93D27" w:rsidRPr="0002402C" w:rsidRDefault="00000000" w:rsidP="00D2344C">
            <w:pPr>
              <w:pStyle w:val="Compact"/>
              <w:spacing w:before="20" w:after="20"/>
              <w:jc w:val="both"/>
              <w:rPr>
                <w:sz w:val="24"/>
                <w:szCs w:val="24"/>
              </w:rPr>
            </w:pPr>
            <w:r w:rsidRPr="0002402C">
              <w:rPr>
                <w:sz w:val="24"/>
                <w:szCs w:val="24"/>
              </w:rPr>
              <w:t>354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E84BDA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56CF94D" w14:textId="77777777" w:rsidR="00A93D27" w:rsidRPr="0002402C" w:rsidRDefault="00000000" w:rsidP="00D2344C">
            <w:pPr>
              <w:pStyle w:val="Compact"/>
              <w:spacing w:before="20" w:after="20"/>
              <w:jc w:val="both"/>
              <w:rPr>
                <w:sz w:val="24"/>
                <w:szCs w:val="24"/>
              </w:rPr>
            </w:pPr>
            <w:r w:rsidRPr="0002402C">
              <w:rPr>
                <w:sz w:val="24"/>
                <w:szCs w:val="24"/>
              </w:rPr>
              <w:t>4,666</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0A4D0F2" w14:textId="77777777" w:rsidR="00A93D27" w:rsidRPr="0002402C" w:rsidRDefault="00000000" w:rsidP="00D2344C">
            <w:pPr>
              <w:pStyle w:val="Compact"/>
              <w:spacing w:before="20" w:after="20"/>
              <w:jc w:val="both"/>
              <w:rPr>
                <w:sz w:val="24"/>
                <w:szCs w:val="24"/>
              </w:rPr>
            </w:pPr>
            <w:r w:rsidRPr="0002402C">
              <w:rPr>
                <w:sz w:val="24"/>
                <w:szCs w:val="24"/>
              </w:rPr>
              <w:t>+4,666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DF0A2D0" w14:textId="77777777" w:rsidR="00A93D27" w:rsidRPr="0002402C" w:rsidRDefault="00000000" w:rsidP="00D2344C">
            <w:pPr>
              <w:pStyle w:val="Compact"/>
              <w:spacing w:before="20" w:after="20"/>
              <w:jc w:val="both"/>
              <w:rPr>
                <w:sz w:val="24"/>
                <w:szCs w:val="24"/>
              </w:rPr>
            </w:pPr>
            <w:r w:rsidRPr="0002402C">
              <w:rPr>
                <w:sz w:val="24"/>
                <w:szCs w:val="24"/>
              </w:rPr>
              <w:t>96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3A2E9AA"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2BEB1260" w14:textId="77777777" w:rsidR="00A93D27" w:rsidRPr="0002402C" w:rsidRDefault="00000000" w:rsidP="00D2344C">
            <w:pPr>
              <w:pStyle w:val="Compact"/>
              <w:spacing w:before="20" w:after="20"/>
              <w:jc w:val="both"/>
              <w:rPr>
                <w:sz w:val="24"/>
                <w:szCs w:val="24"/>
              </w:rPr>
            </w:pPr>
            <w:r w:rsidRPr="0002402C">
              <w:rPr>
                <w:sz w:val="24"/>
                <w:szCs w:val="24"/>
              </w:rPr>
              <w:t>0.8s</w:t>
            </w:r>
          </w:p>
        </w:tc>
      </w:tr>
      <w:tr w:rsidR="00A93D27" w:rsidRPr="0002402C" w14:paraId="16E4645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09FFC63"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ntt_mlkem_masked_BFU_mult</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44A2646A" w14:textId="77777777" w:rsidR="00A93D27" w:rsidRPr="0002402C" w:rsidRDefault="00000000" w:rsidP="00D2344C">
            <w:pPr>
              <w:pStyle w:val="Compact"/>
              <w:spacing w:before="20" w:after="20"/>
              <w:jc w:val="both"/>
              <w:rPr>
                <w:sz w:val="24"/>
                <w:szCs w:val="24"/>
              </w:rPr>
            </w:pPr>
            <w:r w:rsidRPr="0002402C">
              <w:rPr>
                <w:sz w:val="24"/>
                <w:szCs w:val="24"/>
              </w:rPr>
              <w:t>32,665</w:t>
            </w:r>
          </w:p>
        </w:tc>
        <w:tc>
          <w:tcPr>
            <w:tcW w:w="812" w:type="dxa"/>
            <w:tcBorders>
              <w:top w:val="single" w:sz="4" w:space="0" w:color="000000"/>
              <w:left w:val="single" w:sz="4" w:space="0" w:color="000000"/>
              <w:bottom w:val="single" w:sz="4" w:space="0" w:color="000000"/>
              <w:right w:val="single" w:sz="4" w:space="0" w:color="000000"/>
            </w:tcBorders>
          </w:tcPr>
          <w:p w14:paraId="24F3197D" w14:textId="77777777" w:rsidR="00A93D27" w:rsidRPr="0002402C" w:rsidRDefault="00000000" w:rsidP="00D2344C">
            <w:pPr>
              <w:pStyle w:val="Compact"/>
              <w:spacing w:before="20" w:after="20"/>
              <w:jc w:val="both"/>
              <w:rPr>
                <w:sz w:val="24"/>
                <w:szCs w:val="24"/>
              </w:rPr>
            </w:pPr>
            <w:r w:rsidRPr="0002402C">
              <w:rPr>
                <w:sz w:val="24"/>
                <w:szCs w:val="24"/>
              </w:rPr>
              <w:t>450</w:t>
            </w:r>
          </w:p>
        </w:tc>
        <w:tc>
          <w:tcPr>
            <w:tcW w:w="812" w:type="dxa"/>
            <w:tcBorders>
              <w:top w:val="single" w:sz="4" w:space="0" w:color="000000"/>
              <w:left w:val="single" w:sz="4" w:space="0" w:color="000000"/>
              <w:bottom w:val="single" w:sz="4" w:space="0" w:color="000000"/>
              <w:right w:val="single" w:sz="4" w:space="0" w:color="000000"/>
            </w:tcBorders>
          </w:tcPr>
          <w:p w14:paraId="1D25A83B" w14:textId="77777777" w:rsidR="00A93D27" w:rsidRPr="0002402C" w:rsidRDefault="00000000" w:rsidP="00D2344C">
            <w:pPr>
              <w:pStyle w:val="Compact"/>
              <w:spacing w:before="20" w:after="20"/>
              <w:jc w:val="both"/>
              <w:rPr>
                <w:sz w:val="24"/>
                <w:szCs w:val="24"/>
              </w:rPr>
            </w:pPr>
            <w:r w:rsidRPr="0002402C">
              <w:rPr>
                <w:sz w:val="24"/>
                <w:szCs w:val="24"/>
              </w:rPr>
              <w:t>5,040</w:t>
            </w:r>
          </w:p>
        </w:tc>
        <w:tc>
          <w:tcPr>
            <w:tcW w:w="902" w:type="dxa"/>
            <w:tcBorders>
              <w:top w:val="single" w:sz="4" w:space="0" w:color="000000"/>
              <w:left w:val="single" w:sz="4" w:space="0" w:color="000000"/>
              <w:bottom w:val="single" w:sz="4" w:space="0" w:color="000000"/>
              <w:right w:val="single" w:sz="4" w:space="0" w:color="000000"/>
            </w:tcBorders>
          </w:tcPr>
          <w:p w14:paraId="48B38E6A" w14:textId="77777777" w:rsidR="00A93D27" w:rsidRPr="0002402C" w:rsidRDefault="00000000" w:rsidP="00D2344C">
            <w:pPr>
              <w:pStyle w:val="Compact"/>
              <w:spacing w:before="20" w:after="20"/>
              <w:jc w:val="both"/>
              <w:rPr>
                <w:sz w:val="24"/>
                <w:szCs w:val="24"/>
              </w:rPr>
            </w:pPr>
            <w:r w:rsidRPr="0002402C">
              <w:rPr>
                <w:sz w:val="24"/>
                <w:szCs w:val="24"/>
              </w:rPr>
              <w:t>18,253</w:t>
            </w:r>
          </w:p>
        </w:tc>
        <w:tc>
          <w:tcPr>
            <w:tcW w:w="902" w:type="dxa"/>
            <w:tcBorders>
              <w:top w:val="single" w:sz="4" w:space="0" w:color="000000"/>
              <w:left w:val="single" w:sz="4" w:space="0" w:color="000000"/>
              <w:bottom w:val="single" w:sz="4" w:space="0" w:color="000000"/>
              <w:right w:val="single" w:sz="4" w:space="0" w:color="000000"/>
            </w:tcBorders>
          </w:tcPr>
          <w:p w14:paraId="2B6B4E14" w14:textId="77777777" w:rsidR="00A93D27" w:rsidRPr="0002402C" w:rsidRDefault="00000000" w:rsidP="00D2344C">
            <w:pPr>
              <w:pStyle w:val="Compact"/>
              <w:spacing w:before="20" w:after="20"/>
              <w:jc w:val="both"/>
              <w:rPr>
                <w:sz w:val="24"/>
                <w:szCs w:val="24"/>
              </w:rPr>
            </w:pPr>
            <w:r w:rsidRPr="0002402C">
              <w:rPr>
                <w:sz w:val="24"/>
                <w:szCs w:val="24"/>
              </w:rPr>
              <w:t>+13,213</w:t>
            </w:r>
          </w:p>
        </w:tc>
        <w:tc>
          <w:tcPr>
            <w:tcW w:w="722" w:type="dxa"/>
            <w:tcBorders>
              <w:top w:val="single" w:sz="4" w:space="0" w:color="000000"/>
              <w:left w:val="single" w:sz="4" w:space="0" w:color="000000"/>
              <w:bottom w:val="single" w:sz="4" w:space="0" w:color="000000"/>
              <w:right w:val="single" w:sz="4" w:space="0" w:color="000000"/>
            </w:tcBorders>
          </w:tcPr>
          <w:p w14:paraId="4E9F1960" w14:textId="77777777" w:rsidR="00A93D27" w:rsidRPr="0002402C" w:rsidRDefault="00000000" w:rsidP="00D2344C">
            <w:pPr>
              <w:pStyle w:val="Compact"/>
              <w:spacing w:before="20" w:after="20"/>
              <w:jc w:val="both"/>
              <w:rPr>
                <w:sz w:val="24"/>
                <w:szCs w:val="24"/>
              </w:rPr>
            </w:pPr>
            <w:r w:rsidRPr="0002402C">
              <w:rPr>
                <w:sz w:val="24"/>
                <w:szCs w:val="24"/>
              </w:rPr>
              <w:t>600</w:t>
            </w:r>
          </w:p>
        </w:tc>
        <w:tc>
          <w:tcPr>
            <w:tcW w:w="722" w:type="dxa"/>
            <w:tcBorders>
              <w:top w:val="single" w:sz="4" w:space="0" w:color="000000"/>
              <w:left w:val="single" w:sz="4" w:space="0" w:color="000000"/>
              <w:bottom w:val="single" w:sz="4" w:space="0" w:color="000000"/>
              <w:right w:val="single" w:sz="4" w:space="0" w:color="000000"/>
            </w:tcBorders>
          </w:tcPr>
          <w:p w14:paraId="489D55F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56F883C8" w14:textId="77777777" w:rsidR="00A93D27" w:rsidRPr="0002402C" w:rsidRDefault="00000000" w:rsidP="00D2344C">
            <w:pPr>
              <w:pStyle w:val="Compact"/>
              <w:spacing w:before="20" w:after="20"/>
              <w:jc w:val="both"/>
              <w:rPr>
                <w:sz w:val="24"/>
                <w:szCs w:val="24"/>
              </w:rPr>
            </w:pPr>
            <w:r w:rsidRPr="0002402C">
              <w:rPr>
                <w:sz w:val="24"/>
                <w:szCs w:val="24"/>
              </w:rPr>
              <w:t>0.5s</w:t>
            </w:r>
          </w:p>
        </w:tc>
      </w:tr>
      <w:tr w:rsidR="00A93D27" w:rsidRPr="0002402C" w14:paraId="6C071F8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2E9A7BB" w14:textId="77777777" w:rsidR="00A93D27" w:rsidRPr="0002402C" w:rsidRDefault="00000000" w:rsidP="00D2344C">
            <w:pPr>
              <w:pStyle w:val="Compact"/>
              <w:spacing w:before="20" w:after="20"/>
              <w:jc w:val="both"/>
              <w:rPr>
                <w:sz w:val="24"/>
                <w:szCs w:val="24"/>
              </w:rPr>
            </w:pPr>
            <w:r w:rsidRPr="0002402C">
              <w:rPr>
                <w:sz w:val="24"/>
                <w:szCs w:val="24"/>
              </w:rPr>
              <w:t>ntt_masked_mult_redux46</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8D49A21" w14:textId="77777777" w:rsidR="00A93D27" w:rsidRPr="0002402C" w:rsidRDefault="00000000" w:rsidP="00D2344C">
            <w:pPr>
              <w:pStyle w:val="Compact"/>
              <w:spacing w:before="20" w:after="20"/>
              <w:jc w:val="both"/>
              <w:rPr>
                <w:sz w:val="24"/>
                <w:szCs w:val="24"/>
              </w:rPr>
            </w:pPr>
            <w:r w:rsidRPr="0002402C">
              <w:rPr>
                <w:sz w:val="24"/>
                <w:szCs w:val="24"/>
              </w:rPr>
              <w:t>96,363</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F29E517" w14:textId="77777777" w:rsidR="00A93D27" w:rsidRPr="0002402C" w:rsidRDefault="00000000" w:rsidP="00D2344C">
            <w:pPr>
              <w:pStyle w:val="Compact"/>
              <w:spacing w:before="20" w:after="20"/>
              <w:jc w:val="both"/>
              <w:rPr>
                <w:sz w:val="24"/>
                <w:szCs w:val="24"/>
              </w:rPr>
            </w:pPr>
            <w:r w:rsidRPr="0002402C">
              <w:rPr>
                <w:sz w:val="24"/>
                <w:szCs w:val="24"/>
              </w:rPr>
              <w:t>23,084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5467BEC"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C0CDB09" w14:textId="77777777" w:rsidR="00A93D27" w:rsidRPr="0002402C" w:rsidRDefault="00000000" w:rsidP="00D2344C">
            <w:pPr>
              <w:pStyle w:val="Compact"/>
              <w:spacing w:before="20" w:after="20"/>
              <w:jc w:val="both"/>
              <w:rPr>
                <w:sz w:val="24"/>
                <w:szCs w:val="24"/>
              </w:rPr>
            </w:pPr>
            <w:r w:rsidRPr="0002402C">
              <w:rPr>
                <w:sz w:val="24"/>
                <w:szCs w:val="24"/>
              </w:rPr>
              <w:t>53,709</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43BBAFD" w14:textId="77777777" w:rsidR="00A93D27" w:rsidRPr="0002402C" w:rsidRDefault="00000000" w:rsidP="00D2344C">
            <w:pPr>
              <w:pStyle w:val="Compact"/>
              <w:spacing w:before="20" w:after="20"/>
              <w:jc w:val="both"/>
              <w:rPr>
                <w:sz w:val="24"/>
                <w:szCs w:val="24"/>
              </w:rPr>
            </w:pPr>
            <w:r w:rsidRPr="0002402C">
              <w:rPr>
                <w:sz w:val="24"/>
                <w:szCs w:val="24"/>
              </w:rPr>
              <w:t>+53,709</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12816A22" w14:textId="77777777" w:rsidR="00A93D27" w:rsidRPr="0002402C" w:rsidRDefault="00000000" w:rsidP="00D2344C">
            <w:pPr>
              <w:pStyle w:val="Compact"/>
              <w:spacing w:before="20" w:after="20"/>
              <w:jc w:val="both"/>
              <w:rPr>
                <w:sz w:val="24"/>
                <w:szCs w:val="24"/>
              </w:rPr>
            </w:pPr>
            <w:r w:rsidRPr="0002402C">
              <w:rPr>
                <w:sz w:val="24"/>
                <w:szCs w:val="24"/>
              </w:rPr>
              <w:t>20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9D15540"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3EC022E2" w14:textId="77777777" w:rsidR="00A93D27" w:rsidRPr="0002402C" w:rsidRDefault="00000000" w:rsidP="00D2344C">
            <w:pPr>
              <w:pStyle w:val="Compact"/>
              <w:spacing w:before="20" w:after="20"/>
              <w:jc w:val="both"/>
              <w:rPr>
                <w:sz w:val="24"/>
                <w:szCs w:val="24"/>
              </w:rPr>
            </w:pPr>
            <w:r w:rsidRPr="0002402C">
              <w:rPr>
                <w:sz w:val="24"/>
                <w:szCs w:val="24"/>
              </w:rPr>
              <w:t>19.6s</w:t>
            </w:r>
          </w:p>
        </w:tc>
      </w:tr>
      <w:tr w:rsidR="00A93D27" w:rsidRPr="0002402C" w14:paraId="157DBDE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685064D0"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ntt_masked_BFU_add_sub</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6F386E61" w14:textId="77777777" w:rsidR="00A93D27" w:rsidRPr="0002402C" w:rsidRDefault="00000000" w:rsidP="00D2344C">
            <w:pPr>
              <w:pStyle w:val="Compact"/>
              <w:spacing w:before="20" w:after="20"/>
              <w:jc w:val="both"/>
              <w:rPr>
                <w:sz w:val="24"/>
                <w:szCs w:val="24"/>
              </w:rPr>
            </w:pPr>
            <w:r w:rsidRPr="0002402C">
              <w:rPr>
                <w:sz w:val="24"/>
                <w:szCs w:val="24"/>
              </w:rPr>
              <w:t>56,836</w:t>
            </w:r>
          </w:p>
        </w:tc>
        <w:tc>
          <w:tcPr>
            <w:tcW w:w="812" w:type="dxa"/>
            <w:tcBorders>
              <w:top w:val="single" w:sz="4" w:space="0" w:color="000000"/>
              <w:left w:val="single" w:sz="4" w:space="0" w:color="000000"/>
              <w:bottom w:val="single" w:sz="4" w:space="0" w:color="000000"/>
              <w:right w:val="single" w:sz="4" w:space="0" w:color="000000"/>
            </w:tcBorders>
          </w:tcPr>
          <w:p w14:paraId="62EF71E0" w14:textId="77777777" w:rsidR="00A93D27" w:rsidRPr="0002402C" w:rsidRDefault="00000000" w:rsidP="00D2344C">
            <w:pPr>
              <w:pStyle w:val="Compact"/>
              <w:spacing w:before="20" w:after="20"/>
              <w:jc w:val="both"/>
              <w:rPr>
                <w:sz w:val="24"/>
                <w:szCs w:val="24"/>
              </w:rPr>
            </w:pPr>
            <w:r w:rsidRPr="0002402C">
              <w:rPr>
                <w:sz w:val="24"/>
                <w:szCs w:val="24"/>
              </w:rPr>
              <w:t>6,494</w:t>
            </w:r>
          </w:p>
        </w:tc>
        <w:tc>
          <w:tcPr>
            <w:tcW w:w="812" w:type="dxa"/>
            <w:tcBorders>
              <w:top w:val="single" w:sz="4" w:space="0" w:color="000000"/>
              <w:left w:val="single" w:sz="4" w:space="0" w:color="000000"/>
              <w:bottom w:val="single" w:sz="4" w:space="0" w:color="000000"/>
              <w:right w:val="single" w:sz="4" w:space="0" w:color="000000"/>
            </w:tcBorders>
          </w:tcPr>
          <w:p w14:paraId="16F09B49"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2781EB21" w14:textId="77777777" w:rsidR="00A93D27" w:rsidRPr="0002402C" w:rsidRDefault="00000000" w:rsidP="00D2344C">
            <w:pPr>
              <w:pStyle w:val="Compact"/>
              <w:spacing w:before="20" w:after="20"/>
              <w:jc w:val="both"/>
              <w:rPr>
                <w:sz w:val="24"/>
                <w:szCs w:val="24"/>
              </w:rPr>
            </w:pPr>
            <w:r w:rsidRPr="0002402C">
              <w:rPr>
                <w:sz w:val="24"/>
                <w:szCs w:val="24"/>
              </w:rPr>
              <w:t>13,787</w:t>
            </w:r>
          </w:p>
        </w:tc>
        <w:tc>
          <w:tcPr>
            <w:tcW w:w="902" w:type="dxa"/>
            <w:tcBorders>
              <w:top w:val="single" w:sz="4" w:space="0" w:color="000000"/>
              <w:left w:val="single" w:sz="4" w:space="0" w:color="000000"/>
              <w:bottom w:val="single" w:sz="4" w:space="0" w:color="000000"/>
              <w:right w:val="single" w:sz="4" w:space="0" w:color="000000"/>
            </w:tcBorders>
          </w:tcPr>
          <w:p w14:paraId="3E261FE3" w14:textId="77777777" w:rsidR="00A93D27" w:rsidRPr="0002402C" w:rsidRDefault="00000000" w:rsidP="00D2344C">
            <w:pPr>
              <w:pStyle w:val="Compact"/>
              <w:spacing w:before="20" w:after="20"/>
              <w:jc w:val="both"/>
              <w:rPr>
                <w:sz w:val="24"/>
                <w:szCs w:val="24"/>
              </w:rPr>
            </w:pPr>
            <w:r w:rsidRPr="0002402C">
              <w:rPr>
                <w:sz w:val="24"/>
                <w:szCs w:val="24"/>
              </w:rPr>
              <w:t>+13,787</w:t>
            </w:r>
          </w:p>
        </w:tc>
        <w:tc>
          <w:tcPr>
            <w:tcW w:w="722" w:type="dxa"/>
            <w:tcBorders>
              <w:top w:val="single" w:sz="4" w:space="0" w:color="000000"/>
              <w:left w:val="single" w:sz="4" w:space="0" w:color="000000"/>
              <w:bottom w:val="single" w:sz="4" w:space="0" w:color="000000"/>
              <w:right w:val="single" w:sz="4" w:space="0" w:color="000000"/>
            </w:tcBorders>
          </w:tcPr>
          <w:p w14:paraId="57A22B91"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722" w:type="dxa"/>
            <w:tcBorders>
              <w:top w:val="single" w:sz="4" w:space="0" w:color="000000"/>
              <w:left w:val="single" w:sz="4" w:space="0" w:color="000000"/>
              <w:bottom w:val="single" w:sz="4" w:space="0" w:color="000000"/>
              <w:right w:val="single" w:sz="4" w:space="0" w:color="000000"/>
            </w:tcBorders>
          </w:tcPr>
          <w:p w14:paraId="036E4D4B"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997F423" w14:textId="77777777" w:rsidR="00A93D27" w:rsidRPr="0002402C" w:rsidRDefault="00000000" w:rsidP="00D2344C">
            <w:pPr>
              <w:pStyle w:val="Compact"/>
              <w:spacing w:before="20" w:after="20"/>
              <w:jc w:val="both"/>
              <w:rPr>
                <w:sz w:val="24"/>
                <w:szCs w:val="24"/>
              </w:rPr>
            </w:pPr>
            <w:r w:rsidRPr="0002402C">
              <w:rPr>
                <w:sz w:val="24"/>
                <w:szCs w:val="24"/>
              </w:rPr>
              <w:t>3.2s</w:t>
            </w:r>
          </w:p>
        </w:tc>
      </w:tr>
      <w:tr w:rsidR="00A93D27" w:rsidRPr="0002402C" w14:paraId="3F1CAD3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13EB22EF"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ntt_masked_BFU_mult</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EA7E066" w14:textId="77777777" w:rsidR="00A93D27" w:rsidRPr="0002402C" w:rsidRDefault="00000000" w:rsidP="00D2344C">
            <w:pPr>
              <w:pStyle w:val="Compact"/>
              <w:spacing w:before="20" w:after="20"/>
              <w:jc w:val="both"/>
              <w:rPr>
                <w:sz w:val="24"/>
                <w:szCs w:val="24"/>
              </w:rPr>
            </w:pPr>
            <w:r w:rsidRPr="0002402C">
              <w:rPr>
                <w:sz w:val="24"/>
                <w:szCs w:val="24"/>
              </w:rPr>
              <w:t>181,239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9587E06" w14:textId="77777777" w:rsidR="00A93D27" w:rsidRPr="0002402C" w:rsidRDefault="00000000" w:rsidP="00D2344C">
            <w:pPr>
              <w:pStyle w:val="Compact"/>
              <w:spacing w:before="20" w:after="20"/>
              <w:jc w:val="both"/>
              <w:rPr>
                <w:sz w:val="24"/>
                <w:szCs w:val="24"/>
              </w:rPr>
            </w:pPr>
            <w:r w:rsidRPr="0002402C">
              <w:rPr>
                <w:sz w:val="24"/>
                <w:szCs w:val="24"/>
              </w:rPr>
              <w:t>30,530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2E78545" w14:textId="77777777" w:rsidR="00A93D27" w:rsidRPr="0002402C" w:rsidRDefault="00000000" w:rsidP="00D2344C">
            <w:pPr>
              <w:pStyle w:val="Compact"/>
              <w:spacing w:before="20" w:after="20"/>
              <w:jc w:val="both"/>
              <w:rPr>
                <w:sz w:val="24"/>
                <w:szCs w:val="24"/>
              </w:rPr>
            </w:pPr>
            <w:r w:rsidRPr="0002402C">
              <w:rPr>
                <w:sz w:val="24"/>
                <w:szCs w:val="24"/>
              </w:rPr>
              <w:t>16,344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F080C8" w14:textId="77777777" w:rsidR="00A93D27" w:rsidRPr="0002402C" w:rsidRDefault="00000000" w:rsidP="00D2344C">
            <w:pPr>
              <w:pStyle w:val="Compact"/>
              <w:spacing w:before="20" w:after="20"/>
              <w:jc w:val="both"/>
              <w:rPr>
                <w:sz w:val="24"/>
                <w:szCs w:val="24"/>
              </w:rPr>
            </w:pPr>
            <w:r w:rsidRPr="0002402C">
              <w:rPr>
                <w:sz w:val="24"/>
                <w:szCs w:val="24"/>
              </w:rPr>
              <w:t>121,612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38954E5" w14:textId="77777777" w:rsidR="00A93D27" w:rsidRPr="0002402C" w:rsidRDefault="00000000" w:rsidP="00D2344C">
            <w:pPr>
              <w:pStyle w:val="Compact"/>
              <w:spacing w:before="20" w:after="20"/>
              <w:jc w:val="both"/>
              <w:rPr>
                <w:sz w:val="24"/>
                <w:szCs w:val="24"/>
              </w:rPr>
            </w:pPr>
            <w:r w:rsidRPr="0002402C">
              <w:rPr>
                <w:sz w:val="24"/>
                <w:szCs w:val="24"/>
              </w:rPr>
              <w:t>+105,268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68A9FAC" w14:textId="77777777" w:rsidR="00A93D27" w:rsidRPr="0002402C" w:rsidRDefault="00000000" w:rsidP="00D2344C">
            <w:pPr>
              <w:pStyle w:val="Compact"/>
              <w:spacing w:before="20" w:after="20"/>
              <w:jc w:val="both"/>
              <w:rPr>
                <w:sz w:val="24"/>
                <w:szCs w:val="24"/>
              </w:rPr>
            </w:pPr>
            <w:r w:rsidRPr="0002402C">
              <w:rPr>
                <w:sz w:val="24"/>
                <w:szCs w:val="24"/>
              </w:rPr>
              <w:t>2,162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F1C5216"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C861691" w14:textId="77777777" w:rsidR="00A93D27" w:rsidRPr="0002402C" w:rsidRDefault="00000000" w:rsidP="00D2344C">
            <w:pPr>
              <w:pStyle w:val="Compact"/>
              <w:spacing w:before="20" w:after="20"/>
              <w:jc w:val="both"/>
              <w:rPr>
                <w:sz w:val="24"/>
                <w:szCs w:val="24"/>
              </w:rPr>
            </w:pPr>
            <w:r w:rsidRPr="0002402C">
              <w:rPr>
                <w:sz w:val="24"/>
                <w:szCs w:val="24"/>
              </w:rPr>
              <w:t>60.4s</w:t>
            </w:r>
          </w:p>
        </w:tc>
      </w:tr>
      <w:tr w:rsidR="00A93D27" w:rsidRPr="0002402C" w14:paraId="601241A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4A2CF5A9"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ntt_masked_pairwm</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9D92B76" w14:textId="77777777" w:rsidR="00A93D27" w:rsidRPr="0002402C" w:rsidRDefault="00000000" w:rsidP="00D2344C">
            <w:pPr>
              <w:pStyle w:val="Compact"/>
              <w:spacing w:before="20" w:after="20"/>
              <w:jc w:val="both"/>
              <w:rPr>
                <w:sz w:val="24"/>
                <w:szCs w:val="24"/>
              </w:rPr>
            </w:pPr>
            <w:r w:rsidRPr="0002402C">
              <w:rPr>
                <w:sz w:val="24"/>
                <w:szCs w:val="24"/>
              </w:rPr>
              <w:t>207,111</w:t>
            </w:r>
          </w:p>
        </w:tc>
        <w:tc>
          <w:tcPr>
            <w:tcW w:w="812" w:type="dxa"/>
            <w:tcBorders>
              <w:top w:val="single" w:sz="4" w:space="0" w:color="000000"/>
              <w:left w:val="single" w:sz="4" w:space="0" w:color="000000"/>
              <w:bottom w:val="single" w:sz="4" w:space="0" w:color="000000"/>
              <w:right w:val="single" w:sz="4" w:space="0" w:color="000000"/>
            </w:tcBorders>
          </w:tcPr>
          <w:p w14:paraId="5B652A41" w14:textId="77777777" w:rsidR="00A93D27" w:rsidRPr="0002402C" w:rsidRDefault="00000000" w:rsidP="00D2344C">
            <w:pPr>
              <w:pStyle w:val="Compact"/>
              <w:spacing w:before="20" w:after="20"/>
              <w:jc w:val="both"/>
              <w:rPr>
                <w:sz w:val="24"/>
                <w:szCs w:val="24"/>
              </w:rPr>
            </w:pPr>
            <w:r w:rsidRPr="0002402C">
              <w:rPr>
                <w:sz w:val="24"/>
                <w:szCs w:val="24"/>
              </w:rPr>
              <w:t>4,590</w:t>
            </w:r>
          </w:p>
        </w:tc>
        <w:tc>
          <w:tcPr>
            <w:tcW w:w="812" w:type="dxa"/>
            <w:tcBorders>
              <w:top w:val="single" w:sz="4" w:space="0" w:color="000000"/>
              <w:left w:val="single" w:sz="4" w:space="0" w:color="000000"/>
              <w:bottom w:val="single" w:sz="4" w:space="0" w:color="000000"/>
              <w:right w:val="single" w:sz="4" w:space="0" w:color="000000"/>
            </w:tcBorders>
          </w:tcPr>
          <w:p w14:paraId="5312D807" w14:textId="77777777" w:rsidR="00A93D27" w:rsidRPr="0002402C" w:rsidRDefault="00000000" w:rsidP="00D2344C">
            <w:pPr>
              <w:pStyle w:val="Compact"/>
              <w:spacing w:before="20" w:after="20"/>
              <w:jc w:val="both"/>
              <w:rPr>
                <w:sz w:val="24"/>
                <w:szCs w:val="24"/>
              </w:rPr>
            </w:pPr>
            <w:r w:rsidRPr="0002402C">
              <w:rPr>
                <w:sz w:val="24"/>
                <w:szCs w:val="24"/>
              </w:rPr>
              <w:t>15,120</w:t>
            </w:r>
          </w:p>
        </w:tc>
        <w:tc>
          <w:tcPr>
            <w:tcW w:w="902" w:type="dxa"/>
            <w:tcBorders>
              <w:top w:val="single" w:sz="4" w:space="0" w:color="000000"/>
              <w:left w:val="single" w:sz="4" w:space="0" w:color="000000"/>
              <w:bottom w:val="single" w:sz="4" w:space="0" w:color="000000"/>
              <w:right w:val="single" w:sz="4" w:space="0" w:color="000000"/>
            </w:tcBorders>
          </w:tcPr>
          <w:p w14:paraId="14F66B46" w14:textId="77777777" w:rsidR="00A93D27" w:rsidRPr="0002402C" w:rsidRDefault="00000000" w:rsidP="00D2344C">
            <w:pPr>
              <w:pStyle w:val="Compact"/>
              <w:spacing w:before="20" w:after="20"/>
              <w:jc w:val="both"/>
              <w:rPr>
                <w:sz w:val="24"/>
                <w:szCs w:val="24"/>
              </w:rPr>
            </w:pPr>
            <w:r w:rsidRPr="0002402C">
              <w:rPr>
                <w:sz w:val="24"/>
                <w:szCs w:val="24"/>
              </w:rPr>
              <w:t>127,687</w:t>
            </w:r>
          </w:p>
        </w:tc>
        <w:tc>
          <w:tcPr>
            <w:tcW w:w="902" w:type="dxa"/>
            <w:tcBorders>
              <w:top w:val="single" w:sz="4" w:space="0" w:color="000000"/>
              <w:left w:val="single" w:sz="4" w:space="0" w:color="000000"/>
              <w:bottom w:val="single" w:sz="4" w:space="0" w:color="000000"/>
              <w:right w:val="single" w:sz="4" w:space="0" w:color="000000"/>
            </w:tcBorders>
          </w:tcPr>
          <w:p w14:paraId="4C7E1107" w14:textId="77777777" w:rsidR="00A93D27" w:rsidRPr="0002402C" w:rsidRDefault="00000000" w:rsidP="00D2344C">
            <w:pPr>
              <w:pStyle w:val="Compact"/>
              <w:spacing w:before="20" w:after="20"/>
              <w:jc w:val="both"/>
              <w:rPr>
                <w:sz w:val="24"/>
                <w:szCs w:val="24"/>
              </w:rPr>
            </w:pPr>
            <w:r w:rsidRPr="0002402C">
              <w:rPr>
                <w:sz w:val="24"/>
                <w:szCs w:val="24"/>
              </w:rPr>
              <w:t>+112,567</w:t>
            </w:r>
          </w:p>
        </w:tc>
        <w:tc>
          <w:tcPr>
            <w:tcW w:w="722" w:type="dxa"/>
            <w:tcBorders>
              <w:top w:val="single" w:sz="4" w:space="0" w:color="000000"/>
              <w:left w:val="single" w:sz="4" w:space="0" w:color="000000"/>
              <w:bottom w:val="single" w:sz="4" w:space="0" w:color="000000"/>
              <w:right w:val="single" w:sz="4" w:space="0" w:color="000000"/>
            </w:tcBorders>
          </w:tcPr>
          <w:p w14:paraId="1B602704" w14:textId="77777777" w:rsidR="00A93D27" w:rsidRPr="0002402C" w:rsidRDefault="00000000" w:rsidP="00D2344C">
            <w:pPr>
              <w:pStyle w:val="Compact"/>
              <w:spacing w:before="20" w:after="20"/>
              <w:jc w:val="both"/>
              <w:rPr>
                <w:sz w:val="24"/>
                <w:szCs w:val="24"/>
              </w:rPr>
            </w:pPr>
            <w:r w:rsidRPr="0002402C">
              <w:rPr>
                <w:sz w:val="24"/>
                <w:szCs w:val="24"/>
              </w:rPr>
              <w:t>1,894</w:t>
            </w:r>
          </w:p>
        </w:tc>
        <w:tc>
          <w:tcPr>
            <w:tcW w:w="722" w:type="dxa"/>
            <w:tcBorders>
              <w:top w:val="single" w:sz="4" w:space="0" w:color="000000"/>
              <w:left w:val="single" w:sz="4" w:space="0" w:color="000000"/>
              <w:bottom w:val="single" w:sz="4" w:space="0" w:color="000000"/>
              <w:right w:val="single" w:sz="4" w:space="0" w:color="000000"/>
            </w:tcBorders>
          </w:tcPr>
          <w:p w14:paraId="52C5866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7EC17E2B" w14:textId="77777777" w:rsidR="00A93D27" w:rsidRPr="0002402C" w:rsidRDefault="00000000" w:rsidP="00D2344C">
            <w:pPr>
              <w:pStyle w:val="Compact"/>
              <w:spacing w:before="20" w:after="20"/>
              <w:jc w:val="both"/>
              <w:rPr>
                <w:sz w:val="24"/>
                <w:szCs w:val="24"/>
              </w:rPr>
            </w:pPr>
            <w:r w:rsidRPr="0002402C">
              <w:rPr>
                <w:sz w:val="24"/>
                <w:szCs w:val="24"/>
              </w:rPr>
              <w:t>8.9s</w:t>
            </w:r>
          </w:p>
        </w:tc>
      </w:tr>
      <w:tr w:rsidR="00A93D27" w:rsidRPr="0002402C" w14:paraId="380411F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376CFA88"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ntt_masked_pwm</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AD417F5" w14:textId="77777777" w:rsidR="00A93D27" w:rsidRPr="0002402C" w:rsidRDefault="00000000" w:rsidP="00D2344C">
            <w:pPr>
              <w:pStyle w:val="Compact"/>
              <w:spacing w:before="20" w:after="20"/>
              <w:jc w:val="both"/>
              <w:rPr>
                <w:sz w:val="24"/>
                <w:szCs w:val="24"/>
              </w:rPr>
            </w:pPr>
            <w:r w:rsidRPr="0002402C">
              <w:rPr>
                <w:sz w:val="24"/>
                <w:szCs w:val="24"/>
              </w:rPr>
              <w:t>238,535</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5A80910" w14:textId="77777777" w:rsidR="00A93D27" w:rsidRPr="0002402C" w:rsidRDefault="00000000" w:rsidP="00D2344C">
            <w:pPr>
              <w:pStyle w:val="Compact"/>
              <w:spacing w:before="20" w:after="20"/>
              <w:jc w:val="both"/>
              <w:rPr>
                <w:sz w:val="24"/>
                <w:szCs w:val="24"/>
              </w:rPr>
            </w:pPr>
            <w:r w:rsidRPr="0002402C">
              <w:rPr>
                <w:sz w:val="24"/>
                <w:szCs w:val="24"/>
              </w:rPr>
              <w:t>37,116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A709CC6" w14:textId="77777777" w:rsidR="00A93D27" w:rsidRPr="0002402C" w:rsidRDefault="00000000" w:rsidP="00D2344C">
            <w:pPr>
              <w:pStyle w:val="Compact"/>
              <w:spacing w:before="20" w:after="20"/>
              <w:jc w:val="both"/>
              <w:rPr>
                <w:sz w:val="24"/>
                <w:szCs w:val="24"/>
              </w:rPr>
            </w:pPr>
            <w:r w:rsidRPr="0002402C">
              <w:rPr>
                <w:sz w:val="24"/>
                <w:szCs w:val="24"/>
              </w:rPr>
              <w:t>16,344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D3B62B2" w14:textId="77777777" w:rsidR="00A93D27" w:rsidRPr="0002402C" w:rsidRDefault="00000000" w:rsidP="00D2344C">
            <w:pPr>
              <w:pStyle w:val="Compact"/>
              <w:spacing w:before="20" w:after="20"/>
              <w:jc w:val="both"/>
              <w:rPr>
                <w:sz w:val="24"/>
                <w:szCs w:val="24"/>
              </w:rPr>
            </w:pPr>
            <w:r w:rsidRPr="0002402C">
              <w:rPr>
                <w:sz w:val="24"/>
                <w:szCs w:val="24"/>
              </w:rPr>
              <w:t>158,469</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7A462FC9" w14:textId="77777777" w:rsidR="00A93D27" w:rsidRPr="0002402C" w:rsidRDefault="00000000" w:rsidP="00D2344C">
            <w:pPr>
              <w:pStyle w:val="Compact"/>
              <w:spacing w:before="20" w:after="20"/>
              <w:jc w:val="both"/>
              <w:rPr>
                <w:sz w:val="24"/>
                <w:szCs w:val="24"/>
              </w:rPr>
            </w:pPr>
            <w:r w:rsidRPr="0002402C">
              <w:rPr>
                <w:sz w:val="24"/>
                <w:szCs w:val="24"/>
              </w:rPr>
              <w:t>+142,125</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1A42C26" w14:textId="77777777" w:rsidR="00A93D27" w:rsidRPr="0002402C" w:rsidRDefault="00000000" w:rsidP="00D2344C">
            <w:pPr>
              <w:pStyle w:val="Compact"/>
              <w:spacing w:before="20" w:after="20"/>
              <w:jc w:val="both"/>
              <w:rPr>
                <w:sz w:val="24"/>
                <w:szCs w:val="24"/>
              </w:rPr>
            </w:pPr>
            <w:r w:rsidRPr="0002402C">
              <w:rPr>
                <w:sz w:val="24"/>
                <w:szCs w:val="24"/>
              </w:rPr>
              <w:t>2,162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423EB10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A194F4C" w14:textId="77777777" w:rsidR="00A93D27" w:rsidRPr="0002402C" w:rsidRDefault="00000000" w:rsidP="00D2344C">
            <w:pPr>
              <w:pStyle w:val="Compact"/>
              <w:spacing w:before="20" w:after="20"/>
              <w:jc w:val="both"/>
              <w:rPr>
                <w:sz w:val="24"/>
                <w:szCs w:val="24"/>
              </w:rPr>
            </w:pPr>
            <w:r w:rsidRPr="0002402C">
              <w:rPr>
                <w:sz w:val="24"/>
                <w:szCs w:val="24"/>
              </w:rPr>
              <w:t>128.7s</w:t>
            </w:r>
          </w:p>
        </w:tc>
      </w:tr>
      <w:tr w:rsidR="00A93D27" w:rsidRPr="0002402C" w14:paraId="423AD5DB"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0F3123CB"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ntt_masked_special_adder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6B36E308" w14:textId="77777777" w:rsidR="00A93D27" w:rsidRPr="0002402C" w:rsidRDefault="00000000" w:rsidP="00D2344C">
            <w:pPr>
              <w:pStyle w:val="Compact"/>
              <w:spacing w:before="20" w:after="20"/>
              <w:jc w:val="both"/>
              <w:rPr>
                <w:sz w:val="24"/>
                <w:szCs w:val="24"/>
              </w:rPr>
            </w:pPr>
            <w:r w:rsidRPr="0002402C">
              <w:rPr>
                <w:sz w:val="24"/>
                <w:szCs w:val="24"/>
              </w:rPr>
              <w:t>14,419</w:t>
            </w:r>
          </w:p>
        </w:tc>
        <w:tc>
          <w:tcPr>
            <w:tcW w:w="812" w:type="dxa"/>
            <w:tcBorders>
              <w:top w:val="single" w:sz="4" w:space="0" w:color="000000"/>
              <w:left w:val="single" w:sz="4" w:space="0" w:color="000000"/>
              <w:bottom w:val="single" w:sz="4" w:space="0" w:color="000000"/>
              <w:right w:val="single" w:sz="4" w:space="0" w:color="000000"/>
            </w:tcBorders>
          </w:tcPr>
          <w:p w14:paraId="33B0A444" w14:textId="77777777" w:rsidR="00A93D27" w:rsidRPr="0002402C" w:rsidRDefault="00000000" w:rsidP="00D2344C">
            <w:pPr>
              <w:pStyle w:val="Compact"/>
              <w:spacing w:before="20" w:after="20"/>
              <w:jc w:val="both"/>
              <w:rPr>
                <w:sz w:val="24"/>
                <w:szCs w:val="24"/>
              </w:rPr>
            </w:pPr>
            <w:r w:rsidRPr="0002402C">
              <w:rPr>
                <w:sz w:val="24"/>
                <w:szCs w:val="24"/>
              </w:rPr>
              <w:t>3,418</w:t>
            </w:r>
          </w:p>
        </w:tc>
        <w:tc>
          <w:tcPr>
            <w:tcW w:w="812" w:type="dxa"/>
            <w:tcBorders>
              <w:top w:val="single" w:sz="4" w:space="0" w:color="000000"/>
              <w:left w:val="single" w:sz="4" w:space="0" w:color="000000"/>
              <w:bottom w:val="single" w:sz="4" w:space="0" w:color="000000"/>
              <w:right w:val="single" w:sz="4" w:space="0" w:color="000000"/>
            </w:tcBorders>
          </w:tcPr>
          <w:p w14:paraId="1A9A9002"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6936542" w14:textId="77777777" w:rsidR="00A93D27" w:rsidRPr="0002402C" w:rsidRDefault="00000000" w:rsidP="00D2344C">
            <w:pPr>
              <w:pStyle w:val="Compact"/>
              <w:spacing w:before="20" w:after="20"/>
              <w:jc w:val="both"/>
              <w:rPr>
                <w:sz w:val="24"/>
                <w:szCs w:val="24"/>
              </w:rPr>
            </w:pPr>
            <w:r w:rsidRPr="0002402C">
              <w:rPr>
                <w:sz w:val="24"/>
                <w:szCs w:val="24"/>
              </w:rPr>
              <w:t>2,959</w:t>
            </w:r>
          </w:p>
        </w:tc>
        <w:tc>
          <w:tcPr>
            <w:tcW w:w="902" w:type="dxa"/>
            <w:tcBorders>
              <w:top w:val="single" w:sz="4" w:space="0" w:color="000000"/>
              <w:left w:val="single" w:sz="4" w:space="0" w:color="000000"/>
              <w:bottom w:val="single" w:sz="4" w:space="0" w:color="000000"/>
              <w:right w:val="single" w:sz="4" w:space="0" w:color="000000"/>
            </w:tcBorders>
          </w:tcPr>
          <w:p w14:paraId="4FA06839" w14:textId="77777777" w:rsidR="00A93D27" w:rsidRPr="0002402C" w:rsidRDefault="00000000" w:rsidP="00D2344C">
            <w:pPr>
              <w:pStyle w:val="Compact"/>
              <w:spacing w:before="20" w:after="20"/>
              <w:jc w:val="both"/>
              <w:rPr>
                <w:sz w:val="24"/>
                <w:szCs w:val="24"/>
              </w:rPr>
            </w:pPr>
            <w:r w:rsidRPr="0002402C">
              <w:rPr>
                <w:sz w:val="24"/>
                <w:szCs w:val="24"/>
              </w:rPr>
              <w:t>+2,959</w:t>
            </w:r>
          </w:p>
        </w:tc>
        <w:tc>
          <w:tcPr>
            <w:tcW w:w="722" w:type="dxa"/>
            <w:tcBorders>
              <w:top w:val="single" w:sz="4" w:space="0" w:color="000000"/>
              <w:left w:val="single" w:sz="4" w:space="0" w:color="000000"/>
              <w:bottom w:val="single" w:sz="4" w:space="0" w:color="000000"/>
              <w:right w:val="single" w:sz="4" w:space="0" w:color="000000"/>
            </w:tcBorders>
          </w:tcPr>
          <w:p w14:paraId="57CB24FA"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2756759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AEA1BD7" w14:textId="77777777" w:rsidR="00A93D27" w:rsidRPr="0002402C" w:rsidRDefault="00000000" w:rsidP="00D2344C">
            <w:pPr>
              <w:pStyle w:val="Compact"/>
              <w:spacing w:before="20" w:after="20"/>
              <w:jc w:val="both"/>
              <w:rPr>
                <w:sz w:val="24"/>
                <w:szCs w:val="24"/>
              </w:rPr>
            </w:pPr>
            <w:r w:rsidRPr="0002402C">
              <w:rPr>
                <w:sz w:val="24"/>
                <w:szCs w:val="24"/>
              </w:rPr>
              <w:t>0.4s</w:t>
            </w:r>
          </w:p>
        </w:tc>
      </w:tr>
      <w:tr w:rsidR="00A93D27" w:rsidRPr="0002402C" w14:paraId="16B6121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662B08B9" w14:textId="77777777" w:rsidR="00A93D27" w:rsidRPr="0002402C" w:rsidRDefault="00000000" w:rsidP="00D2344C">
            <w:pPr>
              <w:pStyle w:val="Compact"/>
              <w:spacing w:before="20" w:after="20"/>
              <w:jc w:val="both"/>
              <w:rPr>
                <w:sz w:val="24"/>
                <w:szCs w:val="24"/>
              </w:rPr>
            </w:pPr>
            <w:r w:rsidRPr="0002402C">
              <w:rPr>
                <w:sz w:val="24"/>
                <w:szCs w:val="24"/>
              </w:rPr>
              <w:t>abr_masked_A2B_conv</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BFA9D11" w14:textId="77777777" w:rsidR="00A93D27" w:rsidRPr="0002402C" w:rsidRDefault="00000000" w:rsidP="00D2344C">
            <w:pPr>
              <w:pStyle w:val="Compact"/>
              <w:spacing w:before="20" w:after="20"/>
              <w:jc w:val="both"/>
              <w:rPr>
                <w:sz w:val="24"/>
                <w:szCs w:val="24"/>
              </w:rPr>
            </w:pPr>
            <w:r w:rsidRPr="0002402C">
              <w:rPr>
                <w:sz w:val="24"/>
                <w:szCs w:val="24"/>
              </w:rPr>
              <w:t>7,738</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8685250"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52ACFA8"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6D3EF7" w14:textId="77777777" w:rsidR="00A93D27" w:rsidRPr="0002402C" w:rsidRDefault="00000000" w:rsidP="00D2344C">
            <w:pPr>
              <w:pStyle w:val="Compact"/>
              <w:spacing w:before="20" w:after="20"/>
              <w:jc w:val="both"/>
              <w:rPr>
                <w:sz w:val="24"/>
                <w:szCs w:val="24"/>
              </w:rPr>
            </w:pPr>
            <w:r w:rsidRPr="0002402C">
              <w:rPr>
                <w:sz w:val="24"/>
                <w:szCs w:val="24"/>
              </w:rPr>
              <w:t>930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081568E5" w14:textId="77777777" w:rsidR="00A93D27" w:rsidRPr="0002402C" w:rsidRDefault="00000000" w:rsidP="00D2344C">
            <w:pPr>
              <w:pStyle w:val="Compact"/>
              <w:spacing w:before="20" w:after="20"/>
              <w:jc w:val="both"/>
              <w:rPr>
                <w:sz w:val="24"/>
                <w:szCs w:val="24"/>
              </w:rPr>
            </w:pPr>
            <w:r w:rsidRPr="0002402C">
              <w:rPr>
                <w:sz w:val="24"/>
                <w:szCs w:val="24"/>
              </w:rPr>
              <w:t>+930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865C088"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297E2BF"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07E27BDA" w14:textId="77777777" w:rsidR="00A93D27" w:rsidRPr="0002402C" w:rsidRDefault="00000000" w:rsidP="00D2344C">
            <w:pPr>
              <w:pStyle w:val="Compact"/>
              <w:spacing w:before="20" w:after="20"/>
              <w:jc w:val="both"/>
              <w:rPr>
                <w:sz w:val="24"/>
                <w:szCs w:val="24"/>
              </w:rPr>
            </w:pPr>
            <w:r w:rsidRPr="0002402C">
              <w:rPr>
                <w:sz w:val="24"/>
                <w:szCs w:val="24"/>
              </w:rPr>
              <w:t>0.4s</w:t>
            </w:r>
          </w:p>
        </w:tc>
      </w:tr>
      <w:tr w:rsidR="00A93D27" w:rsidRPr="0002402C" w14:paraId="173EADC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61E0E986" w14:textId="77777777" w:rsidR="00A93D27" w:rsidRPr="0002402C" w:rsidRDefault="00000000" w:rsidP="00D2344C">
            <w:pPr>
              <w:pStyle w:val="Compact"/>
              <w:spacing w:before="20" w:after="20"/>
              <w:jc w:val="both"/>
              <w:rPr>
                <w:sz w:val="24"/>
                <w:szCs w:val="24"/>
              </w:rPr>
            </w:pPr>
            <w:r w:rsidRPr="0002402C">
              <w:rPr>
                <w:sz w:val="24"/>
                <w:szCs w:val="24"/>
              </w:rPr>
              <w:t>abr_masked_B2A_conv</w:t>
            </w:r>
          </w:p>
        </w:tc>
        <w:tc>
          <w:tcPr>
            <w:tcW w:w="902" w:type="dxa"/>
            <w:tcBorders>
              <w:top w:val="single" w:sz="4" w:space="0" w:color="000000"/>
              <w:left w:val="single" w:sz="4" w:space="0" w:color="000000"/>
              <w:bottom w:val="single" w:sz="4" w:space="0" w:color="000000"/>
              <w:right w:val="single" w:sz="4" w:space="0" w:color="000000"/>
            </w:tcBorders>
          </w:tcPr>
          <w:p w14:paraId="0C6BAC79" w14:textId="77777777" w:rsidR="00A93D27" w:rsidRPr="0002402C" w:rsidRDefault="00000000" w:rsidP="00D2344C">
            <w:pPr>
              <w:pStyle w:val="Compact"/>
              <w:spacing w:before="20" w:after="20"/>
              <w:jc w:val="both"/>
              <w:rPr>
                <w:sz w:val="24"/>
                <w:szCs w:val="24"/>
              </w:rPr>
            </w:pPr>
            <w:r w:rsidRPr="0002402C">
              <w:rPr>
                <w:sz w:val="24"/>
                <w:szCs w:val="24"/>
              </w:rPr>
              <w:t>1,115</w:t>
            </w:r>
          </w:p>
        </w:tc>
        <w:tc>
          <w:tcPr>
            <w:tcW w:w="812" w:type="dxa"/>
            <w:tcBorders>
              <w:top w:val="single" w:sz="4" w:space="0" w:color="000000"/>
              <w:left w:val="single" w:sz="4" w:space="0" w:color="000000"/>
              <w:bottom w:val="single" w:sz="4" w:space="0" w:color="000000"/>
              <w:right w:val="single" w:sz="4" w:space="0" w:color="000000"/>
            </w:tcBorders>
          </w:tcPr>
          <w:p w14:paraId="19C45BED" w14:textId="77777777" w:rsidR="00A93D27" w:rsidRPr="0002402C" w:rsidRDefault="00000000" w:rsidP="00D2344C">
            <w:pPr>
              <w:pStyle w:val="Compact"/>
              <w:spacing w:before="20" w:after="20"/>
              <w:jc w:val="both"/>
              <w:rPr>
                <w:sz w:val="24"/>
                <w:szCs w:val="24"/>
              </w:rPr>
            </w:pPr>
            <w:r w:rsidRPr="0002402C">
              <w:rPr>
                <w:sz w:val="24"/>
                <w:szCs w:val="24"/>
              </w:rPr>
              <w:t>115</w:t>
            </w:r>
          </w:p>
        </w:tc>
        <w:tc>
          <w:tcPr>
            <w:tcW w:w="812" w:type="dxa"/>
            <w:tcBorders>
              <w:top w:val="single" w:sz="4" w:space="0" w:color="000000"/>
              <w:left w:val="single" w:sz="4" w:space="0" w:color="000000"/>
              <w:bottom w:val="single" w:sz="4" w:space="0" w:color="000000"/>
              <w:right w:val="single" w:sz="4" w:space="0" w:color="000000"/>
            </w:tcBorders>
          </w:tcPr>
          <w:p w14:paraId="1D074EE5"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C6A58B8" w14:textId="77777777" w:rsidR="00A93D27" w:rsidRPr="0002402C" w:rsidRDefault="00000000" w:rsidP="00D2344C">
            <w:pPr>
              <w:pStyle w:val="Compact"/>
              <w:spacing w:before="20" w:after="20"/>
              <w:jc w:val="both"/>
              <w:rPr>
                <w:sz w:val="24"/>
                <w:szCs w:val="24"/>
              </w:rPr>
            </w:pPr>
            <w:r w:rsidRPr="0002402C">
              <w:rPr>
                <w:sz w:val="24"/>
                <w:szCs w:val="24"/>
              </w:rPr>
              <w:t>154</w:t>
            </w:r>
          </w:p>
        </w:tc>
        <w:tc>
          <w:tcPr>
            <w:tcW w:w="902" w:type="dxa"/>
            <w:tcBorders>
              <w:top w:val="single" w:sz="4" w:space="0" w:color="000000"/>
              <w:left w:val="single" w:sz="4" w:space="0" w:color="000000"/>
              <w:bottom w:val="single" w:sz="4" w:space="0" w:color="000000"/>
              <w:right w:val="single" w:sz="4" w:space="0" w:color="000000"/>
            </w:tcBorders>
          </w:tcPr>
          <w:p w14:paraId="56DA6728" w14:textId="77777777" w:rsidR="00A93D27" w:rsidRPr="0002402C" w:rsidRDefault="00000000" w:rsidP="00D2344C">
            <w:pPr>
              <w:pStyle w:val="Compact"/>
              <w:spacing w:before="20" w:after="20"/>
              <w:jc w:val="both"/>
              <w:rPr>
                <w:sz w:val="24"/>
                <w:szCs w:val="24"/>
              </w:rPr>
            </w:pPr>
            <w:r w:rsidRPr="0002402C">
              <w:rPr>
                <w:sz w:val="24"/>
                <w:szCs w:val="24"/>
              </w:rPr>
              <w:t>+154</w:t>
            </w:r>
          </w:p>
        </w:tc>
        <w:tc>
          <w:tcPr>
            <w:tcW w:w="722" w:type="dxa"/>
            <w:tcBorders>
              <w:top w:val="single" w:sz="4" w:space="0" w:color="000000"/>
              <w:left w:val="single" w:sz="4" w:space="0" w:color="000000"/>
              <w:bottom w:val="single" w:sz="4" w:space="0" w:color="000000"/>
              <w:right w:val="single" w:sz="4" w:space="0" w:color="000000"/>
            </w:tcBorders>
          </w:tcPr>
          <w:p w14:paraId="13B43AFB"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722" w:type="dxa"/>
            <w:tcBorders>
              <w:top w:val="single" w:sz="4" w:space="0" w:color="000000"/>
              <w:left w:val="single" w:sz="4" w:space="0" w:color="000000"/>
              <w:bottom w:val="single" w:sz="4" w:space="0" w:color="000000"/>
              <w:right w:val="single" w:sz="4" w:space="0" w:color="000000"/>
            </w:tcBorders>
          </w:tcPr>
          <w:p w14:paraId="044773AC"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442D41B6"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317BC614"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A9C4EED"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abr_masked_N_bit_mult</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98CD26F" w14:textId="77777777" w:rsidR="00A93D27" w:rsidRPr="0002402C" w:rsidRDefault="00000000" w:rsidP="00D2344C">
            <w:pPr>
              <w:pStyle w:val="Compact"/>
              <w:spacing w:before="20" w:after="20"/>
              <w:jc w:val="both"/>
              <w:rPr>
                <w:sz w:val="24"/>
                <w:szCs w:val="24"/>
              </w:rPr>
            </w:pPr>
            <w:r w:rsidRPr="0002402C">
              <w:rPr>
                <w:sz w:val="24"/>
                <w:szCs w:val="24"/>
              </w:rPr>
              <w:t>3,246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6A71BB39"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8285DD0" w14:textId="77777777" w:rsidR="00A93D27" w:rsidRPr="0002402C" w:rsidRDefault="00000000" w:rsidP="00D2344C">
            <w:pPr>
              <w:pStyle w:val="Compact"/>
              <w:spacing w:before="20" w:after="20"/>
              <w:jc w:val="both"/>
              <w:rPr>
                <w:sz w:val="24"/>
                <w:szCs w:val="24"/>
              </w:rPr>
            </w:pPr>
            <w:r w:rsidRPr="0002402C">
              <w:rPr>
                <w:sz w:val="24"/>
                <w:szCs w:val="24"/>
              </w:rPr>
              <w:t>842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FA3C1D1" w14:textId="77777777" w:rsidR="00A93D27" w:rsidRPr="0002402C" w:rsidRDefault="00000000" w:rsidP="00D2344C">
            <w:pPr>
              <w:pStyle w:val="Compact"/>
              <w:spacing w:before="20" w:after="20"/>
              <w:jc w:val="both"/>
              <w:rPr>
                <w:sz w:val="24"/>
                <w:szCs w:val="24"/>
              </w:rPr>
            </w:pPr>
            <w:r w:rsidRPr="0002402C">
              <w:rPr>
                <w:sz w:val="24"/>
                <w:szCs w:val="24"/>
              </w:rPr>
              <w:t>888</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84F2CD1"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077291D"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671198D"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3BEDEBCC"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6B5257D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746AC65A" w14:textId="77777777" w:rsidR="00A93D27" w:rsidRPr="0002402C" w:rsidRDefault="00000000" w:rsidP="00D2344C">
            <w:pPr>
              <w:pStyle w:val="Compact"/>
              <w:spacing w:before="20" w:after="20"/>
              <w:jc w:val="both"/>
              <w:rPr>
                <w:sz w:val="24"/>
                <w:szCs w:val="24"/>
              </w:rPr>
            </w:pPr>
            <w:proofErr w:type="spellStart"/>
            <w:r w:rsidRPr="0002402C">
              <w:rPr>
                <w:sz w:val="24"/>
                <w:szCs w:val="24"/>
              </w:rPr>
              <w:lastRenderedPageBreak/>
              <w:t>abr_masked_N_bit_mult_two_share</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F4869C6" w14:textId="77777777" w:rsidR="00A93D27" w:rsidRPr="0002402C" w:rsidRDefault="00000000" w:rsidP="00D2344C">
            <w:pPr>
              <w:pStyle w:val="Compact"/>
              <w:spacing w:before="20" w:after="20"/>
              <w:jc w:val="both"/>
              <w:rPr>
                <w:sz w:val="24"/>
                <w:szCs w:val="24"/>
              </w:rPr>
            </w:pPr>
            <w:r w:rsidRPr="0002402C">
              <w:rPr>
                <w:sz w:val="24"/>
                <w:szCs w:val="24"/>
              </w:rPr>
              <w:t>14,236</w:t>
            </w:r>
          </w:p>
        </w:tc>
        <w:tc>
          <w:tcPr>
            <w:tcW w:w="812" w:type="dxa"/>
            <w:tcBorders>
              <w:top w:val="single" w:sz="4" w:space="0" w:color="000000"/>
              <w:left w:val="single" w:sz="4" w:space="0" w:color="000000"/>
              <w:bottom w:val="single" w:sz="4" w:space="0" w:color="000000"/>
              <w:right w:val="single" w:sz="4" w:space="0" w:color="000000"/>
            </w:tcBorders>
          </w:tcPr>
          <w:p w14:paraId="580EAD2A" w14:textId="77777777" w:rsidR="00A93D27" w:rsidRPr="0002402C" w:rsidRDefault="00000000" w:rsidP="00D2344C">
            <w:pPr>
              <w:pStyle w:val="Compact"/>
              <w:spacing w:before="20" w:after="20"/>
              <w:jc w:val="both"/>
              <w:rPr>
                <w:sz w:val="24"/>
                <w:szCs w:val="24"/>
              </w:rPr>
            </w:pPr>
            <w:r w:rsidRPr="0002402C">
              <w:rPr>
                <w:sz w:val="24"/>
                <w:szCs w:val="24"/>
              </w:rPr>
              <w:t>138</w:t>
            </w:r>
          </w:p>
        </w:tc>
        <w:tc>
          <w:tcPr>
            <w:tcW w:w="812" w:type="dxa"/>
            <w:tcBorders>
              <w:top w:val="single" w:sz="4" w:space="0" w:color="000000"/>
              <w:left w:val="single" w:sz="4" w:space="0" w:color="000000"/>
              <w:bottom w:val="single" w:sz="4" w:space="0" w:color="000000"/>
              <w:right w:val="single" w:sz="4" w:space="0" w:color="000000"/>
            </w:tcBorders>
          </w:tcPr>
          <w:p w14:paraId="4616151A" w14:textId="77777777" w:rsidR="00A93D27" w:rsidRPr="0002402C" w:rsidRDefault="00000000" w:rsidP="00D2344C">
            <w:pPr>
              <w:pStyle w:val="Compact"/>
              <w:spacing w:before="20" w:after="20"/>
              <w:jc w:val="both"/>
              <w:rPr>
                <w:sz w:val="24"/>
                <w:szCs w:val="24"/>
              </w:rPr>
            </w:pPr>
            <w:r w:rsidRPr="0002402C">
              <w:rPr>
                <w:sz w:val="24"/>
                <w:szCs w:val="24"/>
              </w:rPr>
              <w:t>4,634</w:t>
            </w:r>
          </w:p>
        </w:tc>
        <w:tc>
          <w:tcPr>
            <w:tcW w:w="902" w:type="dxa"/>
            <w:tcBorders>
              <w:top w:val="single" w:sz="4" w:space="0" w:color="000000"/>
              <w:left w:val="single" w:sz="4" w:space="0" w:color="000000"/>
              <w:bottom w:val="single" w:sz="4" w:space="0" w:color="000000"/>
              <w:right w:val="single" w:sz="4" w:space="0" w:color="000000"/>
            </w:tcBorders>
          </w:tcPr>
          <w:p w14:paraId="58344F0D" w14:textId="77777777" w:rsidR="00A93D27" w:rsidRPr="0002402C" w:rsidRDefault="00000000" w:rsidP="00D2344C">
            <w:pPr>
              <w:pStyle w:val="Compact"/>
              <w:spacing w:before="20" w:after="20"/>
              <w:jc w:val="both"/>
              <w:rPr>
                <w:sz w:val="24"/>
                <w:szCs w:val="24"/>
              </w:rPr>
            </w:pPr>
            <w:r w:rsidRPr="0002402C">
              <w:rPr>
                <w:sz w:val="24"/>
                <w:szCs w:val="24"/>
              </w:rPr>
              <w:t>5,450</w:t>
            </w:r>
          </w:p>
        </w:tc>
        <w:tc>
          <w:tcPr>
            <w:tcW w:w="902" w:type="dxa"/>
            <w:tcBorders>
              <w:top w:val="single" w:sz="4" w:space="0" w:color="000000"/>
              <w:left w:val="single" w:sz="4" w:space="0" w:color="000000"/>
              <w:bottom w:val="single" w:sz="4" w:space="0" w:color="000000"/>
              <w:right w:val="single" w:sz="4" w:space="0" w:color="000000"/>
            </w:tcBorders>
          </w:tcPr>
          <w:p w14:paraId="69C97FEF" w14:textId="77777777" w:rsidR="00A93D27" w:rsidRPr="0002402C" w:rsidRDefault="00000000" w:rsidP="00D2344C">
            <w:pPr>
              <w:pStyle w:val="Compact"/>
              <w:spacing w:before="20" w:after="20"/>
              <w:jc w:val="both"/>
              <w:rPr>
                <w:sz w:val="24"/>
                <w:szCs w:val="24"/>
              </w:rPr>
            </w:pPr>
            <w:r w:rsidRPr="0002402C">
              <w:rPr>
                <w:sz w:val="24"/>
                <w:szCs w:val="24"/>
              </w:rPr>
              <w:t>+816</w:t>
            </w:r>
          </w:p>
        </w:tc>
        <w:tc>
          <w:tcPr>
            <w:tcW w:w="722" w:type="dxa"/>
            <w:tcBorders>
              <w:top w:val="single" w:sz="4" w:space="0" w:color="000000"/>
              <w:left w:val="single" w:sz="4" w:space="0" w:color="000000"/>
              <w:bottom w:val="single" w:sz="4" w:space="0" w:color="000000"/>
              <w:right w:val="single" w:sz="4" w:space="0" w:color="000000"/>
            </w:tcBorders>
          </w:tcPr>
          <w:p w14:paraId="723DE856" w14:textId="77777777" w:rsidR="00A93D27" w:rsidRPr="0002402C" w:rsidRDefault="00000000" w:rsidP="00D2344C">
            <w:pPr>
              <w:pStyle w:val="Compact"/>
              <w:spacing w:before="20" w:after="20"/>
              <w:jc w:val="both"/>
              <w:rPr>
                <w:sz w:val="24"/>
                <w:szCs w:val="24"/>
              </w:rPr>
            </w:pPr>
            <w:r w:rsidRPr="0002402C">
              <w:rPr>
                <w:sz w:val="24"/>
                <w:szCs w:val="24"/>
              </w:rPr>
              <w:t>552</w:t>
            </w:r>
          </w:p>
        </w:tc>
        <w:tc>
          <w:tcPr>
            <w:tcW w:w="722" w:type="dxa"/>
            <w:tcBorders>
              <w:top w:val="single" w:sz="4" w:space="0" w:color="000000"/>
              <w:left w:val="single" w:sz="4" w:space="0" w:color="000000"/>
              <w:bottom w:val="single" w:sz="4" w:space="0" w:color="000000"/>
              <w:right w:val="single" w:sz="4" w:space="0" w:color="000000"/>
            </w:tcBorders>
          </w:tcPr>
          <w:p w14:paraId="4C071664"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46F2CA94" w14:textId="77777777" w:rsidR="00A93D27" w:rsidRPr="0002402C" w:rsidRDefault="00000000" w:rsidP="00D2344C">
            <w:pPr>
              <w:pStyle w:val="Compact"/>
              <w:spacing w:before="20" w:after="20"/>
              <w:jc w:val="both"/>
              <w:rPr>
                <w:sz w:val="24"/>
                <w:szCs w:val="24"/>
              </w:rPr>
            </w:pPr>
            <w:r w:rsidRPr="0002402C">
              <w:rPr>
                <w:sz w:val="24"/>
                <w:szCs w:val="24"/>
              </w:rPr>
              <w:t>0.1s</w:t>
            </w:r>
          </w:p>
        </w:tc>
      </w:tr>
      <w:tr w:rsidR="00A93D27" w:rsidRPr="0002402C" w14:paraId="6A8A52C1"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100EFA1"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abr_masked_N_bit_Arith_adder</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F5DE90" w14:textId="77777777" w:rsidR="00A93D27" w:rsidRPr="0002402C" w:rsidRDefault="00000000" w:rsidP="00D2344C">
            <w:pPr>
              <w:pStyle w:val="Compact"/>
              <w:spacing w:before="20" w:after="20"/>
              <w:jc w:val="both"/>
              <w:rPr>
                <w:sz w:val="24"/>
                <w:szCs w:val="24"/>
              </w:rPr>
            </w:pPr>
            <w:r w:rsidRPr="0002402C">
              <w:rPr>
                <w:sz w:val="24"/>
                <w:szCs w:val="24"/>
              </w:rPr>
              <w:t>724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12680372"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B58EAAE"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D2FECE0"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9F3B26"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1ACD841"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EF0F8F9"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5D8C4D9C"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5BFC63C9"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5795A455"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abr_masked_N_bit_Boolean_adder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2CE3223" w14:textId="77777777" w:rsidR="00A93D27" w:rsidRPr="0002402C" w:rsidRDefault="00000000" w:rsidP="00D2344C">
            <w:pPr>
              <w:pStyle w:val="Compact"/>
              <w:spacing w:before="20" w:after="20"/>
              <w:jc w:val="both"/>
              <w:rPr>
                <w:sz w:val="24"/>
                <w:szCs w:val="24"/>
              </w:rPr>
            </w:pPr>
            <w:r w:rsidRPr="0002402C">
              <w:rPr>
                <w:sz w:val="24"/>
                <w:szCs w:val="24"/>
              </w:rPr>
              <w:t>7,692</w:t>
            </w:r>
          </w:p>
        </w:tc>
        <w:tc>
          <w:tcPr>
            <w:tcW w:w="812" w:type="dxa"/>
            <w:tcBorders>
              <w:top w:val="single" w:sz="4" w:space="0" w:color="000000"/>
              <w:left w:val="single" w:sz="4" w:space="0" w:color="000000"/>
              <w:bottom w:val="single" w:sz="4" w:space="0" w:color="000000"/>
              <w:right w:val="single" w:sz="4" w:space="0" w:color="000000"/>
            </w:tcBorders>
          </w:tcPr>
          <w:p w14:paraId="5B6639B6"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tcPr>
          <w:p w14:paraId="7BC0E284"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1BED545"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902" w:type="dxa"/>
            <w:tcBorders>
              <w:top w:val="single" w:sz="4" w:space="0" w:color="000000"/>
              <w:left w:val="single" w:sz="4" w:space="0" w:color="000000"/>
              <w:bottom w:val="single" w:sz="4" w:space="0" w:color="000000"/>
              <w:right w:val="single" w:sz="4" w:space="0" w:color="000000"/>
            </w:tcBorders>
          </w:tcPr>
          <w:p w14:paraId="01088087"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722" w:type="dxa"/>
            <w:tcBorders>
              <w:top w:val="single" w:sz="4" w:space="0" w:color="000000"/>
              <w:left w:val="single" w:sz="4" w:space="0" w:color="000000"/>
              <w:bottom w:val="single" w:sz="4" w:space="0" w:color="000000"/>
              <w:right w:val="single" w:sz="4" w:space="0" w:color="000000"/>
            </w:tcBorders>
          </w:tcPr>
          <w:p w14:paraId="3E3760F5"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6D8F6D65"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264B18E"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3C4A5A98"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C8CEFA1"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abr_masked_N_bit_Boolean_sub</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5D1FCFB" w14:textId="77777777" w:rsidR="00A93D27" w:rsidRPr="0002402C" w:rsidRDefault="00000000" w:rsidP="00D2344C">
            <w:pPr>
              <w:pStyle w:val="Compact"/>
              <w:spacing w:before="20" w:after="20"/>
              <w:jc w:val="both"/>
              <w:rPr>
                <w:sz w:val="24"/>
                <w:szCs w:val="24"/>
              </w:rPr>
            </w:pPr>
            <w:r w:rsidRPr="0002402C">
              <w:rPr>
                <w:sz w:val="24"/>
                <w:szCs w:val="24"/>
              </w:rPr>
              <w:t>7,694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3E30F03" w14:textId="77777777" w:rsidR="00A93D27" w:rsidRPr="0002402C" w:rsidRDefault="00000000" w:rsidP="00D2344C">
            <w:pPr>
              <w:pStyle w:val="Compact"/>
              <w:spacing w:before="20" w:after="20"/>
              <w:jc w:val="both"/>
              <w:rPr>
                <w:sz w:val="24"/>
                <w:szCs w:val="24"/>
              </w:rPr>
            </w:pPr>
            <w:r w:rsidRPr="0002402C">
              <w:rPr>
                <w:sz w:val="24"/>
                <w:szCs w:val="24"/>
              </w:rPr>
              <w:t>1,834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58C3BA28"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7C98917"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99D1B29" w14:textId="77777777" w:rsidR="00A93D27" w:rsidRPr="0002402C" w:rsidRDefault="00000000" w:rsidP="00D2344C">
            <w:pPr>
              <w:pStyle w:val="Compact"/>
              <w:spacing w:before="20" w:after="20"/>
              <w:jc w:val="both"/>
              <w:rPr>
                <w:sz w:val="24"/>
                <w:szCs w:val="24"/>
              </w:rPr>
            </w:pPr>
            <w:r w:rsidRPr="0002402C">
              <w:rPr>
                <w:sz w:val="24"/>
                <w:szCs w:val="24"/>
              </w:rPr>
              <w:t>+993</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B27CBA2"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20BBFA98"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66894C8B"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79DA7CEC"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0B825ADB"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abr_masked_add_sub_mod_Boolean</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2E42AAC" w14:textId="77777777" w:rsidR="00A93D27" w:rsidRPr="0002402C" w:rsidRDefault="00000000" w:rsidP="00D2344C">
            <w:pPr>
              <w:pStyle w:val="Compact"/>
              <w:spacing w:before="20" w:after="20"/>
              <w:jc w:val="both"/>
              <w:rPr>
                <w:sz w:val="24"/>
                <w:szCs w:val="24"/>
              </w:rPr>
            </w:pPr>
            <w:r w:rsidRPr="0002402C">
              <w:rPr>
                <w:sz w:val="24"/>
                <w:szCs w:val="24"/>
              </w:rPr>
              <w:t>22,788</w:t>
            </w:r>
          </w:p>
        </w:tc>
        <w:tc>
          <w:tcPr>
            <w:tcW w:w="812" w:type="dxa"/>
            <w:tcBorders>
              <w:top w:val="single" w:sz="4" w:space="0" w:color="000000"/>
              <w:left w:val="single" w:sz="4" w:space="0" w:color="000000"/>
              <w:bottom w:val="single" w:sz="4" w:space="0" w:color="000000"/>
              <w:right w:val="single" w:sz="4" w:space="0" w:color="000000"/>
            </w:tcBorders>
          </w:tcPr>
          <w:p w14:paraId="2645DB48" w14:textId="77777777" w:rsidR="00A93D27" w:rsidRPr="0002402C" w:rsidRDefault="00000000" w:rsidP="00D2344C">
            <w:pPr>
              <w:pStyle w:val="Compact"/>
              <w:spacing w:before="20" w:after="20"/>
              <w:jc w:val="both"/>
              <w:rPr>
                <w:sz w:val="24"/>
                <w:szCs w:val="24"/>
              </w:rPr>
            </w:pPr>
            <w:r w:rsidRPr="0002402C">
              <w:rPr>
                <w:sz w:val="24"/>
                <w:szCs w:val="24"/>
              </w:rPr>
              <w:t>5,404</w:t>
            </w:r>
          </w:p>
        </w:tc>
        <w:tc>
          <w:tcPr>
            <w:tcW w:w="812" w:type="dxa"/>
            <w:tcBorders>
              <w:top w:val="single" w:sz="4" w:space="0" w:color="000000"/>
              <w:left w:val="single" w:sz="4" w:space="0" w:color="000000"/>
              <w:bottom w:val="single" w:sz="4" w:space="0" w:color="000000"/>
              <w:right w:val="single" w:sz="4" w:space="0" w:color="000000"/>
            </w:tcBorders>
          </w:tcPr>
          <w:p w14:paraId="60FA27FB"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77DCA551" w14:textId="77777777" w:rsidR="00A93D27" w:rsidRPr="0002402C" w:rsidRDefault="00000000" w:rsidP="00D2344C">
            <w:pPr>
              <w:pStyle w:val="Compact"/>
              <w:spacing w:before="20" w:after="20"/>
              <w:jc w:val="both"/>
              <w:rPr>
                <w:sz w:val="24"/>
                <w:szCs w:val="24"/>
              </w:rPr>
            </w:pPr>
            <w:r w:rsidRPr="0002402C">
              <w:rPr>
                <w:sz w:val="24"/>
                <w:szCs w:val="24"/>
              </w:rPr>
              <w:t>7,557</w:t>
            </w:r>
          </w:p>
        </w:tc>
        <w:tc>
          <w:tcPr>
            <w:tcW w:w="902" w:type="dxa"/>
            <w:tcBorders>
              <w:top w:val="single" w:sz="4" w:space="0" w:color="000000"/>
              <w:left w:val="single" w:sz="4" w:space="0" w:color="000000"/>
              <w:bottom w:val="single" w:sz="4" w:space="0" w:color="000000"/>
              <w:right w:val="single" w:sz="4" w:space="0" w:color="000000"/>
            </w:tcBorders>
          </w:tcPr>
          <w:p w14:paraId="66BF0C29" w14:textId="77777777" w:rsidR="00A93D27" w:rsidRPr="0002402C" w:rsidRDefault="00000000" w:rsidP="00D2344C">
            <w:pPr>
              <w:pStyle w:val="Compact"/>
              <w:spacing w:before="20" w:after="20"/>
              <w:jc w:val="both"/>
              <w:rPr>
                <w:sz w:val="24"/>
                <w:szCs w:val="24"/>
              </w:rPr>
            </w:pPr>
            <w:r w:rsidRPr="0002402C">
              <w:rPr>
                <w:sz w:val="24"/>
                <w:szCs w:val="24"/>
              </w:rPr>
              <w:t>+7,557</w:t>
            </w:r>
          </w:p>
        </w:tc>
        <w:tc>
          <w:tcPr>
            <w:tcW w:w="722" w:type="dxa"/>
            <w:tcBorders>
              <w:top w:val="single" w:sz="4" w:space="0" w:color="000000"/>
              <w:left w:val="single" w:sz="4" w:space="0" w:color="000000"/>
              <w:bottom w:val="single" w:sz="4" w:space="0" w:color="000000"/>
              <w:right w:val="single" w:sz="4" w:space="0" w:color="000000"/>
            </w:tcBorders>
          </w:tcPr>
          <w:p w14:paraId="4A4264EC" w14:textId="77777777" w:rsidR="00A93D27" w:rsidRPr="0002402C" w:rsidRDefault="00000000" w:rsidP="00D2344C">
            <w:pPr>
              <w:pStyle w:val="Compact"/>
              <w:spacing w:before="20" w:after="20"/>
              <w:jc w:val="both"/>
              <w:rPr>
                <w:sz w:val="24"/>
                <w:szCs w:val="24"/>
              </w:rPr>
            </w:pPr>
            <w:r w:rsidRPr="0002402C">
              <w:rPr>
                <w:sz w:val="24"/>
                <w:szCs w:val="24"/>
              </w:rPr>
              <w:t>3</w:t>
            </w:r>
          </w:p>
        </w:tc>
        <w:tc>
          <w:tcPr>
            <w:tcW w:w="722" w:type="dxa"/>
            <w:tcBorders>
              <w:top w:val="single" w:sz="4" w:space="0" w:color="000000"/>
              <w:left w:val="single" w:sz="4" w:space="0" w:color="000000"/>
              <w:bottom w:val="single" w:sz="4" w:space="0" w:color="000000"/>
              <w:right w:val="single" w:sz="4" w:space="0" w:color="000000"/>
            </w:tcBorders>
          </w:tcPr>
          <w:p w14:paraId="70269E6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1496D79E" w14:textId="77777777" w:rsidR="00A93D27" w:rsidRPr="0002402C" w:rsidRDefault="00000000" w:rsidP="00D2344C">
            <w:pPr>
              <w:pStyle w:val="Compact"/>
              <w:spacing w:before="20" w:after="20"/>
              <w:jc w:val="both"/>
              <w:rPr>
                <w:sz w:val="24"/>
                <w:szCs w:val="24"/>
              </w:rPr>
            </w:pPr>
            <w:r w:rsidRPr="0002402C">
              <w:rPr>
                <w:sz w:val="24"/>
                <w:szCs w:val="24"/>
              </w:rPr>
              <w:t>1.2s</w:t>
            </w:r>
          </w:p>
        </w:tc>
      </w:tr>
      <w:tr w:rsidR="00A93D27" w:rsidRPr="0002402C" w14:paraId="0CA497CD"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4DF7503C"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abr_masked_AND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3CDFA38" w14:textId="77777777" w:rsidR="00A93D27" w:rsidRPr="0002402C" w:rsidRDefault="00000000" w:rsidP="00D2344C">
            <w:pPr>
              <w:pStyle w:val="Compact"/>
              <w:spacing w:before="20" w:after="20"/>
              <w:jc w:val="both"/>
              <w:rPr>
                <w:sz w:val="24"/>
                <w:szCs w:val="24"/>
              </w:rPr>
            </w:pPr>
            <w:r w:rsidRPr="0002402C">
              <w:rPr>
                <w:sz w:val="24"/>
                <w:szCs w:val="24"/>
              </w:rPr>
              <w:t>24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00509D1" w14:textId="77777777" w:rsidR="00A93D27" w:rsidRPr="0002402C" w:rsidRDefault="00000000" w:rsidP="00D2344C">
            <w:pPr>
              <w:pStyle w:val="Compact"/>
              <w:spacing w:before="20" w:after="20"/>
              <w:jc w:val="both"/>
              <w:rPr>
                <w:sz w:val="24"/>
                <w:szCs w:val="24"/>
              </w:rPr>
            </w:pPr>
            <w:r w:rsidRPr="0002402C">
              <w:rPr>
                <w:sz w:val="24"/>
                <w:szCs w:val="24"/>
              </w:rPr>
              <w:t>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C5657BD"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770CC12" w14:textId="77777777" w:rsidR="00A93D27" w:rsidRPr="0002402C" w:rsidRDefault="00000000" w:rsidP="00D2344C">
            <w:pPr>
              <w:pStyle w:val="Compact"/>
              <w:spacing w:before="20" w:after="20"/>
              <w:jc w:val="both"/>
              <w:rPr>
                <w:sz w:val="24"/>
                <w:szCs w:val="24"/>
              </w:rPr>
            </w:pPr>
            <w:r w:rsidRPr="0002402C">
              <w:rPr>
                <w:sz w:val="24"/>
                <w:szCs w:val="24"/>
              </w:rPr>
              <w:t>14</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D51A349" w14:textId="77777777" w:rsidR="00A93D27" w:rsidRPr="0002402C" w:rsidRDefault="00000000" w:rsidP="00D2344C">
            <w:pPr>
              <w:pStyle w:val="Compact"/>
              <w:spacing w:before="20" w:after="20"/>
              <w:jc w:val="both"/>
              <w:rPr>
                <w:sz w:val="24"/>
                <w:szCs w:val="24"/>
              </w:rPr>
            </w:pPr>
            <w:r w:rsidRPr="0002402C">
              <w:rPr>
                <w:sz w:val="24"/>
                <w:szCs w:val="24"/>
              </w:rPr>
              <w:t>+6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2FF1EBB5"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6EEC3D77"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7FEFFB4"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46115943"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21604D3F"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abr_masked_OR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06801F17" w14:textId="77777777" w:rsidR="00A93D27" w:rsidRPr="0002402C" w:rsidRDefault="00000000" w:rsidP="00D2344C">
            <w:pPr>
              <w:pStyle w:val="Compact"/>
              <w:spacing w:before="20" w:after="20"/>
              <w:jc w:val="both"/>
              <w:rPr>
                <w:sz w:val="24"/>
                <w:szCs w:val="24"/>
              </w:rPr>
            </w:pPr>
            <w:r w:rsidRPr="0002402C">
              <w:rPr>
                <w:sz w:val="24"/>
                <w:szCs w:val="24"/>
              </w:rPr>
              <w:t>27</w:t>
            </w:r>
          </w:p>
        </w:tc>
        <w:tc>
          <w:tcPr>
            <w:tcW w:w="812" w:type="dxa"/>
            <w:tcBorders>
              <w:top w:val="single" w:sz="4" w:space="0" w:color="000000"/>
              <w:left w:val="single" w:sz="4" w:space="0" w:color="000000"/>
              <w:bottom w:val="single" w:sz="4" w:space="0" w:color="000000"/>
              <w:right w:val="single" w:sz="4" w:space="0" w:color="000000"/>
            </w:tcBorders>
          </w:tcPr>
          <w:p w14:paraId="7C35677B" w14:textId="77777777" w:rsidR="00A93D27" w:rsidRPr="0002402C" w:rsidRDefault="00000000" w:rsidP="00D2344C">
            <w:pPr>
              <w:pStyle w:val="Compact"/>
              <w:spacing w:before="20" w:after="20"/>
              <w:jc w:val="both"/>
              <w:rPr>
                <w:sz w:val="24"/>
                <w:szCs w:val="24"/>
              </w:rPr>
            </w:pPr>
            <w:r w:rsidRPr="0002402C">
              <w:rPr>
                <w:sz w:val="24"/>
                <w:szCs w:val="24"/>
              </w:rPr>
              <w:t>4</w:t>
            </w:r>
          </w:p>
        </w:tc>
        <w:tc>
          <w:tcPr>
            <w:tcW w:w="812" w:type="dxa"/>
            <w:tcBorders>
              <w:top w:val="single" w:sz="4" w:space="0" w:color="000000"/>
              <w:left w:val="single" w:sz="4" w:space="0" w:color="000000"/>
              <w:bottom w:val="single" w:sz="4" w:space="0" w:color="000000"/>
              <w:right w:val="single" w:sz="4" w:space="0" w:color="000000"/>
            </w:tcBorders>
          </w:tcPr>
          <w:p w14:paraId="27CFC761"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tcPr>
          <w:p w14:paraId="6920AB14" w14:textId="77777777" w:rsidR="00A93D27" w:rsidRPr="0002402C" w:rsidRDefault="00000000" w:rsidP="00D2344C">
            <w:pPr>
              <w:pStyle w:val="Compact"/>
              <w:spacing w:before="20" w:after="20"/>
              <w:jc w:val="both"/>
              <w:rPr>
                <w:sz w:val="24"/>
                <w:szCs w:val="24"/>
              </w:rPr>
            </w:pPr>
            <w:r w:rsidRPr="0002402C">
              <w:rPr>
                <w:sz w:val="24"/>
                <w:szCs w:val="24"/>
              </w:rPr>
              <w:t>15</w:t>
            </w:r>
          </w:p>
        </w:tc>
        <w:tc>
          <w:tcPr>
            <w:tcW w:w="902" w:type="dxa"/>
            <w:tcBorders>
              <w:top w:val="single" w:sz="4" w:space="0" w:color="000000"/>
              <w:left w:val="single" w:sz="4" w:space="0" w:color="000000"/>
              <w:bottom w:val="single" w:sz="4" w:space="0" w:color="000000"/>
              <w:right w:val="single" w:sz="4" w:space="0" w:color="000000"/>
            </w:tcBorders>
          </w:tcPr>
          <w:p w14:paraId="25500C1D" w14:textId="77777777" w:rsidR="00A93D27" w:rsidRPr="0002402C" w:rsidRDefault="00000000" w:rsidP="00D2344C">
            <w:pPr>
              <w:pStyle w:val="Compact"/>
              <w:spacing w:before="20" w:after="20"/>
              <w:jc w:val="both"/>
              <w:rPr>
                <w:sz w:val="24"/>
                <w:szCs w:val="24"/>
              </w:rPr>
            </w:pPr>
            <w:r w:rsidRPr="0002402C">
              <w:rPr>
                <w:sz w:val="24"/>
                <w:szCs w:val="24"/>
              </w:rPr>
              <w:t>+7</w:t>
            </w:r>
          </w:p>
        </w:tc>
        <w:tc>
          <w:tcPr>
            <w:tcW w:w="722" w:type="dxa"/>
            <w:tcBorders>
              <w:top w:val="single" w:sz="4" w:space="0" w:color="000000"/>
              <w:left w:val="single" w:sz="4" w:space="0" w:color="000000"/>
              <w:bottom w:val="single" w:sz="4" w:space="0" w:color="000000"/>
              <w:right w:val="single" w:sz="4" w:space="0" w:color="000000"/>
            </w:tcBorders>
          </w:tcPr>
          <w:p w14:paraId="0AED72F4"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tcPr>
          <w:p w14:paraId="525FB9E1"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3D6AD244"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422F8FFA"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229A4206"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abr_masked_MUX</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E39C20" w14:textId="77777777" w:rsidR="00A93D27" w:rsidRPr="0002402C" w:rsidRDefault="00000000" w:rsidP="00D2344C">
            <w:pPr>
              <w:pStyle w:val="Compact"/>
              <w:spacing w:before="20" w:after="20"/>
              <w:jc w:val="both"/>
              <w:rPr>
                <w:sz w:val="24"/>
                <w:szCs w:val="24"/>
              </w:rPr>
            </w:pPr>
            <w:r w:rsidRPr="0002402C">
              <w:rPr>
                <w:sz w:val="24"/>
                <w:szCs w:val="24"/>
              </w:rPr>
              <w:t>1,109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0E93717" w14:textId="77777777" w:rsidR="00A93D27" w:rsidRPr="0002402C" w:rsidRDefault="00000000" w:rsidP="00D2344C">
            <w:pPr>
              <w:pStyle w:val="Compact"/>
              <w:spacing w:before="20" w:after="20"/>
              <w:jc w:val="both"/>
              <w:rPr>
                <w:sz w:val="24"/>
                <w:szCs w:val="24"/>
              </w:rPr>
            </w:pPr>
            <w:r w:rsidRPr="0002402C">
              <w:rPr>
                <w:sz w:val="24"/>
                <w:szCs w:val="24"/>
              </w:rPr>
              <w:t>184</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4DF3416D" w14:textId="77777777" w:rsidR="00A93D27" w:rsidRPr="0002402C" w:rsidRDefault="00000000" w:rsidP="00D2344C">
            <w:pPr>
              <w:pStyle w:val="Compact"/>
              <w:spacing w:before="20" w:after="20"/>
              <w:jc w:val="both"/>
              <w:rPr>
                <w:sz w:val="24"/>
                <w:szCs w:val="24"/>
              </w:rPr>
            </w:pPr>
            <w:r w:rsidRPr="0002402C">
              <w:rPr>
                <w:sz w:val="24"/>
                <w:szCs w:val="24"/>
              </w:rPr>
              <w:t>162</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0821C4CC" w14:textId="77777777" w:rsidR="00A93D27" w:rsidRPr="0002402C" w:rsidRDefault="00000000" w:rsidP="00D2344C">
            <w:pPr>
              <w:pStyle w:val="Compact"/>
              <w:spacing w:before="20" w:after="20"/>
              <w:jc w:val="both"/>
              <w:rPr>
                <w:sz w:val="24"/>
                <w:szCs w:val="24"/>
              </w:rPr>
            </w:pPr>
            <w:r w:rsidRPr="0002402C">
              <w:rPr>
                <w:sz w:val="24"/>
                <w:szCs w:val="24"/>
              </w:rPr>
              <w:t>530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287838E" w14:textId="77777777" w:rsidR="00A93D27" w:rsidRPr="0002402C" w:rsidRDefault="00000000" w:rsidP="00D2344C">
            <w:pPr>
              <w:pStyle w:val="Compact"/>
              <w:spacing w:before="20" w:after="20"/>
              <w:jc w:val="both"/>
              <w:rPr>
                <w:sz w:val="24"/>
                <w:szCs w:val="24"/>
              </w:rPr>
            </w:pPr>
            <w:r w:rsidRPr="0002402C">
              <w:rPr>
                <w:sz w:val="24"/>
                <w:szCs w:val="24"/>
              </w:rPr>
              <w:t>+368</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3CE8FF6" w14:textId="77777777" w:rsidR="00A93D27" w:rsidRPr="0002402C" w:rsidRDefault="00000000" w:rsidP="00D2344C">
            <w:pPr>
              <w:pStyle w:val="Compact"/>
              <w:spacing w:before="20" w:after="20"/>
              <w:jc w:val="both"/>
              <w:rPr>
                <w:sz w:val="24"/>
                <w:szCs w:val="24"/>
              </w:rPr>
            </w:pPr>
            <w:r w:rsidRPr="0002402C">
              <w:rPr>
                <w:sz w:val="24"/>
                <w:szCs w:val="24"/>
              </w:rPr>
              <w:t>46</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675C51B"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7F1776A5"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7DAFCE0D"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5B3435C" w14:textId="77777777" w:rsidR="00A93D27" w:rsidRPr="0002402C" w:rsidRDefault="00000000" w:rsidP="00D2344C">
            <w:pPr>
              <w:pStyle w:val="Compact"/>
              <w:spacing w:before="20" w:after="20"/>
              <w:jc w:val="both"/>
              <w:rPr>
                <w:sz w:val="24"/>
                <w:szCs w:val="24"/>
              </w:rPr>
            </w:pPr>
            <w:proofErr w:type="spellStart"/>
            <w:r w:rsidRPr="0002402C">
              <w:rPr>
                <w:sz w:val="24"/>
                <w:szCs w:val="24"/>
              </w:rPr>
              <w:t>abr_masked_full_adder</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392BFC96" w14:textId="77777777" w:rsidR="00A93D27" w:rsidRPr="0002402C" w:rsidRDefault="00000000" w:rsidP="00D2344C">
            <w:pPr>
              <w:pStyle w:val="Compact"/>
              <w:spacing w:before="20" w:after="20"/>
              <w:jc w:val="both"/>
              <w:rPr>
                <w:sz w:val="24"/>
                <w:szCs w:val="24"/>
              </w:rPr>
            </w:pPr>
            <w:r w:rsidRPr="0002402C">
              <w:rPr>
                <w:sz w:val="24"/>
                <w:szCs w:val="24"/>
              </w:rPr>
              <w:t>48</w:t>
            </w:r>
          </w:p>
        </w:tc>
        <w:tc>
          <w:tcPr>
            <w:tcW w:w="812" w:type="dxa"/>
            <w:tcBorders>
              <w:top w:val="single" w:sz="4" w:space="0" w:color="000000"/>
              <w:left w:val="single" w:sz="4" w:space="0" w:color="000000"/>
              <w:bottom w:val="single" w:sz="4" w:space="0" w:color="000000"/>
              <w:right w:val="single" w:sz="4" w:space="0" w:color="000000"/>
            </w:tcBorders>
          </w:tcPr>
          <w:p w14:paraId="6785CA00"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812" w:type="dxa"/>
            <w:tcBorders>
              <w:top w:val="single" w:sz="4" w:space="0" w:color="000000"/>
              <w:left w:val="single" w:sz="4" w:space="0" w:color="000000"/>
              <w:bottom w:val="single" w:sz="4" w:space="0" w:color="000000"/>
              <w:right w:val="single" w:sz="4" w:space="0" w:color="000000"/>
            </w:tcBorders>
          </w:tcPr>
          <w:p w14:paraId="12A35518"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902" w:type="dxa"/>
            <w:tcBorders>
              <w:top w:val="single" w:sz="4" w:space="0" w:color="000000"/>
              <w:left w:val="single" w:sz="4" w:space="0" w:color="000000"/>
              <w:bottom w:val="single" w:sz="4" w:space="0" w:color="000000"/>
              <w:right w:val="single" w:sz="4" w:space="0" w:color="000000"/>
            </w:tcBorders>
          </w:tcPr>
          <w:p w14:paraId="1F042D32" w14:textId="77777777" w:rsidR="00A93D27" w:rsidRPr="0002402C" w:rsidRDefault="00000000" w:rsidP="00D2344C">
            <w:pPr>
              <w:pStyle w:val="Compact"/>
              <w:spacing w:before="20" w:after="20"/>
              <w:jc w:val="both"/>
              <w:rPr>
                <w:sz w:val="24"/>
                <w:szCs w:val="24"/>
              </w:rPr>
            </w:pPr>
            <w:r w:rsidRPr="0002402C">
              <w:rPr>
                <w:sz w:val="24"/>
                <w:szCs w:val="24"/>
              </w:rPr>
              <w:t>16</w:t>
            </w:r>
          </w:p>
        </w:tc>
        <w:tc>
          <w:tcPr>
            <w:tcW w:w="902" w:type="dxa"/>
            <w:tcBorders>
              <w:top w:val="single" w:sz="4" w:space="0" w:color="000000"/>
              <w:left w:val="single" w:sz="4" w:space="0" w:color="000000"/>
              <w:bottom w:val="single" w:sz="4" w:space="0" w:color="000000"/>
              <w:right w:val="single" w:sz="4" w:space="0" w:color="000000"/>
            </w:tcBorders>
          </w:tcPr>
          <w:p w14:paraId="7E46A8D5" w14:textId="77777777" w:rsidR="00A93D27" w:rsidRPr="0002402C" w:rsidRDefault="00000000" w:rsidP="00D2344C">
            <w:pPr>
              <w:pStyle w:val="Compact"/>
              <w:spacing w:before="20" w:after="20"/>
              <w:jc w:val="both"/>
              <w:rPr>
                <w:sz w:val="24"/>
                <w:szCs w:val="24"/>
              </w:rPr>
            </w:pPr>
            <w:r w:rsidRPr="0002402C">
              <w:rPr>
                <w:sz w:val="24"/>
                <w:szCs w:val="24"/>
              </w:rPr>
              <w:t>+8</w:t>
            </w:r>
          </w:p>
        </w:tc>
        <w:tc>
          <w:tcPr>
            <w:tcW w:w="722" w:type="dxa"/>
            <w:tcBorders>
              <w:top w:val="single" w:sz="4" w:space="0" w:color="000000"/>
              <w:left w:val="single" w:sz="4" w:space="0" w:color="000000"/>
              <w:bottom w:val="single" w:sz="4" w:space="0" w:color="000000"/>
              <w:right w:val="single" w:sz="4" w:space="0" w:color="000000"/>
            </w:tcBorders>
          </w:tcPr>
          <w:p w14:paraId="77C7F321" w14:textId="77777777" w:rsidR="00A93D27" w:rsidRPr="0002402C" w:rsidRDefault="00000000" w:rsidP="00D2344C">
            <w:pPr>
              <w:pStyle w:val="Compact"/>
              <w:spacing w:before="20" w:after="20"/>
              <w:jc w:val="both"/>
              <w:rPr>
                <w:sz w:val="24"/>
                <w:szCs w:val="24"/>
              </w:rPr>
            </w:pPr>
            <w:r w:rsidRPr="0002402C">
              <w:rPr>
                <w:sz w:val="24"/>
                <w:szCs w:val="24"/>
              </w:rPr>
              <w:t>2</w:t>
            </w:r>
          </w:p>
        </w:tc>
        <w:tc>
          <w:tcPr>
            <w:tcW w:w="722" w:type="dxa"/>
            <w:tcBorders>
              <w:top w:val="single" w:sz="4" w:space="0" w:color="000000"/>
              <w:left w:val="single" w:sz="4" w:space="0" w:color="000000"/>
              <w:bottom w:val="single" w:sz="4" w:space="0" w:color="000000"/>
              <w:right w:val="single" w:sz="4" w:space="0" w:color="000000"/>
            </w:tcBorders>
          </w:tcPr>
          <w:p w14:paraId="4CC72DA7" w14:textId="77777777" w:rsidR="00A93D27" w:rsidRPr="0002402C" w:rsidRDefault="00000000" w:rsidP="00D2344C">
            <w:pPr>
              <w:pStyle w:val="Compact"/>
              <w:spacing w:before="20" w:after="20"/>
              <w:jc w:val="both"/>
              <w:rPr>
                <w:sz w:val="24"/>
                <w:szCs w:val="24"/>
              </w:rPr>
            </w:pPr>
            <w:r w:rsidRPr="0002402C">
              <w:rPr>
                <w:sz w:val="24"/>
                <w:szCs w:val="24"/>
              </w:rPr>
              <w:t>INS</w:t>
            </w:r>
          </w:p>
        </w:tc>
        <w:tc>
          <w:tcPr>
            <w:tcW w:w="1083" w:type="dxa"/>
            <w:tcBorders>
              <w:top w:val="single" w:sz="4" w:space="0" w:color="000000"/>
              <w:left w:val="single" w:sz="4" w:space="0" w:color="000000"/>
              <w:bottom w:val="single" w:sz="4" w:space="0" w:color="000000"/>
              <w:right w:val="single" w:sz="4" w:space="0" w:color="000000"/>
            </w:tcBorders>
          </w:tcPr>
          <w:p w14:paraId="102F3278"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2B60331E"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5C80CC38" w14:textId="77777777" w:rsidR="00A93D27" w:rsidRPr="0002402C" w:rsidRDefault="00000000" w:rsidP="00D2344C">
            <w:pPr>
              <w:pStyle w:val="Compact"/>
              <w:spacing w:before="20" w:after="20"/>
              <w:jc w:val="both"/>
              <w:rPr>
                <w:sz w:val="24"/>
                <w:szCs w:val="24"/>
              </w:rPr>
            </w:pPr>
            <w:proofErr w:type="spellStart"/>
            <w:r w:rsidRPr="0002402C">
              <w:rPr>
                <w:sz w:val="24"/>
                <w:szCs w:val="24"/>
              </w:rPr>
              <w:t>abr_ntt_add_sub_mod</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54277827" w14:textId="77777777" w:rsidR="00A93D27" w:rsidRPr="0002402C" w:rsidRDefault="00000000" w:rsidP="00D2344C">
            <w:pPr>
              <w:pStyle w:val="Compact"/>
              <w:spacing w:before="20" w:after="20"/>
              <w:jc w:val="both"/>
              <w:rPr>
                <w:sz w:val="24"/>
                <w:szCs w:val="24"/>
              </w:rPr>
            </w:pPr>
            <w:r w:rsidRPr="0002402C">
              <w:rPr>
                <w:sz w:val="24"/>
                <w:szCs w:val="24"/>
              </w:rPr>
              <w:t>29,879</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9395B05" w14:textId="77777777" w:rsidR="00A93D27" w:rsidRPr="0002402C" w:rsidRDefault="00000000" w:rsidP="00D2344C">
            <w:pPr>
              <w:pStyle w:val="Compact"/>
              <w:spacing w:before="20" w:after="20"/>
              <w:jc w:val="both"/>
              <w:rPr>
                <w:sz w:val="24"/>
                <w:szCs w:val="24"/>
              </w:rPr>
            </w:pPr>
            <w:r w:rsidRPr="0002402C">
              <w:rPr>
                <w:sz w:val="24"/>
                <w:szCs w:val="24"/>
              </w:rPr>
              <w:t>772</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7865830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961079F"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4A6E5BAB"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6BF8119"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BC8449D"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4CFD4581" w14:textId="77777777" w:rsidR="00A93D27" w:rsidRPr="0002402C" w:rsidRDefault="00000000" w:rsidP="00D2344C">
            <w:pPr>
              <w:pStyle w:val="Compact"/>
              <w:spacing w:before="20" w:after="20"/>
              <w:jc w:val="both"/>
              <w:rPr>
                <w:sz w:val="24"/>
                <w:szCs w:val="24"/>
              </w:rPr>
            </w:pPr>
            <w:r w:rsidRPr="0002402C">
              <w:rPr>
                <w:sz w:val="24"/>
                <w:szCs w:val="24"/>
              </w:rPr>
              <w:t>0.2s</w:t>
            </w:r>
          </w:p>
        </w:tc>
      </w:tr>
      <w:tr w:rsidR="00A93D27" w:rsidRPr="0002402C" w14:paraId="48C2DEA2"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2495C3CB" w14:textId="77777777" w:rsidR="00A93D27" w:rsidRPr="0002402C" w:rsidRDefault="00000000" w:rsidP="00D2344C">
            <w:pPr>
              <w:pStyle w:val="Compact"/>
              <w:spacing w:before="20" w:after="20"/>
              <w:jc w:val="both"/>
              <w:rPr>
                <w:sz w:val="24"/>
                <w:szCs w:val="24"/>
              </w:rPr>
            </w:pPr>
            <w:proofErr w:type="spellStart"/>
            <w:r w:rsidRPr="0002402C">
              <w:rPr>
                <w:sz w:val="24"/>
                <w:szCs w:val="24"/>
              </w:rPr>
              <w:t>abr_delay_masked_shares</w:t>
            </w:r>
            <w:proofErr w:type="spellEnd"/>
          </w:p>
        </w:tc>
        <w:tc>
          <w:tcPr>
            <w:tcW w:w="902" w:type="dxa"/>
            <w:tcBorders>
              <w:top w:val="single" w:sz="4" w:space="0" w:color="000000"/>
              <w:left w:val="single" w:sz="4" w:space="0" w:color="000000"/>
              <w:bottom w:val="single" w:sz="4" w:space="0" w:color="000000"/>
              <w:right w:val="single" w:sz="4" w:space="0" w:color="000000"/>
            </w:tcBorders>
          </w:tcPr>
          <w:p w14:paraId="2084F793" w14:textId="77777777" w:rsidR="00A93D27" w:rsidRPr="0002402C" w:rsidRDefault="00000000" w:rsidP="00D2344C">
            <w:pPr>
              <w:pStyle w:val="Compact"/>
              <w:spacing w:before="20" w:after="20"/>
              <w:jc w:val="both"/>
              <w:rPr>
                <w:sz w:val="24"/>
                <w:szCs w:val="24"/>
              </w:rPr>
            </w:pPr>
            <w:r w:rsidRPr="0002402C">
              <w:rPr>
                <w:sz w:val="24"/>
                <w:szCs w:val="24"/>
              </w:rPr>
              <w:t>1,840</w:t>
            </w:r>
          </w:p>
        </w:tc>
        <w:tc>
          <w:tcPr>
            <w:tcW w:w="812" w:type="dxa"/>
            <w:tcBorders>
              <w:top w:val="single" w:sz="4" w:space="0" w:color="000000"/>
              <w:left w:val="single" w:sz="4" w:space="0" w:color="000000"/>
              <w:bottom w:val="single" w:sz="4" w:space="0" w:color="000000"/>
              <w:right w:val="single" w:sz="4" w:space="0" w:color="000000"/>
            </w:tcBorders>
          </w:tcPr>
          <w:p w14:paraId="281A780E" w14:textId="77777777" w:rsidR="00A93D27" w:rsidRPr="0002402C" w:rsidRDefault="00000000" w:rsidP="00D2344C">
            <w:pPr>
              <w:pStyle w:val="Compact"/>
              <w:spacing w:before="20" w:after="20"/>
              <w:jc w:val="both"/>
              <w:rPr>
                <w:sz w:val="24"/>
                <w:szCs w:val="24"/>
              </w:rPr>
            </w:pPr>
            <w:r w:rsidRPr="0002402C">
              <w:rPr>
                <w:sz w:val="24"/>
                <w:szCs w:val="24"/>
              </w:rPr>
              <w:t>460</w:t>
            </w:r>
          </w:p>
        </w:tc>
        <w:tc>
          <w:tcPr>
            <w:tcW w:w="812" w:type="dxa"/>
            <w:tcBorders>
              <w:top w:val="single" w:sz="4" w:space="0" w:color="000000"/>
              <w:left w:val="single" w:sz="4" w:space="0" w:color="000000"/>
              <w:bottom w:val="single" w:sz="4" w:space="0" w:color="000000"/>
              <w:right w:val="single" w:sz="4" w:space="0" w:color="000000"/>
            </w:tcBorders>
          </w:tcPr>
          <w:p w14:paraId="1A7C66AA"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317B365D"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902" w:type="dxa"/>
            <w:tcBorders>
              <w:top w:val="single" w:sz="4" w:space="0" w:color="000000"/>
              <w:left w:val="single" w:sz="4" w:space="0" w:color="000000"/>
              <w:bottom w:val="single" w:sz="4" w:space="0" w:color="000000"/>
              <w:right w:val="single" w:sz="4" w:space="0" w:color="000000"/>
            </w:tcBorders>
          </w:tcPr>
          <w:p w14:paraId="5EE166E0" w14:textId="77777777" w:rsidR="00A93D27" w:rsidRPr="0002402C" w:rsidRDefault="00000000" w:rsidP="00D2344C">
            <w:pPr>
              <w:pStyle w:val="Compact"/>
              <w:spacing w:before="20" w:after="20"/>
              <w:jc w:val="both"/>
              <w:rPr>
                <w:sz w:val="24"/>
                <w:szCs w:val="24"/>
              </w:rPr>
            </w:pPr>
            <w:r w:rsidRPr="0002402C">
              <w:rPr>
                <w:sz w:val="24"/>
                <w:szCs w:val="24"/>
              </w:rPr>
              <w:t>0</w:t>
            </w:r>
          </w:p>
        </w:tc>
        <w:tc>
          <w:tcPr>
            <w:tcW w:w="722" w:type="dxa"/>
            <w:tcBorders>
              <w:top w:val="single" w:sz="4" w:space="0" w:color="000000"/>
              <w:left w:val="single" w:sz="4" w:space="0" w:color="000000"/>
              <w:bottom w:val="single" w:sz="4" w:space="0" w:color="000000"/>
              <w:right w:val="single" w:sz="4" w:space="0" w:color="000000"/>
            </w:tcBorders>
          </w:tcPr>
          <w:p w14:paraId="08347818"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5FEFE697" w14:textId="77777777" w:rsidR="00A93D27" w:rsidRPr="0002402C" w:rsidRDefault="00000000" w:rsidP="00D2344C">
            <w:pPr>
              <w:pStyle w:val="Compact"/>
              <w:spacing w:before="20" w:after="20"/>
              <w:jc w:val="both"/>
              <w:rPr>
                <w:sz w:val="24"/>
                <w:szCs w:val="24"/>
              </w:rPr>
            </w:pPr>
            <w:r w:rsidRPr="0002402C">
              <w:rPr>
                <w:sz w:val="24"/>
                <w:szCs w:val="24"/>
              </w:rPr>
              <w:t>CLEAN</w:t>
            </w:r>
          </w:p>
        </w:tc>
        <w:tc>
          <w:tcPr>
            <w:tcW w:w="1083" w:type="dxa"/>
            <w:tcBorders>
              <w:top w:val="single" w:sz="4" w:space="0" w:color="000000"/>
              <w:left w:val="single" w:sz="4" w:space="0" w:color="000000"/>
              <w:bottom w:val="single" w:sz="4" w:space="0" w:color="000000"/>
              <w:right w:val="single" w:sz="4" w:space="0" w:color="000000"/>
            </w:tcBorders>
          </w:tcPr>
          <w:p w14:paraId="116E1FB3" w14:textId="77777777" w:rsidR="00A93D27" w:rsidRPr="0002402C" w:rsidRDefault="00000000" w:rsidP="00D2344C">
            <w:pPr>
              <w:pStyle w:val="Compact"/>
              <w:spacing w:before="20" w:after="20"/>
              <w:jc w:val="both"/>
              <w:rPr>
                <w:sz w:val="24"/>
                <w:szCs w:val="24"/>
              </w:rPr>
            </w:pPr>
            <w:r w:rsidRPr="0002402C">
              <w:rPr>
                <w:sz w:val="24"/>
                <w:szCs w:val="24"/>
              </w:rPr>
              <w:t>&lt;0.1s</w:t>
            </w:r>
          </w:p>
        </w:tc>
      </w:tr>
      <w:tr w:rsidR="00A93D27" w:rsidRPr="0002402C" w14:paraId="6F051C66"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6E3C710" w14:textId="77777777" w:rsidR="00A93D27" w:rsidRPr="0002402C" w:rsidRDefault="00000000" w:rsidP="00D2344C">
            <w:pPr>
              <w:pStyle w:val="Compact"/>
              <w:spacing w:before="20" w:after="20"/>
              <w:jc w:val="both"/>
              <w:rPr>
                <w:sz w:val="24"/>
                <w:szCs w:val="24"/>
              </w:rPr>
            </w:pPr>
            <w:proofErr w:type="spellStart"/>
            <w:r w:rsidRPr="0002402C">
              <w:rPr>
                <w:sz w:val="24"/>
                <w:szCs w:val="24"/>
              </w:rPr>
              <w:t>ntt_masked_gs_butterfly</w:t>
            </w:r>
            <w:proofErr w:type="spellEnd"/>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B58A554" w14:textId="77777777" w:rsidR="00A93D27" w:rsidRPr="0002402C" w:rsidRDefault="00000000" w:rsidP="00D2344C">
            <w:pPr>
              <w:pStyle w:val="Compact"/>
              <w:spacing w:before="20" w:after="20"/>
              <w:jc w:val="both"/>
              <w:rPr>
                <w:sz w:val="24"/>
                <w:szCs w:val="24"/>
              </w:rPr>
            </w:pPr>
            <w:r w:rsidRPr="0002402C">
              <w:rPr>
                <w:sz w:val="24"/>
                <w:szCs w:val="24"/>
              </w:rPr>
              <w:t>393,450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2CB4C60" w14:textId="77777777" w:rsidR="00A93D27" w:rsidRPr="0002402C" w:rsidRDefault="00000000" w:rsidP="00D2344C">
            <w:pPr>
              <w:pStyle w:val="Compact"/>
              <w:spacing w:before="20" w:after="20"/>
              <w:jc w:val="both"/>
              <w:rPr>
                <w:sz w:val="24"/>
                <w:szCs w:val="24"/>
              </w:rPr>
            </w:pPr>
            <w:r w:rsidRPr="0002402C">
              <w:rPr>
                <w:sz w:val="24"/>
                <w:szCs w:val="24"/>
              </w:rPr>
              <w:t>67,990</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3C3DD5F1"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2B455AF0"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1EBE819B"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0D7ED7A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5624BC72" w14:textId="77777777" w:rsidR="00A93D27" w:rsidRPr="0002402C" w:rsidRDefault="00000000" w:rsidP="00D2344C">
            <w:pPr>
              <w:pStyle w:val="Compact"/>
              <w:spacing w:before="20" w:after="20"/>
              <w:jc w:val="both"/>
              <w:rPr>
                <w:sz w:val="24"/>
                <w:szCs w:val="24"/>
              </w:rPr>
            </w:pPr>
            <w:r w:rsidRPr="0002402C">
              <w:rPr>
                <w:sz w:val="24"/>
                <w:szCs w:val="24"/>
              </w:rPr>
              <w:t>T/O</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5A5E4EE2" w14:textId="77777777" w:rsidR="00A93D27" w:rsidRPr="0002402C" w:rsidRDefault="00000000" w:rsidP="00D2344C">
            <w:pPr>
              <w:pStyle w:val="Compact"/>
              <w:spacing w:before="20" w:after="20"/>
              <w:jc w:val="both"/>
              <w:rPr>
                <w:sz w:val="24"/>
                <w:szCs w:val="24"/>
              </w:rPr>
            </w:pPr>
            <w:r w:rsidRPr="0002402C">
              <w:rPr>
                <w:sz w:val="24"/>
                <w:szCs w:val="24"/>
              </w:rPr>
              <w:t>&gt;5h</w:t>
            </w:r>
          </w:p>
        </w:tc>
      </w:tr>
      <w:tr w:rsidR="00A93D27" w:rsidRPr="0002402C" w14:paraId="5C4925EC"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tcPr>
          <w:p w14:paraId="321F6F44" w14:textId="77777777" w:rsidR="00A93D27" w:rsidRPr="0002402C" w:rsidRDefault="00000000" w:rsidP="00D2344C">
            <w:pPr>
              <w:pStyle w:val="Compact"/>
              <w:spacing w:before="20" w:after="20"/>
              <w:jc w:val="both"/>
              <w:rPr>
                <w:sz w:val="24"/>
                <w:szCs w:val="24"/>
              </w:rPr>
            </w:pPr>
            <w:r w:rsidRPr="0002402C">
              <w:rPr>
                <w:sz w:val="24"/>
                <w:szCs w:val="24"/>
              </w:rPr>
              <w:t>ntt_masked_butterfly1x2</w:t>
            </w:r>
          </w:p>
        </w:tc>
        <w:tc>
          <w:tcPr>
            <w:tcW w:w="902" w:type="dxa"/>
            <w:tcBorders>
              <w:top w:val="single" w:sz="4" w:space="0" w:color="000000"/>
              <w:left w:val="single" w:sz="4" w:space="0" w:color="000000"/>
              <w:bottom w:val="single" w:sz="4" w:space="0" w:color="000000"/>
              <w:right w:val="single" w:sz="4" w:space="0" w:color="000000"/>
            </w:tcBorders>
          </w:tcPr>
          <w:p w14:paraId="7AFC4111" w14:textId="77777777" w:rsidR="00A93D27" w:rsidRPr="0002402C" w:rsidRDefault="00000000" w:rsidP="00D2344C">
            <w:pPr>
              <w:pStyle w:val="Compact"/>
              <w:spacing w:before="20" w:after="20"/>
              <w:jc w:val="both"/>
              <w:rPr>
                <w:sz w:val="24"/>
                <w:szCs w:val="24"/>
              </w:rPr>
            </w:pPr>
            <w:r w:rsidRPr="0002402C">
              <w:rPr>
                <w:sz w:val="24"/>
                <w:szCs w:val="24"/>
              </w:rPr>
              <w:t>789,158</w:t>
            </w:r>
          </w:p>
        </w:tc>
        <w:tc>
          <w:tcPr>
            <w:tcW w:w="812" w:type="dxa"/>
            <w:tcBorders>
              <w:top w:val="single" w:sz="4" w:space="0" w:color="000000"/>
              <w:left w:val="single" w:sz="4" w:space="0" w:color="000000"/>
              <w:bottom w:val="single" w:sz="4" w:space="0" w:color="000000"/>
              <w:right w:val="single" w:sz="4" w:space="0" w:color="000000"/>
            </w:tcBorders>
          </w:tcPr>
          <w:p w14:paraId="3A592050" w14:textId="77777777" w:rsidR="00A93D27" w:rsidRPr="0002402C" w:rsidRDefault="00000000" w:rsidP="00D2344C">
            <w:pPr>
              <w:pStyle w:val="Compact"/>
              <w:spacing w:before="20" w:after="20"/>
              <w:jc w:val="both"/>
              <w:rPr>
                <w:sz w:val="24"/>
                <w:szCs w:val="24"/>
              </w:rPr>
            </w:pPr>
            <w:r w:rsidRPr="0002402C">
              <w:rPr>
                <w:sz w:val="24"/>
                <w:szCs w:val="24"/>
              </w:rPr>
              <w:t>135,980</w:t>
            </w:r>
          </w:p>
        </w:tc>
        <w:tc>
          <w:tcPr>
            <w:tcW w:w="812" w:type="dxa"/>
            <w:tcBorders>
              <w:top w:val="single" w:sz="4" w:space="0" w:color="000000"/>
              <w:left w:val="single" w:sz="4" w:space="0" w:color="000000"/>
              <w:bottom w:val="single" w:sz="4" w:space="0" w:color="000000"/>
              <w:right w:val="single" w:sz="4" w:space="0" w:color="000000"/>
            </w:tcBorders>
          </w:tcPr>
          <w:p w14:paraId="08396FB6"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tcPr>
          <w:p w14:paraId="1E7F5A02"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tcPr>
          <w:p w14:paraId="16ACBDBE"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7BF7F2A5"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tcPr>
          <w:p w14:paraId="72248EDD" w14:textId="77777777" w:rsidR="00A93D27" w:rsidRPr="0002402C" w:rsidRDefault="00000000" w:rsidP="00D2344C">
            <w:pPr>
              <w:pStyle w:val="Compact"/>
              <w:spacing w:before="20" w:after="20"/>
              <w:jc w:val="both"/>
              <w:rPr>
                <w:sz w:val="24"/>
                <w:szCs w:val="24"/>
              </w:rPr>
            </w:pPr>
            <w:r w:rsidRPr="0002402C">
              <w:rPr>
                <w:sz w:val="24"/>
                <w:szCs w:val="24"/>
              </w:rPr>
              <w:t>T/O</w:t>
            </w:r>
          </w:p>
        </w:tc>
        <w:tc>
          <w:tcPr>
            <w:tcW w:w="1083" w:type="dxa"/>
            <w:tcBorders>
              <w:top w:val="single" w:sz="4" w:space="0" w:color="000000"/>
              <w:left w:val="single" w:sz="4" w:space="0" w:color="000000"/>
              <w:bottom w:val="single" w:sz="4" w:space="0" w:color="000000"/>
              <w:right w:val="single" w:sz="4" w:space="0" w:color="000000"/>
            </w:tcBorders>
          </w:tcPr>
          <w:p w14:paraId="7F8995EA" w14:textId="77777777" w:rsidR="00A93D27" w:rsidRPr="0002402C" w:rsidRDefault="00000000" w:rsidP="00D2344C">
            <w:pPr>
              <w:pStyle w:val="Compact"/>
              <w:spacing w:before="20" w:after="20"/>
              <w:jc w:val="both"/>
              <w:rPr>
                <w:sz w:val="24"/>
                <w:szCs w:val="24"/>
              </w:rPr>
            </w:pPr>
            <w:r w:rsidRPr="0002402C">
              <w:rPr>
                <w:sz w:val="24"/>
                <w:szCs w:val="24"/>
              </w:rPr>
              <w:t>&gt;5h</w:t>
            </w:r>
          </w:p>
        </w:tc>
      </w:tr>
      <w:tr w:rsidR="00A93D27" w:rsidRPr="0002402C" w14:paraId="38784660" w14:textId="77777777" w:rsidTr="00A93D27">
        <w:trPr>
          <w:jc w:val="center"/>
        </w:trPr>
        <w:tc>
          <w:tcPr>
            <w:tcW w:w="2166" w:type="dxa"/>
            <w:tcBorders>
              <w:top w:val="single" w:sz="4" w:space="0" w:color="000000"/>
              <w:left w:val="single" w:sz="4" w:space="0" w:color="000000"/>
              <w:bottom w:val="single" w:sz="4" w:space="0" w:color="000000"/>
              <w:right w:val="single" w:sz="4" w:space="0" w:color="000000"/>
            </w:tcBorders>
            <w:shd w:val="clear" w:color="auto" w:fill="F2F2F2"/>
          </w:tcPr>
          <w:p w14:paraId="7D40A892" w14:textId="77777777" w:rsidR="00A93D27" w:rsidRPr="0002402C" w:rsidRDefault="00000000" w:rsidP="00D2344C">
            <w:pPr>
              <w:pStyle w:val="Compact"/>
              <w:spacing w:before="20" w:after="20"/>
              <w:jc w:val="both"/>
              <w:rPr>
                <w:sz w:val="24"/>
                <w:szCs w:val="24"/>
              </w:rPr>
            </w:pPr>
            <w:r w:rsidRPr="0002402C">
              <w:rPr>
                <w:sz w:val="24"/>
                <w:szCs w:val="24"/>
              </w:rPr>
              <w:t>abr_keccak_2share</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48FE113" w14:textId="77777777" w:rsidR="00A93D27" w:rsidRPr="0002402C" w:rsidRDefault="00000000" w:rsidP="00D2344C">
            <w:pPr>
              <w:pStyle w:val="Compact"/>
              <w:spacing w:before="20" w:after="20"/>
              <w:jc w:val="both"/>
              <w:rPr>
                <w:sz w:val="24"/>
                <w:szCs w:val="24"/>
              </w:rPr>
            </w:pPr>
            <w:r w:rsidRPr="0002402C">
              <w:rPr>
                <w:sz w:val="24"/>
                <w:szCs w:val="24"/>
              </w:rPr>
              <w:t>57,667</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0EBA6F72" w14:textId="77777777" w:rsidR="00A93D27" w:rsidRPr="0002402C" w:rsidRDefault="00000000" w:rsidP="00D2344C">
            <w:pPr>
              <w:pStyle w:val="Compact"/>
              <w:spacing w:before="20" w:after="20"/>
              <w:jc w:val="both"/>
              <w:rPr>
                <w:sz w:val="24"/>
                <w:szCs w:val="24"/>
              </w:rPr>
            </w:pPr>
            <w:r w:rsidRPr="0002402C">
              <w:rPr>
                <w:sz w:val="24"/>
                <w:szCs w:val="24"/>
              </w:rPr>
              <w:t>1</w:t>
            </w:r>
          </w:p>
        </w:tc>
        <w:tc>
          <w:tcPr>
            <w:tcW w:w="812" w:type="dxa"/>
            <w:tcBorders>
              <w:top w:val="single" w:sz="4" w:space="0" w:color="000000"/>
              <w:left w:val="single" w:sz="4" w:space="0" w:color="000000"/>
              <w:bottom w:val="single" w:sz="4" w:space="0" w:color="000000"/>
              <w:right w:val="single" w:sz="4" w:space="0" w:color="000000"/>
            </w:tcBorders>
            <w:shd w:val="clear" w:color="auto" w:fill="F2F2F2"/>
          </w:tcPr>
          <w:p w14:paraId="21521E37"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665DE77D" w14:textId="77777777" w:rsidR="00A93D27" w:rsidRPr="0002402C" w:rsidRDefault="00000000" w:rsidP="00D2344C">
            <w:pPr>
              <w:pStyle w:val="Compact"/>
              <w:spacing w:before="20" w:after="20"/>
              <w:jc w:val="both"/>
              <w:rPr>
                <w:sz w:val="24"/>
                <w:szCs w:val="24"/>
              </w:rPr>
            </w:pPr>
            <w:r w:rsidRPr="0002402C">
              <w:rPr>
                <w:sz w:val="24"/>
                <w:szCs w:val="24"/>
              </w:rPr>
              <w:t>—</w:t>
            </w:r>
          </w:p>
        </w:tc>
        <w:tc>
          <w:tcPr>
            <w:tcW w:w="902" w:type="dxa"/>
            <w:tcBorders>
              <w:top w:val="single" w:sz="4" w:space="0" w:color="000000"/>
              <w:left w:val="single" w:sz="4" w:space="0" w:color="000000"/>
              <w:bottom w:val="single" w:sz="4" w:space="0" w:color="000000"/>
              <w:right w:val="single" w:sz="4" w:space="0" w:color="000000"/>
            </w:tcBorders>
            <w:shd w:val="clear" w:color="auto" w:fill="F2F2F2"/>
          </w:tcPr>
          <w:p w14:paraId="3B869980"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35BB9D57" w14:textId="77777777" w:rsidR="00A93D27" w:rsidRPr="0002402C" w:rsidRDefault="00000000" w:rsidP="00D2344C">
            <w:pPr>
              <w:pStyle w:val="Compact"/>
              <w:spacing w:before="20" w:after="20"/>
              <w:jc w:val="both"/>
              <w:rPr>
                <w:sz w:val="24"/>
                <w:szCs w:val="24"/>
              </w:rPr>
            </w:pPr>
            <w:r w:rsidRPr="0002402C">
              <w:rPr>
                <w:sz w:val="24"/>
                <w:szCs w:val="24"/>
              </w:rPr>
              <w:t>—</w:t>
            </w:r>
          </w:p>
        </w:tc>
        <w:tc>
          <w:tcPr>
            <w:tcW w:w="722" w:type="dxa"/>
            <w:tcBorders>
              <w:top w:val="single" w:sz="4" w:space="0" w:color="000000"/>
              <w:left w:val="single" w:sz="4" w:space="0" w:color="000000"/>
              <w:bottom w:val="single" w:sz="4" w:space="0" w:color="000000"/>
              <w:right w:val="single" w:sz="4" w:space="0" w:color="000000"/>
            </w:tcBorders>
            <w:shd w:val="clear" w:color="auto" w:fill="F2F2F2"/>
          </w:tcPr>
          <w:p w14:paraId="798FE446" w14:textId="77777777" w:rsidR="00A93D27" w:rsidRPr="0002402C" w:rsidRDefault="00000000" w:rsidP="00D2344C">
            <w:pPr>
              <w:pStyle w:val="Compact"/>
              <w:spacing w:before="20" w:after="20"/>
              <w:jc w:val="both"/>
              <w:rPr>
                <w:sz w:val="24"/>
                <w:szCs w:val="24"/>
              </w:rPr>
            </w:pPr>
            <w:r w:rsidRPr="0002402C">
              <w:rPr>
                <w:sz w:val="24"/>
                <w:szCs w:val="24"/>
              </w:rPr>
              <w:t>SKIP</w:t>
            </w:r>
          </w:p>
        </w:tc>
        <w:tc>
          <w:tcPr>
            <w:tcW w:w="1083" w:type="dxa"/>
            <w:tcBorders>
              <w:top w:val="single" w:sz="4" w:space="0" w:color="000000"/>
              <w:left w:val="single" w:sz="4" w:space="0" w:color="000000"/>
              <w:bottom w:val="single" w:sz="4" w:space="0" w:color="000000"/>
              <w:right w:val="single" w:sz="4" w:space="0" w:color="000000"/>
            </w:tcBorders>
            <w:shd w:val="clear" w:color="auto" w:fill="F2F2F2"/>
          </w:tcPr>
          <w:p w14:paraId="2035512F" w14:textId="77777777" w:rsidR="00A93D27" w:rsidRPr="0002402C" w:rsidRDefault="00000000" w:rsidP="00D2344C">
            <w:pPr>
              <w:pStyle w:val="Compact"/>
              <w:spacing w:before="20" w:after="20"/>
              <w:jc w:val="both"/>
              <w:rPr>
                <w:sz w:val="24"/>
                <w:szCs w:val="24"/>
              </w:rPr>
            </w:pPr>
            <w:r w:rsidRPr="0002402C">
              <w:rPr>
                <w:sz w:val="24"/>
                <w:szCs w:val="24"/>
              </w:rPr>
              <w:t>—</w:t>
            </w:r>
          </w:p>
        </w:tc>
      </w:tr>
      <w:tr w:rsidR="00A93D27" w:rsidRPr="0002402C" w14:paraId="6085B40C" w14:textId="77777777" w:rsidTr="00A93D27">
        <w:trPr>
          <w:jc w:val="center"/>
        </w:trPr>
        <w:tc>
          <w:tcPr>
            <w:tcW w:w="2166" w:type="dxa"/>
            <w:tcBorders>
              <w:top w:val="single" w:sz="4" w:space="0" w:color="000000"/>
              <w:left w:val="single" w:sz="4" w:space="0" w:color="000000"/>
              <w:bottom w:val="single" w:sz="8" w:space="0" w:color="000000"/>
              <w:right w:val="single" w:sz="4" w:space="0" w:color="000000"/>
            </w:tcBorders>
          </w:tcPr>
          <w:p w14:paraId="7930A398" w14:textId="77777777" w:rsidR="00A93D27" w:rsidRPr="0002402C" w:rsidRDefault="00000000" w:rsidP="00D2344C">
            <w:pPr>
              <w:pStyle w:val="Compact"/>
              <w:spacing w:before="20" w:after="20"/>
              <w:jc w:val="both"/>
              <w:rPr>
                <w:sz w:val="24"/>
                <w:szCs w:val="24"/>
              </w:rPr>
            </w:pPr>
            <w:r w:rsidRPr="0002402C">
              <w:rPr>
                <w:b/>
                <w:bCs/>
                <w:sz w:val="24"/>
                <w:szCs w:val="24"/>
              </w:rPr>
              <w:t>Totals (27 verified)</w:t>
            </w:r>
          </w:p>
        </w:tc>
        <w:tc>
          <w:tcPr>
            <w:tcW w:w="902" w:type="dxa"/>
            <w:tcBorders>
              <w:top w:val="single" w:sz="4" w:space="0" w:color="000000"/>
              <w:left w:val="single" w:sz="4" w:space="0" w:color="000000"/>
              <w:bottom w:val="single" w:sz="8" w:space="0" w:color="000000"/>
              <w:right w:val="single" w:sz="4" w:space="0" w:color="000000"/>
            </w:tcBorders>
          </w:tcPr>
          <w:p w14:paraId="5A00EC70" w14:textId="77777777" w:rsidR="00A93D27" w:rsidRPr="0002402C" w:rsidRDefault="00000000" w:rsidP="00D2344C">
            <w:pPr>
              <w:pStyle w:val="Compact"/>
              <w:spacing w:before="20" w:after="20"/>
              <w:jc w:val="both"/>
              <w:rPr>
                <w:sz w:val="24"/>
                <w:szCs w:val="24"/>
              </w:rPr>
            </w:pPr>
            <w:r w:rsidRPr="0002402C">
              <w:rPr>
                <w:b/>
                <w:bCs/>
                <w:sz w:val="24"/>
                <w:szCs w:val="24"/>
              </w:rPr>
              <w:t>1,169,444</w:t>
            </w:r>
          </w:p>
        </w:tc>
        <w:tc>
          <w:tcPr>
            <w:tcW w:w="812" w:type="dxa"/>
            <w:tcBorders>
              <w:top w:val="single" w:sz="4" w:space="0" w:color="000000"/>
              <w:left w:val="single" w:sz="4" w:space="0" w:color="000000"/>
              <w:bottom w:val="single" w:sz="8" w:space="0" w:color="000000"/>
              <w:right w:val="single" w:sz="4" w:space="0" w:color="000000"/>
            </w:tcBorders>
          </w:tcPr>
          <w:p w14:paraId="707B6604" w14:textId="77777777" w:rsidR="00A93D27" w:rsidRPr="0002402C" w:rsidRDefault="00000000" w:rsidP="00D2344C">
            <w:pPr>
              <w:pStyle w:val="Compact"/>
              <w:spacing w:before="20" w:after="20"/>
              <w:jc w:val="both"/>
              <w:rPr>
                <w:sz w:val="24"/>
                <w:szCs w:val="24"/>
              </w:rPr>
            </w:pPr>
            <w:r w:rsidRPr="0002402C">
              <w:rPr>
                <w:b/>
                <w:bCs/>
                <w:sz w:val="24"/>
                <w:szCs w:val="24"/>
              </w:rPr>
              <w:t>124,999</w:t>
            </w:r>
          </w:p>
        </w:tc>
        <w:tc>
          <w:tcPr>
            <w:tcW w:w="812" w:type="dxa"/>
            <w:tcBorders>
              <w:top w:val="single" w:sz="4" w:space="0" w:color="000000"/>
              <w:left w:val="single" w:sz="4" w:space="0" w:color="000000"/>
              <w:bottom w:val="single" w:sz="8" w:space="0" w:color="000000"/>
              <w:right w:val="single" w:sz="4" w:space="0" w:color="000000"/>
            </w:tcBorders>
          </w:tcPr>
          <w:p w14:paraId="4905A5C8" w14:textId="77777777" w:rsidR="00A93D27" w:rsidRPr="0002402C" w:rsidRDefault="00000000" w:rsidP="00D2344C">
            <w:pPr>
              <w:pStyle w:val="Compact"/>
              <w:spacing w:before="20" w:after="20"/>
              <w:jc w:val="both"/>
              <w:rPr>
                <w:sz w:val="24"/>
                <w:szCs w:val="24"/>
              </w:rPr>
            </w:pPr>
            <w:r w:rsidRPr="0002402C">
              <w:rPr>
                <w:b/>
                <w:bCs/>
                <w:sz w:val="24"/>
                <w:szCs w:val="24"/>
              </w:rPr>
              <w:t>59,061</w:t>
            </w:r>
          </w:p>
        </w:tc>
        <w:tc>
          <w:tcPr>
            <w:tcW w:w="902" w:type="dxa"/>
            <w:tcBorders>
              <w:top w:val="single" w:sz="4" w:space="0" w:color="000000"/>
              <w:left w:val="single" w:sz="4" w:space="0" w:color="000000"/>
              <w:bottom w:val="single" w:sz="8" w:space="0" w:color="000000"/>
              <w:right w:val="single" w:sz="4" w:space="0" w:color="000000"/>
            </w:tcBorders>
          </w:tcPr>
          <w:p w14:paraId="78B5CD15" w14:textId="77777777" w:rsidR="00A93D27" w:rsidRPr="0002402C" w:rsidRDefault="00000000" w:rsidP="00D2344C">
            <w:pPr>
              <w:pStyle w:val="Compact"/>
              <w:spacing w:before="20" w:after="20"/>
              <w:jc w:val="both"/>
              <w:rPr>
                <w:sz w:val="24"/>
                <w:szCs w:val="24"/>
              </w:rPr>
            </w:pPr>
            <w:r w:rsidRPr="0002402C">
              <w:rPr>
                <w:b/>
                <w:bCs/>
                <w:sz w:val="24"/>
                <w:szCs w:val="24"/>
              </w:rPr>
              <w:t>614,126</w:t>
            </w:r>
          </w:p>
        </w:tc>
        <w:tc>
          <w:tcPr>
            <w:tcW w:w="902" w:type="dxa"/>
            <w:tcBorders>
              <w:top w:val="single" w:sz="4" w:space="0" w:color="000000"/>
              <w:left w:val="single" w:sz="4" w:space="0" w:color="000000"/>
              <w:bottom w:val="single" w:sz="8" w:space="0" w:color="000000"/>
              <w:right w:val="single" w:sz="4" w:space="0" w:color="000000"/>
            </w:tcBorders>
          </w:tcPr>
          <w:p w14:paraId="7189A041" w14:textId="77777777" w:rsidR="00A93D27" w:rsidRPr="0002402C" w:rsidRDefault="00000000" w:rsidP="00D2344C">
            <w:pPr>
              <w:pStyle w:val="Compact"/>
              <w:spacing w:before="20" w:after="20"/>
              <w:jc w:val="both"/>
              <w:rPr>
                <w:sz w:val="24"/>
                <w:szCs w:val="24"/>
              </w:rPr>
            </w:pPr>
            <w:r w:rsidRPr="0002402C">
              <w:rPr>
                <w:b/>
                <w:bCs/>
                <w:sz w:val="24"/>
                <w:szCs w:val="24"/>
              </w:rPr>
              <w:t>+555,065</w:t>
            </w:r>
          </w:p>
        </w:tc>
        <w:tc>
          <w:tcPr>
            <w:tcW w:w="722" w:type="dxa"/>
            <w:tcBorders>
              <w:top w:val="single" w:sz="4" w:space="0" w:color="000000"/>
              <w:left w:val="single" w:sz="4" w:space="0" w:color="000000"/>
              <w:bottom w:val="single" w:sz="8" w:space="0" w:color="000000"/>
              <w:right w:val="single" w:sz="4" w:space="0" w:color="000000"/>
            </w:tcBorders>
          </w:tcPr>
          <w:p w14:paraId="47D5C0BE" w14:textId="77777777" w:rsidR="00A93D27" w:rsidRPr="0002402C" w:rsidRDefault="00000000" w:rsidP="00D2344C">
            <w:pPr>
              <w:pStyle w:val="Compact"/>
              <w:spacing w:before="20" w:after="20"/>
              <w:jc w:val="both"/>
              <w:rPr>
                <w:sz w:val="24"/>
                <w:szCs w:val="24"/>
              </w:rPr>
            </w:pPr>
            <w:r w:rsidRPr="0002402C">
              <w:rPr>
                <w:b/>
                <w:bCs/>
                <w:sz w:val="24"/>
                <w:szCs w:val="24"/>
              </w:rPr>
              <w:t>8,487</w:t>
            </w:r>
          </w:p>
        </w:tc>
        <w:tc>
          <w:tcPr>
            <w:tcW w:w="722" w:type="dxa"/>
            <w:tcBorders>
              <w:top w:val="single" w:sz="4" w:space="0" w:color="000000"/>
              <w:left w:val="single" w:sz="4" w:space="0" w:color="000000"/>
              <w:bottom w:val="single" w:sz="8" w:space="0" w:color="000000"/>
              <w:right w:val="single" w:sz="4" w:space="0" w:color="000000"/>
            </w:tcBorders>
          </w:tcPr>
          <w:p w14:paraId="6E501ED9" w14:textId="77777777" w:rsidR="00A93D27" w:rsidRPr="0002402C" w:rsidRDefault="00000000" w:rsidP="00D2344C">
            <w:pPr>
              <w:pStyle w:val="Compact"/>
              <w:spacing w:before="20" w:after="20"/>
              <w:jc w:val="both"/>
              <w:rPr>
                <w:sz w:val="24"/>
                <w:szCs w:val="24"/>
              </w:rPr>
            </w:pPr>
            <w:r w:rsidRPr="0002402C">
              <w:rPr>
                <w:b/>
                <w:bCs/>
                <w:sz w:val="24"/>
                <w:szCs w:val="24"/>
              </w:rPr>
              <w:t>—</w:t>
            </w:r>
          </w:p>
        </w:tc>
        <w:tc>
          <w:tcPr>
            <w:tcW w:w="1083" w:type="dxa"/>
            <w:tcBorders>
              <w:top w:val="single" w:sz="4" w:space="0" w:color="000000"/>
              <w:left w:val="single" w:sz="4" w:space="0" w:color="000000"/>
              <w:bottom w:val="single" w:sz="8" w:space="0" w:color="000000"/>
              <w:right w:val="single" w:sz="4" w:space="0" w:color="000000"/>
            </w:tcBorders>
          </w:tcPr>
          <w:p w14:paraId="12BC6545" w14:textId="77777777" w:rsidR="00A93D27" w:rsidRPr="0002402C" w:rsidRDefault="00000000" w:rsidP="00D2344C">
            <w:pPr>
              <w:pStyle w:val="Compact"/>
              <w:spacing w:before="20" w:after="20"/>
              <w:jc w:val="both"/>
              <w:rPr>
                <w:sz w:val="24"/>
                <w:szCs w:val="24"/>
              </w:rPr>
            </w:pPr>
            <w:r w:rsidRPr="0002402C">
              <w:rPr>
                <w:b/>
                <w:bCs/>
                <w:sz w:val="24"/>
                <w:szCs w:val="24"/>
              </w:rPr>
              <w:t>231.8s</w:t>
            </w:r>
          </w:p>
        </w:tc>
      </w:tr>
    </w:tbl>
    <w:p w14:paraId="0459221B" w14:textId="77777777" w:rsidR="00A93D27" w:rsidRPr="00591F69" w:rsidRDefault="00000000" w:rsidP="00D2344C">
      <w:pPr>
        <w:pStyle w:val="BodyText"/>
        <w:spacing w:before="240"/>
        <w:jc w:val="both"/>
        <w:rPr>
          <w:i/>
          <w:iCs/>
          <w:sz w:val="24"/>
        </w:rPr>
      </w:pPr>
      <w:r w:rsidRPr="00591F69">
        <w:rPr>
          <w:i/>
          <w:iCs/>
          <w:sz w:val="24"/>
        </w:rPr>
        <w:t>INS = INSECURE. INS† = flipped CLEAN→INSECURE by MC-D1. CLEAN = zero insecure wires (SC-D1 and MC-D1). T/O = timeout (&gt;5h). SKIP = missing primitives. Conv. = true convergence points (root-cause gates where distinct share groups first meet). New = additional MC-D1 insecure wires beyond SC-D1.</w:t>
      </w:r>
    </w:p>
    <w:p w14:paraId="6A7E0EF1" w14:textId="259D5A23" w:rsidR="00A93D27" w:rsidRPr="0002402C" w:rsidRDefault="00591F69" w:rsidP="00D2344C">
      <w:pPr>
        <w:pStyle w:val="BodyText"/>
        <w:jc w:val="both"/>
        <w:rPr>
          <w:sz w:val="24"/>
        </w:rPr>
      </w:pPr>
      <w:r w:rsidRPr="00591F69">
        <w:rPr>
          <w:sz w:val="24"/>
        </w:rPr>
        <w:t>We can conclude that under</w:t>
      </w:r>
      <w:r w:rsidRPr="0002402C">
        <w:rPr>
          <w:sz w:val="24"/>
        </w:rPr>
        <w:t xml:space="preserve"> SC-D1, 15 of 27 modules are CLEAN. Under MC-D1, only 3 remain CLEAN</w:t>
      </w:r>
      <w:r>
        <w:rPr>
          <w:sz w:val="24"/>
        </w:rPr>
        <w:t xml:space="preserve">, </w:t>
      </w:r>
      <w:r w:rsidRPr="0002402C">
        <w:rPr>
          <w:sz w:val="24"/>
        </w:rPr>
        <w:t xml:space="preserve">12 </w:t>
      </w:r>
      <w:proofErr w:type="gramStart"/>
      <w:r w:rsidRPr="0002402C">
        <w:rPr>
          <w:sz w:val="24"/>
        </w:rPr>
        <w:t>flip</w:t>
      </w:r>
      <w:proofErr w:type="gramEnd"/>
      <w:r w:rsidRPr="0002402C">
        <w:rPr>
          <w:sz w:val="24"/>
        </w:rPr>
        <w:t xml:space="preserve"> to INSECURE as share labels propagate across register boundaries. The 8,487 true convergence points identified across the 24 insecure modules represent the structural root locations where cross-register share dependencies originate. The remaining 605,639 wires are propagation artifacts. Total verification time for both passes across all 27 modules is 240.5 seconds.</w:t>
      </w:r>
    </w:p>
    <w:p w14:paraId="0110290B" w14:textId="17E8240F" w:rsidR="00A93D27" w:rsidRPr="0002402C" w:rsidRDefault="00000000" w:rsidP="00D2344C">
      <w:pPr>
        <w:pStyle w:val="Heading1"/>
        <w:jc w:val="both"/>
        <w:rPr>
          <w:sz w:val="24"/>
          <w:szCs w:val="24"/>
        </w:rPr>
      </w:pPr>
      <w:bookmarkStart w:id="30" w:name="discussion"/>
      <w:bookmarkEnd w:id="21"/>
      <w:bookmarkEnd w:id="29"/>
      <w:r w:rsidRPr="0002402C">
        <w:rPr>
          <w:rStyle w:val="SectionNumber"/>
          <w:sz w:val="24"/>
          <w:szCs w:val="24"/>
        </w:rPr>
        <w:t>5</w:t>
      </w:r>
      <w:r w:rsidR="00AB075A">
        <w:rPr>
          <w:sz w:val="24"/>
          <w:szCs w:val="24"/>
        </w:rPr>
        <w:t xml:space="preserve">. </w:t>
      </w:r>
      <w:r w:rsidRPr="0002402C">
        <w:rPr>
          <w:sz w:val="24"/>
          <w:szCs w:val="24"/>
        </w:rPr>
        <w:t>Discussion</w:t>
      </w:r>
    </w:p>
    <w:p w14:paraId="64033747" w14:textId="6B60FE9A" w:rsidR="00A93D27" w:rsidRPr="0002402C" w:rsidRDefault="00000000" w:rsidP="000A7D04">
      <w:pPr>
        <w:pStyle w:val="FirstParagraph"/>
        <w:spacing w:after="0"/>
        <w:jc w:val="both"/>
        <w:rPr>
          <w:sz w:val="24"/>
        </w:rPr>
      </w:pPr>
      <w:r w:rsidRPr="0002402C">
        <w:rPr>
          <w:sz w:val="24"/>
        </w:rPr>
        <w:t xml:space="preserve">The structural dependencies identified in </w:t>
      </w:r>
      <w:r w:rsidR="00D771D3">
        <w:rPr>
          <w:sz w:val="24"/>
        </w:rPr>
        <w:t xml:space="preserve">Section </w:t>
      </w:r>
      <w:r w:rsidRPr="0002402C">
        <w:rPr>
          <w:sz w:val="24"/>
        </w:rPr>
        <w:t xml:space="preserve">4 raise a question of interpretation: do they represent vulnerabilities, or are they acceptable design tradeoffs? The Adams Bridge </w:t>
      </w:r>
      <w:r w:rsidRPr="0002402C">
        <w:rPr>
          <w:sz w:val="24"/>
        </w:rPr>
        <w:lastRenderedPageBreak/>
        <w:t>designers address this in a concurrent paper</w:t>
      </w:r>
      <w:r w:rsidR="00337704">
        <w:rPr>
          <w:sz w:val="24"/>
        </w:rPr>
        <w:t xml:space="preserve"> </w:t>
      </w:r>
      <w:sdt>
        <w:sdtPr>
          <w:rPr>
            <w:sz w:val="24"/>
          </w:rPr>
          <w:id w:val="-728767262"/>
          <w:citation/>
        </w:sdtPr>
        <w:sdtContent>
          <w:r w:rsidR="00337704">
            <w:rPr>
              <w:sz w:val="24"/>
            </w:rPr>
            <w:fldChar w:fldCharType="begin"/>
          </w:r>
          <w:r w:rsidR="00337704">
            <w:rPr>
              <w:sz w:val="24"/>
            </w:rPr>
            <w:instrText xml:space="preserve"> CITATION MBi \l 1033 </w:instrText>
          </w:r>
          <w:r w:rsidR="00337704">
            <w:rPr>
              <w:sz w:val="24"/>
            </w:rPr>
            <w:fldChar w:fldCharType="separate"/>
          </w:r>
          <w:r w:rsidR="00A94E5A" w:rsidRPr="00A94E5A">
            <w:rPr>
              <w:noProof/>
              <w:sz w:val="24"/>
            </w:rPr>
            <w:t>[11]</w:t>
          </w:r>
          <w:r w:rsidR="00337704">
            <w:rPr>
              <w:sz w:val="24"/>
            </w:rPr>
            <w:fldChar w:fldCharType="end"/>
          </w:r>
        </w:sdtContent>
      </w:sdt>
      <w:r w:rsidRPr="0002402C">
        <w:rPr>
          <w:sz w:val="24"/>
        </w:rPr>
        <w:t>, which provides valuable context for the results presented here.</w:t>
      </w:r>
    </w:p>
    <w:p w14:paraId="6A6C860B" w14:textId="2DE2785D" w:rsidR="00A93D27" w:rsidRPr="0002402C" w:rsidRDefault="0012627F" w:rsidP="000A7D04">
      <w:pPr>
        <w:pStyle w:val="BodyText"/>
        <w:spacing w:after="0"/>
        <w:jc w:val="both"/>
        <w:rPr>
          <w:sz w:val="24"/>
        </w:rPr>
      </w:pPr>
      <w:r w:rsidRPr="0012627F">
        <w:rPr>
          <w:sz w:val="24"/>
        </w:rPr>
        <w:t>Their perspective is as follows.</w:t>
      </w:r>
      <w:r w:rsidRPr="0002402C">
        <w:rPr>
          <w:sz w:val="24"/>
        </w:rPr>
        <w:t xml:space="preserve"> The Adams Bridge design intentionally limits first-order masking to the initial INTT layer and selected operations, leaving subsequent NTT layers unmasked. The designers argue that the resulting CPA search space</w:t>
      </w:r>
      <w:r>
        <w:rPr>
          <w:sz w:val="24"/>
        </w:rPr>
        <w:t xml:space="preserve">, </w:t>
      </w:r>
      <w:r w:rsidRPr="0002402C">
        <w:rPr>
          <w:sz w:val="24"/>
        </w:rPr>
        <w:t>requiring an attacker to hypothesize multiple coefficients simultaneously (2 × 23-bit for ML-DSA, 8 × 12-bit for ML-KEM)</w:t>
      </w:r>
      <w:r>
        <w:rPr>
          <w:sz w:val="24"/>
        </w:rPr>
        <w:t xml:space="preserve">, </w:t>
      </w:r>
      <w:r w:rsidRPr="0002402C">
        <w:rPr>
          <w:sz w:val="24"/>
        </w:rPr>
        <w:t>renders exploitation of the unmasked layers computationally infeasible. However, this assumes non-profiled attackers; profiled or algebraic attacks (e.g., belief propagation) may reduce the effective search space. Randomized shuffling of butterfly execution order provides an additional combinatorial barrier. The designers explicitly state: "we do not claim formal provability of the masking design under any specific probing model" (</w:t>
      </w:r>
      <w:sdt>
        <w:sdtPr>
          <w:rPr>
            <w:sz w:val="24"/>
          </w:rPr>
          <w:id w:val="-503514955"/>
          <w:citation/>
        </w:sdtPr>
        <w:sdtContent>
          <w:r>
            <w:rPr>
              <w:sz w:val="24"/>
            </w:rPr>
            <w:fldChar w:fldCharType="begin"/>
          </w:r>
          <w:r>
            <w:rPr>
              <w:sz w:val="24"/>
            </w:rPr>
            <w:instrText xml:space="preserve"> CITATION MBi \l 1033 </w:instrText>
          </w:r>
          <w:r>
            <w:rPr>
              <w:sz w:val="24"/>
            </w:rPr>
            <w:fldChar w:fldCharType="separate"/>
          </w:r>
          <w:r w:rsidR="00A94E5A">
            <w:rPr>
              <w:noProof/>
              <w:sz w:val="24"/>
            </w:rPr>
            <w:t xml:space="preserve"> </w:t>
          </w:r>
          <w:r w:rsidR="00A94E5A" w:rsidRPr="00A94E5A">
            <w:rPr>
              <w:noProof/>
              <w:sz w:val="24"/>
            </w:rPr>
            <w:t>[11]</w:t>
          </w:r>
          <w:r>
            <w:rPr>
              <w:sz w:val="24"/>
            </w:rPr>
            <w:fldChar w:fldCharType="end"/>
          </w:r>
        </w:sdtContent>
      </w:sdt>
      <w:r>
        <w:rPr>
          <w:sz w:val="24"/>
        </w:rPr>
        <w:t>,</w:t>
      </w:r>
      <w:r w:rsidRPr="0002402C">
        <w:rPr>
          <w:sz w:val="24"/>
        </w:rPr>
        <w:t xml:space="preserve"> </w:t>
      </w:r>
      <w:r>
        <w:rPr>
          <w:sz w:val="24"/>
        </w:rPr>
        <w:t xml:space="preserve">Section </w:t>
      </w:r>
      <w:r w:rsidRPr="0002402C">
        <w:rPr>
          <w:sz w:val="24"/>
        </w:rPr>
        <w:t>6.1), and argue that structural verification tools produce "conclusions that are overly pessimistic and misaligned with the real leakage channels of the hardware."</w:t>
      </w:r>
    </w:p>
    <w:p w14:paraId="605F44D6" w14:textId="4282D8AE" w:rsidR="00A93D27" w:rsidRPr="00235845" w:rsidRDefault="00000000" w:rsidP="00235845">
      <w:pPr>
        <w:pStyle w:val="BodyText"/>
        <w:spacing w:after="0"/>
        <w:jc w:val="both"/>
        <w:rPr>
          <w:sz w:val="24"/>
        </w:rPr>
      </w:pPr>
      <w:r w:rsidRPr="0002402C">
        <w:rPr>
          <w:sz w:val="24"/>
        </w:rPr>
        <w:t>We agree that structural dependency is a necessary but not sufficient condition for exploitability</w:t>
      </w:r>
      <w:r w:rsidR="00235845">
        <w:rPr>
          <w:sz w:val="24"/>
        </w:rPr>
        <w:t xml:space="preserve">, </w:t>
      </w:r>
      <w:r w:rsidRPr="0002402C">
        <w:rPr>
          <w:sz w:val="24"/>
        </w:rPr>
        <w:t xml:space="preserve">a point explicitly acknowledged throughout </w:t>
      </w:r>
      <w:r w:rsidR="00235845">
        <w:rPr>
          <w:sz w:val="24"/>
        </w:rPr>
        <w:t xml:space="preserve">Section </w:t>
      </w:r>
      <w:r w:rsidRPr="0002402C">
        <w:rPr>
          <w:sz w:val="24"/>
        </w:rPr>
        <w:t xml:space="preserve">3 and </w:t>
      </w:r>
      <w:r w:rsidR="00235845">
        <w:rPr>
          <w:sz w:val="24"/>
        </w:rPr>
        <w:t xml:space="preserve">Section </w:t>
      </w:r>
      <w:r w:rsidRPr="0002402C">
        <w:rPr>
          <w:sz w:val="24"/>
        </w:rPr>
        <w:t xml:space="preserve">4. The SADC pipeline of </w:t>
      </w:r>
      <w:r w:rsidR="00235845">
        <w:rPr>
          <w:sz w:val="24"/>
        </w:rPr>
        <w:t xml:space="preserve">Section </w:t>
      </w:r>
      <w:r w:rsidRPr="0002402C">
        <w:rPr>
          <w:sz w:val="24"/>
        </w:rPr>
        <w:t xml:space="preserve">3.9 closes a substantial part of this gap on wires it can reach: on DOM AND it eliminates 100% of structural false positives, and on the 5,543-cell ML-KEM Barrett reduction module it machine-verifies 198 of 363 D0/D1-flagged wires (54.5%) as first-order secure under value-independence and isolates 165 candidate-insecure wires as a sound upper bound for follow-up analysis. Structural analysis and empirical evaluation remain </w:t>
      </w:r>
      <w:r w:rsidR="00235845" w:rsidRPr="0002402C">
        <w:rPr>
          <w:sz w:val="24"/>
        </w:rPr>
        <w:t>complementary,</w:t>
      </w:r>
      <w:r w:rsidRPr="0002402C">
        <w:rPr>
          <w:sz w:val="24"/>
        </w:rPr>
        <w:t xml:space="preserve"> nonetheless. Structural analysis asks: </w:t>
      </w:r>
      <w:r w:rsidRPr="00235845">
        <w:rPr>
          <w:sz w:val="24"/>
        </w:rPr>
        <w:t xml:space="preserve">where can information flow? Empirical analysis asks: does information leak in practice? Neither </w:t>
      </w:r>
      <w:proofErr w:type="gramStart"/>
      <w:r w:rsidRPr="00235845">
        <w:rPr>
          <w:sz w:val="24"/>
        </w:rPr>
        <w:t>subsumes</w:t>
      </w:r>
      <w:proofErr w:type="gramEnd"/>
      <w:r w:rsidRPr="00235845">
        <w:rPr>
          <w:sz w:val="24"/>
        </w:rPr>
        <w:t xml:space="preserve"> the </w:t>
      </w:r>
      <w:proofErr w:type="gramStart"/>
      <w:r w:rsidRPr="00235845">
        <w:rPr>
          <w:sz w:val="24"/>
        </w:rPr>
        <w:t>other</w:t>
      </w:r>
      <w:proofErr w:type="gramEnd"/>
      <w:r w:rsidRPr="00235845">
        <w:rPr>
          <w:sz w:val="24"/>
        </w:rPr>
        <w:t>.</w:t>
      </w:r>
    </w:p>
    <w:p w14:paraId="41E0B4B6" w14:textId="5A0A2CF0" w:rsidR="00A93D27" w:rsidRPr="0002402C" w:rsidRDefault="00AD326C" w:rsidP="00EC426D">
      <w:pPr>
        <w:pStyle w:val="BodyText"/>
        <w:spacing w:after="0"/>
        <w:jc w:val="both"/>
        <w:rPr>
          <w:sz w:val="24"/>
        </w:rPr>
      </w:pPr>
      <w:r w:rsidRPr="00AD326C">
        <w:rPr>
          <w:sz w:val="24"/>
        </w:rPr>
        <w:t>Regarding bridging structural and exact verification,</w:t>
      </w:r>
      <w:r>
        <w:rPr>
          <w:b/>
          <w:bCs/>
          <w:sz w:val="24"/>
        </w:rPr>
        <w:t xml:space="preserve"> </w:t>
      </w:r>
      <w:r w:rsidRPr="0002402C">
        <w:rPr>
          <w:sz w:val="24"/>
        </w:rPr>
        <w:t xml:space="preserve">SADC occupies the middle ground between QANARY’s fast-but-imprecise structural screening and exact tools such as SILVER, Prover, and Coco-Alma. Structural analysis answers “where could shares converge?” at scale across million-cell netlists; exact tools answer, “is this specific wire secret-independent?” at cost on small gadgets. SADC answers the exact question, but only for </w:t>
      </w:r>
      <w:proofErr w:type="gramStart"/>
      <w:r w:rsidRPr="0002402C">
        <w:rPr>
          <w:sz w:val="24"/>
        </w:rPr>
        <w:t>structurally-flagged</w:t>
      </w:r>
      <w:proofErr w:type="gramEnd"/>
      <w:r w:rsidRPr="0002402C">
        <w:rPr>
          <w:sz w:val="24"/>
        </w:rPr>
        <w:t xml:space="preserve"> wires whose randomness cones fit within the enumeration budget</w:t>
      </w:r>
      <w:r w:rsidR="00EC426D">
        <w:rPr>
          <w:sz w:val="24"/>
        </w:rPr>
        <w:t xml:space="preserve">, </w:t>
      </w:r>
      <w:r w:rsidRPr="0002402C">
        <w:rPr>
          <w:sz w:val="24"/>
        </w:rPr>
        <w:t>inheriting structural screening’s scalability while providing exact first-order verdicts on the targeted residual. On the ML-KEM Barrett module this hybrid approach turns 363 structural flags into 198 machine- verified secure certificates and a sound 165-wire upper bound on the genuinely first-order insecure set in approximately three minutes on a single core, with full Z3 + CVC5 dual-solver agreement on every query. This is the kind of search-space reduction that makes follow-on exact verification tractable on production-scale PQC arithmetic modules where stand-alone exact tools currently exhaust their resource budgets.</w:t>
      </w:r>
    </w:p>
    <w:p w14:paraId="64818454" w14:textId="0EECB5C3" w:rsidR="00A93D27" w:rsidRPr="0002402C" w:rsidRDefault="00000000" w:rsidP="00EC426D">
      <w:pPr>
        <w:pStyle w:val="BodyText"/>
        <w:spacing w:after="0"/>
        <w:jc w:val="both"/>
        <w:rPr>
          <w:sz w:val="24"/>
        </w:rPr>
      </w:pPr>
      <w:r w:rsidRPr="0002402C">
        <w:rPr>
          <w:sz w:val="24"/>
        </w:rPr>
        <w:t>Structural analysis identifies all locations where share separation is violated, including paths that may be difficult to trigger empirically but could be exploitable under favorable conditions (low noise, profiled attacks, or algebraic techniques such as belief propagation through NTT factor graphs). Empirical analysis captures physical effects</w:t>
      </w:r>
      <w:r w:rsidR="00A3236E">
        <w:rPr>
          <w:sz w:val="24"/>
        </w:rPr>
        <w:t xml:space="preserve">, </w:t>
      </w:r>
      <w:r w:rsidRPr="0002402C">
        <w:rPr>
          <w:sz w:val="24"/>
        </w:rPr>
        <w:t>glitches, coupling, noise</w:t>
      </w:r>
      <w:r w:rsidR="00A3236E">
        <w:rPr>
          <w:sz w:val="24"/>
        </w:rPr>
        <w:t xml:space="preserve">, </w:t>
      </w:r>
      <w:r w:rsidRPr="0002402C">
        <w:rPr>
          <w:sz w:val="24"/>
        </w:rPr>
        <w:t>that structural models do not represent. A complete security evaluation benefits from both: structural analysis for coverage and empirical analysis for confirmation.</w:t>
      </w:r>
    </w:p>
    <w:p w14:paraId="57BE7F07" w14:textId="6817E6C9" w:rsidR="00A93D27" w:rsidRPr="0002402C" w:rsidRDefault="00000000" w:rsidP="00785A22">
      <w:pPr>
        <w:pStyle w:val="BodyText"/>
        <w:spacing w:after="0"/>
        <w:jc w:val="both"/>
        <w:rPr>
          <w:sz w:val="24"/>
        </w:rPr>
      </w:pPr>
      <w:r w:rsidRPr="0002402C">
        <w:rPr>
          <w:sz w:val="24"/>
        </w:rPr>
        <w:t xml:space="preserve">The Adams Bridge evaluation illustrates complementarity </w:t>
      </w:r>
      <w:r w:rsidR="00165E0C">
        <w:rPr>
          <w:sz w:val="24"/>
        </w:rPr>
        <w:t xml:space="preserve">in practice </w:t>
      </w:r>
      <w:r w:rsidRPr="0002402C">
        <w:rPr>
          <w:sz w:val="24"/>
        </w:rPr>
        <w:t>concretely. Three independent methods</w:t>
      </w:r>
      <w:r w:rsidR="00A3236E">
        <w:rPr>
          <w:sz w:val="24"/>
        </w:rPr>
        <w:t xml:space="preserve">, </w:t>
      </w:r>
      <w:r w:rsidRPr="0002402C">
        <w:rPr>
          <w:sz w:val="24"/>
        </w:rPr>
        <w:t xml:space="preserve">structural verification (this work), SAT-based exact analysis (Coco-Alma), and physical measurement </w:t>
      </w:r>
      <w:sdt>
        <w:sdtPr>
          <w:rPr>
            <w:sz w:val="24"/>
          </w:rPr>
          <w:id w:val="921070077"/>
          <w:citation/>
        </w:sdtPr>
        <w:sdtContent>
          <w:r w:rsidR="00165E0C">
            <w:rPr>
              <w:sz w:val="24"/>
            </w:rPr>
            <w:fldChar w:fldCharType="begin"/>
          </w:r>
          <w:r w:rsidR="00165E0C">
            <w:rPr>
              <w:sz w:val="24"/>
            </w:rPr>
            <w:instrText xml:space="preserve"> CITATION EKa \l 1033 </w:instrText>
          </w:r>
          <w:r w:rsidR="00165E0C">
            <w:rPr>
              <w:sz w:val="24"/>
            </w:rPr>
            <w:fldChar w:fldCharType="separate"/>
          </w:r>
          <w:r w:rsidR="00A94E5A" w:rsidRPr="00A94E5A">
            <w:rPr>
              <w:noProof/>
              <w:sz w:val="24"/>
            </w:rPr>
            <w:t>[9]</w:t>
          </w:r>
          <w:r w:rsidR="00165E0C">
            <w:rPr>
              <w:sz w:val="24"/>
            </w:rPr>
            <w:fldChar w:fldCharType="end"/>
          </w:r>
        </w:sdtContent>
      </w:sdt>
      <w:r w:rsidR="00A3236E">
        <w:rPr>
          <w:sz w:val="24"/>
        </w:rPr>
        <w:t xml:space="preserve">, </w:t>
      </w:r>
      <w:r w:rsidRPr="0002402C">
        <w:rPr>
          <w:sz w:val="24"/>
        </w:rPr>
        <w:t xml:space="preserve">converge on the same architectural pattern: share recombination in arithmetic modules. Structural analysis provides exhaustive per-wire coverage across 1.17 million cells in seconds from RTL alone, identifying 8,487 root-cause convergence points. SAT-based analysis provides exact verdicts under the glitch-extended model but scales to approximately 2,300 cells. Physical measurement confirms exploitability </w:t>
      </w:r>
      <w:r w:rsidRPr="0002402C">
        <w:rPr>
          <w:sz w:val="24"/>
        </w:rPr>
        <w:lastRenderedPageBreak/>
        <w:t>on fabricated silicon but requires prototypes and cannot guarantee coverage of all attack surfaces. Each method’s strengths compensate for the others’ limitations.</w:t>
      </w:r>
    </w:p>
    <w:p w14:paraId="421C1AB1" w14:textId="1BB3F018" w:rsidR="00A93D27" w:rsidRPr="0002402C" w:rsidRDefault="00000000" w:rsidP="00D2344C">
      <w:pPr>
        <w:pStyle w:val="BodyText"/>
        <w:jc w:val="both"/>
        <w:rPr>
          <w:sz w:val="24"/>
        </w:rPr>
      </w:pPr>
      <w:r w:rsidRPr="0002402C">
        <w:rPr>
          <w:sz w:val="24"/>
        </w:rPr>
        <w:t xml:space="preserve">We deliberately limit this section to the relationship between structural and empirical verification. The question of whether Adams Bridge’s partial masking strategy provides adequate protection against advanced attacks (profiled, algebraic, or combined) depends on assumptions about attacker capabilities, noise levels, and NTT-specific algebraic structure that are beyond the scope of structural analysis. We also omit discussion of random-probing or robust-probing models, where structural methods may underestimate resilience. We note that published belief propagation and soft analytical side-channel attacks on NTT structures </w:t>
      </w:r>
      <w:sdt>
        <w:sdtPr>
          <w:rPr>
            <w:sz w:val="24"/>
          </w:rPr>
          <w:id w:val="1447583163"/>
          <w:citation/>
        </w:sdtPr>
        <w:sdtContent>
          <w:r w:rsidR="00257AA2">
            <w:rPr>
              <w:sz w:val="24"/>
            </w:rPr>
            <w:fldChar w:fldCharType="begin"/>
          </w:r>
          <w:r w:rsidR="00257AA2">
            <w:rPr>
              <w:sz w:val="24"/>
            </w:rPr>
            <w:instrText xml:space="preserve"> CITATION RPr \l 1033 </w:instrText>
          </w:r>
          <w:r w:rsidR="00257AA2">
            <w:rPr>
              <w:sz w:val="24"/>
            </w:rPr>
            <w:fldChar w:fldCharType="separate"/>
          </w:r>
          <w:r w:rsidR="00A94E5A" w:rsidRPr="00A94E5A">
            <w:rPr>
              <w:noProof/>
              <w:sz w:val="24"/>
            </w:rPr>
            <w:t>[44]</w:t>
          </w:r>
          <w:r w:rsidR="00257AA2">
            <w:rPr>
              <w:sz w:val="24"/>
            </w:rPr>
            <w:fldChar w:fldCharType="end"/>
          </w:r>
        </w:sdtContent>
      </w:sdt>
      <w:r w:rsidR="00AD12DE">
        <w:rPr>
          <w:sz w:val="24"/>
        </w:rPr>
        <w:t xml:space="preserve"> </w:t>
      </w:r>
      <w:sdt>
        <w:sdtPr>
          <w:rPr>
            <w:sz w:val="24"/>
          </w:rPr>
          <w:id w:val="777685270"/>
          <w:citation/>
        </w:sdtPr>
        <w:sdtContent>
          <w:r w:rsidR="00AD12DE">
            <w:rPr>
              <w:sz w:val="24"/>
            </w:rPr>
            <w:fldChar w:fldCharType="begin"/>
          </w:r>
          <w:r w:rsidR="00AD12DE">
            <w:rPr>
              <w:sz w:val="24"/>
            </w:rPr>
            <w:instrText xml:space="preserve"> CITATION PRa \l 1033 </w:instrText>
          </w:r>
          <w:r w:rsidR="00AD12DE">
            <w:rPr>
              <w:sz w:val="24"/>
            </w:rPr>
            <w:fldChar w:fldCharType="separate"/>
          </w:r>
          <w:r w:rsidR="00A94E5A" w:rsidRPr="00A94E5A">
            <w:rPr>
              <w:noProof/>
              <w:sz w:val="24"/>
            </w:rPr>
            <w:t>[45]</w:t>
          </w:r>
          <w:r w:rsidR="00AD12DE">
            <w:rPr>
              <w:sz w:val="24"/>
            </w:rPr>
            <w:fldChar w:fldCharType="end"/>
          </w:r>
        </w:sdtContent>
      </w:sdt>
      <w:r w:rsidR="00AD12DE">
        <w:rPr>
          <w:sz w:val="24"/>
        </w:rPr>
        <w:t xml:space="preserve"> </w:t>
      </w:r>
      <w:r w:rsidRPr="0002402C">
        <w:rPr>
          <w:sz w:val="24"/>
        </w:rPr>
        <w:t>suggest that large search spaces alone may not preclude exploitation, but a thorough evaluation of these questions warrants independent treatment.</w:t>
      </w:r>
    </w:p>
    <w:p w14:paraId="4B38C866" w14:textId="17BB1032" w:rsidR="00A93D27" w:rsidRPr="0002402C" w:rsidRDefault="00A5244B" w:rsidP="009758BC">
      <w:pPr>
        <w:pStyle w:val="BodyText"/>
        <w:spacing w:after="0"/>
        <w:jc w:val="both"/>
        <w:rPr>
          <w:sz w:val="24"/>
        </w:rPr>
      </w:pPr>
      <w:r w:rsidRPr="00A5244B">
        <w:rPr>
          <w:sz w:val="24"/>
        </w:rPr>
        <w:t>For designers,</w:t>
      </w:r>
      <w:r>
        <w:rPr>
          <w:b/>
          <w:bCs/>
          <w:sz w:val="24"/>
        </w:rPr>
        <w:t xml:space="preserve"> </w:t>
      </w:r>
      <w:r w:rsidRPr="00A5244B">
        <w:rPr>
          <w:sz w:val="24"/>
        </w:rPr>
        <w:t>r</w:t>
      </w:r>
      <w:r w:rsidRPr="0002402C">
        <w:rPr>
          <w:sz w:val="24"/>
        </w:rPr>
        <w:t xml:space="preserve">egardless of whether structural dependencies are ultimately exploitable </w:t>
      </w:r>
      <w:proofErr w:type="gramStart"/>
      <w:r w:rsidRPr="0002402C">
        <w:rPr>
          <w:sz w:val="24"/>
        </w:rPr>
        <w:t>in a given</w:t>
      </w:r>
      <w:proofErr w:type="gramEnd"/>
      <w:r w:rsidRPr="0002402C">
        <w:rPr>
          <w:sz w:val="24"/>
        </w:rPr>
        <w:t xml:space="preserve"> deployment, pre-silicon structural analysis offers a concrete benefit: it identifies locations that require security argumentation. The 8,487 convergence points across Adams Bridge represent specific gates where designers must </w:t>
      </w:r>
      <w:proofErr w:type="gramStart"/>
      <w:r w:rsidRPr="0002402C">
        <w:rPr>
          <w:sz w:val="24"/>
        </w:rPr>
        <w:t>either (a)</w:t>
      </w:r>
      <w:proofErr w:type="gramEnd"/>
      <w:r w:rsidRPr="0002402C">
        <w:rPr>
          <w:sz w:val="24"/>
        </w:rPr>
        <w:t xml:space="preserve"> demonstrate that exploitation is infeasible, (b) add masking, or (c) accept the residual risk. Structural analysis converts an open-ended security review into a bounded audit of specific locations</w:t>
      </w:r>
      <w:r w:rsidR="009758BC">
        <w:rPr>
          <w:sz w:val="24"/>
        </w:rPr>
        <w:t xml:space="preserve">, </w:t>
      </w:r>
      <w:r w:rsidRPr="0002402C">
        <w:rPr>
          <w:sz w:val="24"/>
        </w:rPr>
        <w:t xml:space="preserve">reducing the certification burden even when the tool’s INSECURE classification is not, by itself, </w:t>
      </w:r>
      <w:proofErr w:type="gramStart"/>
      <w:r w:rsidRPr="0002402C">
        <w:rPr>
          <w:sz w:val="24"/>
        </w:rPr>
        <w:t>a proof</w:t>
      </w:r>
      <w:proofErr w:type="gramEnd"/>
      <w:r w:rsidRPr="0002402C">
        <w:rPr>
          <w:sz w:val="24"/>
        </w:rPr>
        <w:t xml:space="preserve"> of exploitability.</w:t>
      </w:r>
    </w:p>
    <w:p w14:paraId="5C6CD190" w14:textId="19A71494" w:rsidR="00A93D27" w:rsidRPr="0002402C" w:rsidRDefault="009758BC" w:rsidP="00D2344C">
      <w:pPr>
        <w:pStyle w:val="BodyText"/>
        <w:jc w:val="both"/>
        <w:rPr>
          <w:sz w:val="24"/>
        </w:rPr>
      </w:pPr>
      <w:r w:rsidRPr="009758BC">
        <w:rPr>
          <w:sz w:val="24"/>
        </w:rPr>
        <w:t>Regarding the 165 candidate-insecure Barrett wires and vendor tradeoffs,</w:t>
      </w:r>
      <w:r w:rsidRPr="0002402C">
        <w:rPr>
          <w:sz w:val="24"/>
        </w:rPr>
        <w:t xml:space="preserve"> </w:t>
      </w:r>
      <w:r>
        <w:rPr>
          <w:sz w:val="24"/>
        </w:rPr>
        <w:t>t</w:t>
      </w:r>
      <w:r w:rsidRPr="0002402C">
        <w:rPr>
          <w:sz w:val="24"/>
        </w:rPr>
        <w:t xml:space="preserve">he 165 wires that arithmetic SADC reports as candidate first-order insecure on the ML-KEM Barrett module of </w:t>
      </w:r>
      <w:r w:rsidR="00D20B42">
        <w:rPr>
          <w:sz w:val="24"/>
        </w:rPr>
        <w:t xml:space="preserve">Section </w:t>
      </w:r>
      <w:r w:rsidRPr="0002402C">
        <w:rPr>
          <w:sz w:val="24"/>
        </w:rPr>
        <w:t xml:space="preserve">4.5 are a sound upper bound on the genuinely first-order insecure set, in the strict sense that no first-order insecure wire is missed. They are not a per-wire claim of exploitability, and they are not annotated against the Adams Bridge designers’ own per-wire intent. The vendor’s concurrent position paper </w:t>
      </w:r>
      <w:sdt>
        <w:sdtPr>
          <w:rPr>
            <w:sz w:val="24"/>
          </w:rPr>
          <w:id w:val="723261416"/>
          <w:citation/>
        </w:sdtPr>
        <w:sdtContent>
          <w:r w:rsidR="00D20B42">
            <w:rPr>
              <w:sz w:val="24"/>
            </w:rPr>
            <w:fldChar w:fldCharType="begin"/>
          </w:r>
          <w:r w:rsidR="00D20B42">
            <w:rPr>
              <w:sz w:val="24"/>
            </w:rPr>
            <w:instrText xml:space="preserve"> CITATION MBi \l 1033 </w:instrText>
          </w:r>
          <w:r w:rsidR="00D20B42">
            <w:rPr>
              <w:sz w:val="24"/>
            </w:rPr>
            <w:fldChar w:fldCharType="separate"/>
          </w:r>
          <w:r w:rsidR="00A94E5A" w:rsidRPr="00A94E5A">
            <w:rPr>
              <w:noProof/>
              <w:sz w:val="24"/>
            </w:rPr>
            <w:t>[11]</w:t>
          </w:r>
          <w:r w:rsidR="00D20B42">
            <w:rPr>
              <w:sz w:val="24"/>
            </w:rPr>
            <w:fldChar w:fldCharType="end"/>
          </w:r>
        </w:sdtContent>
      </w:sdt>
      <w:r w:rsidRPr="0002402C">
        <w:rPr>
          <w:sz w:val="24"/>
        </w:rPr>
        <w:t xml:space="preserve"> explains several locations in the masked submodules as intentional design tradeoffs</w:t>
      </w:r>
      <w:r w:rsidR="00D20B42">
        <w:rPr>
          <w:sz w:val="24"/>
        </w:rPr>
        <w:t xml:space="preserve">, </w:t>
      </w:r>
      <w:r w:rsidRPr="0002402C">
        <w:rPr>
          <w:sz w:val="24"/>
        </w:rPr>
        <w:t xml:space="preserve">the partial-masking strategy on the INTT pipeline, combined with the multi-coefficient CPA search-space argument and </w:t>
      </w:r>
      <w:r w:rsidR="00D20B42" w:rsidRPr="0002402C">
        <w:rPr>
          <w:sz w:val="24"/>
        </w:rPr>
        <w:t>randomized</w:t>
      </w:r>
      <w:r w:rsidRPr="0002402C">
        <w:rPr>
          <w:sz w:val="24"/>
        </w:rPr>
        <w:t xml:space="preserve"> execution-order shuffling</w:t>
      </w:r>
      <w:r w:rsidR="00D20B42">
        <w:rPr>
          <w:sz w:val="24"/>
        </w:rPr>
        <w:t xml:space="preserve">, </w:t>
      </w:r>
      <w:r w:rsidRPr="0002402C">
        <w:rPr>
          <w:sz w:val="24"/>
        </w:rPr>
        <w:t>but it does not provide a gate-level annotation that we can pivot the 165 against directly. Closing this gap would require either (</w:t>
      </w:r>
      <w:proofErr w:type="spellStart"/>
      <w:r w:rsidRPr="0002402C">
        <w:rPr>
          <w:sz w:val="24"/>
        </w:rPr>
        <w:t>i</w:t>
      </w:r>
      <w:proofErr w:type="spellEnd"/>
      <w:r w:rsidRPr="0002402C">
        <w:rPr>
          <w:sz w:val="24"/>
        </w:rPr>
        <w:t xml:space="preserve">) the vendor publishing a per-wire intentionality map for the masked Barrett pathway, or (ii) a follow-up collaboration in which the vendor’s engineers triage the 165 wires into “intentional tradeoff,” “previously known,” and “new finding” buckets. Until that mapping exists, readers should interpret </w:t>
      </w:r>
      <w:proofErr w:type="gramStart"/>
      <w:r w:rsidRPr="0002402C">
        <w:rPr>
          <w:sz w:val="24"/>
        </w:rPr>
        <w:t>the 165</w:t>
      </w:r>
      <w:proofErr w:type="gramEnd"/>
      <w:r w:rsidRPr="0002402C">
        <w:rPr>
          <w:sz w:val="24"/>
        </w:rPr>
        <w:t xml:space="preserve"> as a designer-actionable triage list rather than as an unqualified count of distinct vulnerabilities. The dual-solver agreement on the 363/363 SADC queries rules out solver-implementation artefacts as a confound, but the question of how many of the 165 wires the vendor would re-classify under their stated threat model is an open empirical question that this paper does not resolve.</w:t>
      </w:r>
    </w:p>
    <w:p w14:paraId="55B0595A" w14:textId="6AB0AD5E" w:rsidR="00A93D27" w:rsidRPr="00D20B42" w:rsidRDefault="00000000" w:rsidP="00D2344C">
      <w:pPr>
        <w:pStyle w:val="Heading1"/>
        <w:jc w:val="both"/>
        <w:rPr>
          <w:color w:val="000000" w:themeColor="text1"/>
          <w:sz w:val="24"/>
          <w:szCs w:val="24"/>
        </w:rPr>
      </w:pPr>
      <w:bookmarkStart w:id="31" w:name="limitations-and-future-work"/>
      <w:bookmarkEnd w:id="30"/>
      <w:r w:rsidRPr="00D20B42">
        <w:rPr>
          <w:rStyle w:val="SectionNumber"/>
          <w:color w:val="000000" w:themeColor="text1"/>
          <w:sz w:val="24"/>
          <w:szCs w:val="24"/>
        </w:rPr>
        <w:t>6</w:t>
      </w:r>
      <w:r w:rsidR="00D20B42" w:rsidRPr="00D20B42">
        <w:rPr>
          <w:color w:val="000000" w:themeColor="text1"/>
          <w:sz w:val="24"/>
          <w:szCs w:val="24"/>
        </w:rPr>
        <w:t xml:space="preserve">. </w:t>
      </w:r>
      <w:r w:rsidRPr="00D20B42">
        <w:rPr>
          <w:color w:val="000000" w:themeColor="text1"/>
          <w:sz w:val="24"/>
          <w:szCs w:val="24"/>
        </w:rPr>
        <w:t>Limitations and Future Work</w:t>
      </w:r>
    </w:p>
    <w:p w14:paraId="6960BBF1" w14:textId="77777777" w:rsidR="00A93D27" w:rsidRPr="0002402C" w:rsidRDefault="00000000" w:rsidP="00D2344C">
      <w:pPr>
        <w:pStyle w:val="FirstParagraph"/>
        <w:jc w:val="both"/>
        <w:rPr>
          <w:sz w:val="24"/>
        </w:rPr>
      </w:pPr>
      <w:r w:rsidRPr="0002402C">
        <w:rPr>
          <w:sz w:val="24"/>
        </w:rPr>
        <w:t>Table 7 summarizes the principal limitations of the structural dependency analysis presented in this work and identifies directions for future research.</w:t>
      </w:r>
    </w:p>
    <w:p w14:paraId="3F16FC1F" w14:textId="77777777" w:rsidR="00A93D27" w:rsidRPr="0002402C" w:rsidRDefault="00000000" w:rsidP="00D2344C">
      <w:pPr>
        <w:pStyle w:val="BodyText"/>
        <w:jc w:val="both"/>
        <w:rPr>
          <w:sz w:val="24"/>
        </w:rPr>
      </w:pPr>
      <w:r w:rsidRPr="0002402C">
        <w:rPr>
          <w:b/>
          <w:bCs/>
          <w:sz w:val="24"/>
        </w:rPr>
        <w:t>Table 7.</w:t>
      </w:r>
      <w:r w:rsidRPr="0002402C">
        <w:rPr>
          <w:sz w:val="24"/>
        </w:rPr>
        <w:t xml:space="preserve"> Limitations summary.</w:t>
      </w:r>
    </w:p>
    <w:tbl>
      <w:tblPr>
        <w:tblStyle w:val="Table"/>
        <w:tblW w:w="9029" w:type="dxa"/>
        <w:jc w:val="center"/>
        <w:tblLayout w:type="fixed"/>
        <w:tblLook w:val="0020" w:firstRow="1" w:lastRow="0" w:firstColumn="0" w:lastColumn="0" w:noHBand="0" w:noVBand="0"/>
      </w:tblPr>
      <w:tblGrid>
        <w:gridCol w:w="721"/>
        <w:gridCol w:w="2438"/>
        <w:gridCol w:w="2980"/>
        <w:gridCol w:w="2890"/>
      </w:tblGrid>
      <w:tr w:rsidR="00A93D27" w:rsidRPr="0002402C" w14:paraId="04D6E458" w14:textId="77777777" w:rsidTr="00673244">
        <w:trPr>
          <w:cnfStyle w:val="100000000000" w:firstRow="1" w:lastRow="0" w:firstColumn="0" w:lastColumn="0" w:oddVBand="0" w:evenVBand="0" w:oddHBand="0" w:evenHBand="0" w:firstRowFirstColumn="0" w:firstRowLastColumn="0" w:lastRowFirstColumn="0" w:lastRowLastColumn="0"/>
          <w:tblHeader/>
          <w:jc w:val="center"/>
        </w:trPr>
        <w:tc>
          <w:tcPr>
            <w:tcW w:w="721" w:type="dxa"/>
            <w:tcBorders>
              <w:top w:val="single" w:sz="8" w:space="0" w:color="000000"/>
              <w:left w:val="single" w:sz="4" w:space="0" w:color="000000"/>
              <w:bottom w:val="single" w:sz="8" w:space="0" w:color="000000"/>
              <w:right w:val="single" w:sz="4" w:space="0" w:color="000000"/>
            </w:tcBorders>
            <w:shd w:val="clear" w:color="auto" w:fill="D9E2F3"/>
          </w:tcPr>
          <w:p w14:paraId="6FD2F67E" w14:textId="77777777" w:rsidR="00A93D27" w:rsidRPr="0002402C" w:rsidRDefault="00000000" w:rsidP="00D2344C">
            <w:pPr>
              <w:pStyle w:val="Compact"/>
              <w:spacing w:before="20" w:after="20"/>
              <w:jc w:val="both"/>
              <w:rPr>
                <w:sz w:val="24"/>
                <w:szCs w:val="24"/>
              </w:rPr>
            </w:pPr>
            <w:r w:rsidRPr="0002402C">
              <w:rPr>
                <w:b/>
                <w:sz w:val="24"/>
                <w:szCs w:val="24"/>
              </w:rPr>
              <w:t>#</w:t>
            </w:r>
          </w:p>
        </w:tc>
        <w:tc>
          <w:tcPr>
            <w:tcW w:w="2438" w:type="dxa"/>
            <w:tcBorders>
              <w:top w:val="single" w:sz="8" w:space="0" w:color="000000"/>
              <w:left w:val="single" w:sz="4" w:space="0" w:color="000000"/>
              <w:bottom w:val="single" w:sz="8" w:space="0" w:color="000000"/>
              <w:right w:val="single" w:sz="4" w:space="0" w:color="000000"/>
            </w:tcBorders>
            <w:shd w:val="clear" w:color="auto" w:fill="D9E2F3"/>
          </w:tcPr>
          <w:p w14:paraId="0B4739AF" w14:textId="77777777" w:rsidR="00A93D27" w:rsidRPr="0002402C" w:rsidRDefault="00000000" w:rsidP="00D2344C">
            <w:pPr>
              <w:pStyle w:val="Compact"/>
              <w:spacing w:before="20" w:after="20"/>
              <w:jc w:val="both"/>
              <w:rPr>
                <w:sz w:val="24"/>
                <w:szCs w:val="24"/>
              </w:rPr>
            </w:pPr>
            <w:r w:rsidRPr="0002402C">
              <w:rPr>
                <w:b/>
                <w:sz w:val="24"/>
                <w:szCs w:val="24"/>
              </w:rPr>
              <w:t>Limitation</w:t>
            </w:r>
          </w:p>
        </w:tc>
        <w:tc>
          <w:tcPr>
            <w:tcW w:w="2980" w:type="dxa"/>
            <w:tcBorders>
              <w:top w:val="single" w:sz="8" w:space="0" w:color="000000"/>
              <w:left w:val="single" w:sz="4" w:space="0" w:color="000000"/>
              <w:bottom w:val="single" w:sz="8" w:space="0" w:color="000000"/>
              <w:right w:val="single" w:sz="4" w:space="0" w:color="000000"/>
            </w:tcBorders>
            <w:shd w:val="clear" w:color="auto" w:fill="D9E2F3"/>
          </w:tcPr>
          <w:p w14:paraId="467CB66E" w14:textId="77777777" w:rsidR="00A93D27" w:rsidRPr="0002402C" w:rsidRDefault="00000000" w:rsidP="00D2344C">
            <w:pPr>
              <w:pStyle w:val="Compact"/>
              <w:spacing w:before="20" w:after="20"/>
              <w:jc w:val="both"/>
              <w:rPr>
                <w:sz w:val="24"/>
                <w:szCs w:val="24"/>
              </w:rPr>
            </w:pPr>
            <w:r w:rsidRPr="0002402C">
              <w:rPr>
                <w:b/>
                <w:sz w:val="24"/>
                <w:szCs w:val="24"/>
              </w:rPr>
              <w:t>Impact</w:t>
            </w:r>
          </w:p>
        </w:tc>
        <w:tc>
          <w:tcPr>
            <w:tcW w:w="2890" w:type="dxa"/>
            <w:tcBorders>
              <w:top w:val="single" w:sz="8" w:space="0" w:color="000000"/>
              <w:left w:val="single" w:sz="4" w:space="0" w:color="000000"/>
              <w:bottom w:val="single" w:sz="8" w:space="0" w:color="000000"/>
              <w:right w:val="single" w:sz="4" w:space="0" w:color="000000"/>
            </w:tcBorders>
            <w:shd w:val="clear" w:color="auto" w:fill="D9E2F3"/>
          </w:tcPr>
          <w:p w14:paraId="396F7B38" w14:textId="77777777" w:rsidR="00A93D27" w:rsidRPr="0002402C" w:rsidRDefault="00000000" w:rsidP="00D2344C">
            <w:pPr>
              <w:pStyle w:val="Compact"/>
              <w:spacing w:before="20" w:after="20"/>
              <w:jc w:val="both"/>
              <w:rPr>
                <w:sz w:val="24"/>
                <w:szCs w:val="24"/>
              </w:rPr>
            </w:pPr>
            <w:r w:rsidRPr="0002402C">
              <w:rPr>
                <w:b/>
                <w:sz w:val="24"/>
                <w:szCs w:val="24"/>
              </w:rPr>
              <w:t>Mitigation / Future Work</w:t>
            </w:r>
          </w:p>
        </w:tc>
      </w:tr>
      <w:tr w:rsidR="00A93D27" w:rsidRPr="0002402C" w14:paraId="7453368E" w14:textId="77777777" w:rsidTr="00673244">
        <w:trPr>
          <w:jc w:val="center"/>
        </w:trPr>
        <w:tc>
          <w:tcPr>
            <w:tcW w:w="721" w:type="dxa"/>
            <w:tcBorders>
              <w:top w:val="single" w:sz="8" w:space="0" w:color="000000"/>
              <w:left w:val="single" w:sz="4" w:space="0" w:color="000000"/>
              <w:bottom w:val="single" w:sz="4" w:space="0" w:color="000000"/>
              <w:right w:val="single" w:sz="4" w:space="0" w:color="000000"/>
            </w:tcBorders>
          </w:tcPr>
          <w:p w14:paraId="4302C502" w14:textId="77777777" w:rsidR="00A93D27" w:rsidRPr="0002402C" w:rsidRDefault="00000000" w:rsidP="00D2344C">
            <w:pPr>
              <w:pStyle w:val="Compact"/>
              <w:spacing w:before="20" w:after="20"/>
              <w:jc w:val="both"/>
              <w:rPr>
                <w:sz w:val="24"/>
                <w:szCs w:val="24"/>
              </w:rPr>
            </w:pPr>
            <w:r w:rsidRPr="0002402C">
              <w:rPr>
                <w:sz w:val="24"/>
                <w:szCs w:val="24"/>
              </w:rPr>
              <w:t>L1</w:t>
            </w:r>
          </w:p>
        </w:tc>
        <w:tc>
          <w:tcPr>
            <w:tcW w:w="2438" w:type="dxa"/>
            <w:tcBorders>
              <w:top w:val="single" w:sz="8" w:space="0" w:color="000000"/>
              <w:left w:val="single" w:sz="4" w:space="0" w:color="000000"/>
              <w:bottom w:val="single" w:sz="4" w:space="0" w:color="000000"/>
              <w:right w:val="single" w:sz="4" w:space="0" w:color="000000"/>
            </w:tcBorders>
          </w:tcPr>
          <w:p w14:paraId="5C4CAAAD" w14:textId="77777777" w:rsidR="00A93D27" w:rsidRPr="0002402C" w:rsidRDefault="00000000" w:rsidP="00D2344C">
            <w:pPr>
              <w:pStyle w:val="Compact"/>
              <w:spacing w:before="20" w:after="20"/>
              <w:jc w:val="both"/>
              <w:rPr>
                <w:sz w:val="24"/>
                <w:szCs w:val="24"/>
              </w:rPr>
            </w:pPr>
            <w:r w:rsidRPr="0002402C">
              <w:rPr>
                <w:sz w:val="24"/>
                <w:szCs w:val="24"/>
              </w:rPr>
              <w:t>Value-independence sufficient but not necessary</w:t>
            </w:r>
          </w:p>
        </w:tc>
        <w:tc>
          <w:tcPr>
            <w:tcW w:w="2980" w:type="dxa"/>
            <w:tcBorders>
              <w:top w:val="single" w:sz="8" w:space="0" w:color="000000"/>
              <w:left w:val="single" w:sz="4" w:space="0" w:color="000000"/>
              <w:bottom w:val="single" w:sz="4" w:space="0" w:color="000000"/>
              <w:right w:val="single" w:sz="4" w:space="0" w:color="000000"/>
            </w:tcBorders>
          </w:tcPr>
          <w:p w14:paraId="043C9D98" w14:textId="77777777" w:rsidR="00A93D27" w:rsidRPr="0002402C" w:rsidRDefault="00000000" w:rsidP="00D2344C">
            <w:pPr>
              <w:pStyle w:val="Compact"/>
              <w:spacing w:before="20" w:after="20"/>
              <w:jc w:val="both"/>
              <w:rPr>
                <w:sz w:val="24"/>
                <w:szCs w:val="24"/>
              </w:rPr>
            </w:pPr>
            <w:r w:rsidRPr="0002402C">
              <w:rPr>
                <w:sz w:val="24"/>
                <w:szCs w:val="24"/>
              </w:rPr>
              <w:t>165 candidate-insecure wires on Barrett are a sound upper bound</w:t>
            </w:r>
          </w:p>
        </w:tc>
        <w:tc>
          <w:tcPr>
            <w:tcW w:w="2890" w:type="dxa"/>
            <w:tcBorders>
              <w:top w:val="single" w:sz="8" w:space="0" w:color="000000"/>
              <w:left w:val="single" w:sz="4" w:space="0" w:color="000000"/>
              <w:bottom w:val="single" w:sz="4" w:space="0" w:color="000000"/>
              <w:right w:val="single" w:sz="4" w:space="0" w:color="000000"/>
            </w:tcBorders>
          </w:tcPr>
          <w:p w14:paraId="24769588" w14:textId="77777777" w:rsidR="00A93D27" w:rsidRPr="0002402C" w:rsidRDefault="00000000" w:rsidP="00D2344C">
            <w:pPr>
              <w:pStyle w:val="Compact"/>
              <w:spacing w:before="20" w:after="20"/>
              <w:jc w:val="both"/>
              <w:rPr>
                <w:sz w:val="24"/>
                <w:szCs w:val="24"/>
              </w:rPr>
            </w:pPr>
            <w:r w:rsidRPr="0002402C">
              <w:rPr>
                <w:sz w:val="24"/>
                <w:szCs w:val="24"/>
              </w:rPr>
              <w:t>Distributional SADC variant (model counting, TI rebalancing)</w:t>
            </w:r>
          </w:p>
        </w:tc>
      </w:tr>
      <w:tr w:rsidR="00A93D27" w:rsidRPr="0002402C" w14:paraId="3A777998"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3760CF9C" w14:textId="77777777" w:rsidR="00A93D27" w:rsidRPr="0002402C" w:rsidRDefault="00000000" w:rsidP="00D2344C">
            <w:pPr>
              <w:pStyle w:val="Compact"/>
              <w:spacing w:before="20" w:after="20"/>
              <w:jc w:val="both"/>
              <w:rPr>
                <w:sz w:val="24"/>
                <w:szCs w:val="24"/>
              </w:rPr>
            </w:pPr>
            <w:r w:rsidRPr="0002402C">
              <w:rPr>
                <w:sz w:val="24"/>
                <w:szCs w:val="24"/>
              </w:rPr>
              <w:lastRenderedPageBreak/>
              <w:t>L2</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18096E6A" w14:textId="77777777" w:rsidR="00A93D27" w:rsidRPr="0002402C" w:rsidRDefault="00000000" w:rsidP="00D2344C">
            <w:pPr>
              <w:pStyle w:val="Compact"/>
              <w:spacing w:before="20" w:after="20"/>
              <w:jc w:val="both"/>
              <w:rPr>
                <w:sz w:val="24"/>
                <w:szCs w:val="24"/>
              </w:rPr>
            </w:pPr>
            <w:r w:rsidRPr="0002402C">
              <w:rPr>
                <w:sz w:val="24"/>
                <w:szCs w:val="24"/>
              </w:rPr>
              <w:t>Two module timeouts</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3CDD8AB6" w14:textId="77777777" w:rsidR="00A93D27" w:rsidRPr="0002402C" w:rsidRDefault="00000000" w:rsidP="00D2344C">
            <w:pPr>
              <w:pStyle w:val="Compact"/>
              <w:spacing w:before="20" w:after="20"/>
              <w:jc w:val="both"/>
              <w:rPr>
                <w:sz w:val="24"/>
                <w:szCs w:val="24"/>
              </w:rPr>
            </w:pPr>
            <w:r w:rsidRPr="0002402C">
              <w:rPr>
                <w:sz w:val="24"/>
                <w:szCs w:val="24"/>
              </w:rPr>
              <w:t>Incomplete coverage on largest modules</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1A1F366B" w14:textId="77777777" w:rsidR="00A93D27" w:rsidRPr="0002402C" w:rsidRDefault="00000000" w:rsidP="00D2344C">
            <w:pPr>
              <w:pStyle w:val="Compact"/>
              <w:spacing w:before="20" w:after="20"/>
              <w:jc w:val="both"/>
              <w:rPr>
                <w:sz w:val="24"/>
                <w:szCs w:val="24"/>
              </w:rPr>
            </w:pPr>
            <w:r w:rsidRPr="0002402C">
              <w:rPr>
                <w:sz w:val="24"/>
                <w:szCs w:val="24"/>
              </w:rPr>
              <w:t>Hierarchical decomposition</w:t>
            </w:r>
          </w:p>
        </w:tc>
      </w:tr>
      <w:tr w:rsidR="00A93D27" w:rsidRPr="0002402C" w14:paraId="1444F163"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14808414" w14:textId="77777777" w:rsidR="00A93D27" w:rsidRPr="0002402C" w:rsidRDefault="00000000" w:rsidP="00D2344C">
            <w:pPr>
              <w:pStyle w:val="Compact"/>
              <w:spacing w:before="20" w:after="20"/>
              <w:jc w:val="both"/>
              <w:rPr>
                <w:sz w:val="24"/>
                <w:szCs w:val="24"/>
              </w:rPr>
            </w:pPr>
            <w:r w:rsidRPr="0002402C">
              <w:rPr>
                <w:sz w:val="24"/>
                <w:szCs w:val="24"/>
              </w:rPr>
              <w:t>L3</w:t>
            </w:r>
          </w:p>
        </w:tc>
        <w:tc>
          <w:tcPr>
            <w:tcW w:w="2438" w:type="dxa"/>
            <w:tcBorders>
              <w:top w:val="single" w:sz="4" w:space="0" w:color="000000"/>
              <w:left w:val="single" w:sz="4" w:space="0" w:color="000000"/>
              <w:bottom w:val="single" w:sz="4" w:space="0" w:color="000000"/>
              <w:right w:val="single" w:sz="4" w:space="0" w:color="000000"/>
            </w:tcBorders>
          </w:tcPr>
          <w:p w14:paraId="2157AE29" w14:textId="77777777" w:rsidR="00A93D27" w:rsidRPr="0002402C" w:rsidRDefault="00000000" w:rsidP="00D2344C">
            <w:pPr>
              <w:pStyle w:val="Compact"/>
              <w:spacing w:before="20" w:after="20"/>
              <w:jc w:val="both"/>
              <w:rPr>
                <w:sz w:val="24"/>
                <w:szCs w:val="24"/>
              </w:rPr>
            </w:pPr>
            <w:r w:rsidRPr="0002402C">
              <w:rPr>
                <w:sz w:val="24"/>
                <w:szCs w:val="24"/>
              </w:rPr>
              <w:t>Standard probing model only</w:t>
            </w:r>
          </w:p>
        </w:tc>
        <w:tc>
          <w:tcPr>
            <w:tcW w:w="2980" w:type="dxa"/>
            <w:tcBorders>
              <w:top w:val="single" w:sz="4" w:space="0" w:color="000000"/>
              <w:left w:val="single" w:sz="4" w:space="0" w:color="000000"/>
              <w:bottom w:val="single" w:sz="4" w:space="0" w:color="000000"/>
              <w:right w:val="single" w:sz="4" w:space="0" w:color="000000"/>
            </w:tcBorders>
          </w:tcPr>
          <w:p w14:paraId="3BC12BE5" w14:textId="77777777" w:rsidR="00A93D27" w:rsidRPr="0002402C" w:rsidRDefault="00000000" w:rsidP="00D2344C">
            <w:pPr>
              <w:pStyle w:val="Compact"/>
              <w:spacing w:before="20" w:after="20"/>
              <w:jc w:val="both"/>
              <w:rPr>
                <w:sz w:val="24"/>
                <w:szCs w:val="24"/>
              </w:rPr>
            </w:pPr>
            <w:r w:rsidRPr="0002402C">
              <w:rPr>
                <w:sz w:val="24"/>
                <w:szCs w:val="24"/>
              </w:rPr>
              <w:t>Misses glitch-based leakage</w:t>
            </w:r>
          </w:p>
        </w:tc>
        <w:tc>
          <w:tcPr>
            <w:tcW w:w="2890" w:type="dxa"/>
            <w:tcBorders>
              <w:top w:val="single" w:sz="4" w:space="0" w:color="000000"/>
              <w:left w:val="single" w:sz="4" w:space="0" w:color="000000"/>
              <w:bottom w:val="single" w:sz="4" w:space="0" w:color="000000"/>
              <w:right w:val="single" w:sz="4" w:space="0" w:color="000000"/>
            </w:tcBorders>
          </w:tcPr>
          <w:p w14:paraId="7CBDB13A" w14:textId="77777777" w:rsidR="00A93D27" w:rsidRPr="0002402C" w:rsidRDefault="00000000" w:rsidP="00D2344C">
            <w:pPr>
              <w:pStyle w:val="Compact"/>
              <w:spacing w:before="20" w:after="20"/>
              <w:jc w:val="both"/>
              <w:rPr>
                <w:sz w:val="24"/>
                <w:szCs w:val="24"/>
              </w:rPr>
            </w:pPr>
            <w:r w:rsidRPr="0002402C">
              <w:rPr>
                <w:sz w:val="24"/>
                <w:szCs w:val="24"/>
              </w:rPr>
              <w:t>Glitch-extended structural analysis</w:t>
            </w:r>
          </w:p>
        </w:tc>
      </w:tr>
      <w:tr w:rsidR="00A93D27" w:rsidRPr="0002402C" w14:paraId="4776A745"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33ED2B6C" w14:textId="77777777" w:rsidR="00A93D27" w:rsidRPr="0002402C" w:rsidRDefault="00000000" w:rsidP="00D2344C">
            <w:pPr>
              <w:pStyle w:val="Compact"/>
              <w:spacing w:before="20" w:after="20"/>
              <w:jc w:val="both"/>
              <w:rPr>
                <w:sz w:val="24"/>
                <w:szCs w:val="24"/>
              </w:rPr>
            </w:pPr>
            <w:r w:rsidRPr="0002402C">
              <w:rPr>
                <w:sz w:val="24"/>
                <w:szCs w:val="24"/>
              </w:rPr>
              <w:t>L4</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2CA79A83" w14:textId="77777777" w:rsidR="00A93D27" w:rsidRPr="0002402C" w:rsidRDefault="00000000" w:rsidP="00D2344C">
            <w:pPr>
              <w:pStyle w:val="Compact"/>
              <w:spacing w:before="20" w:after="20"/>
              <w:jc w:val="both"/>
              <w:rPr>
                <w:sz w:val="24"/>
                <w:szCs w:val="24"/>
              </w:rPr>
            </w:pPr>
            <w:r w:rsidRPr="0002402C">
              <w:rPr>
                <w:sz w:val="24"/>
                <w:szCs w:val="24"/>
              </w:rPr>
              <w:t>First-order only (d = 1)</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34DF69FC" w14:textId="77777777" w:rsidR="00A93D27" w:rsidRPr="0002402C" w:rsidRDefault="00000000" w:rsidP="00D2344C">
            <w:pPr>
              <w:pStyle w:val="Compact"/>
              <w:spacing w:before="20" w:after="20"/>
              <w:jc w:val="both"/>
              <w:rPr>
                <w:sz w:val="24"/>
                <w:szCs w:val="24"/>
              </w:rPr>
            </w:pPr>
            <w:r w:rsidRPr="0002402C">
              <w:rPr>
                <w:sz w:val="24"/>
                <w:szCs w:val="24"/>
              </w:rPr>
              <w:t>Cannot verify higher-order masking</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79F1AC94" w14:textId="77777777" w:rsidR="00A93D27" w:rsidRPr="0002402C" w:rsidRDefault="00000000" w:rsidP="00D2344C">
            <w:pPr>
              <w:pStyle w:val="Compact"/>
              <w:spacing w:before="20" w:after="20"/>
              <w:jc w:val="both"/>
              <w:rPr>
                <w:sz w:val="24"/>
                <w:szCs w:val="24"/>
              </w:rPr>
            </w:pPr>
            <w:r w:rsidRPr="0002402C">
              <w:rPr>
                <w:sz w:val="24"/>
                <w:szCs w:val="24"/>
              </w:rPr>
              <w:t>Higher-order label lattice</w:t>
            </w:r>
          </w:p>
        </w:tc>
      </w:tr>
      <w:tr w:rsidR="00A93D27" w:rsidRPr="0002402C" w14:paraId="01D8DE57"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2DFBE57F" w14:textId="77777777" w:rsidR="00A93D27" w:rsidRPr="0002402C" w:rsidRDefault="00000000" w:rsidP="00D2344C">
            <w:pPr>
              <w:pStyle w:val="Compact"/>
              <w:spacing w:before="20" w:after="20"/>
              <w:jc w:val="both"/>
              <w:rPr>
                <w:sz w:val="24"/>
                <w:szCs w:val="24"/>
              </w:rPr>
            </w:pPr>
            <w:r w:rsidRPr="0002402C">
              <w:rPr>
                <w:sz w:val="24"/>
                <w:szCs w:val="24"/>
              </w:rPr>
              <w:t>L5</w:t>
            </w:r>
          </w:p>
        </w:tc>
        <w:tc>
          <w:tcPr>
            <w:tcW w:w="2438" w:type="dxa"/>
            <w:tcBorders>
              <w:top w:val="single" w:sz="4" w:space="0" w:color="000000"/>
              <w:left w:val="single" w:sz="4" w:space="0" w:color="000000"/>
              <w:bottom w:val="single" w:sz="4" w:space="0" w:color="000000"/>
              <w:right w:val="single" w:sz="4" w:space="0" w:color="000000"/>
            </w:tcBorders>
          </w:tcPr>
          <w:p w14:paraId="33A01467" w14:textId="77777777" w:rsidR="00A93D27" w:rsidRPr="0002402C" w:rsidRDefault="00000000" w:rsidP="00D2344C">
            <w:pPr>
              <w:pStyle w:val="Compact"/>
              <w:spacing w:before="20" w:after="20"/>
              <w:jc w:val="both"/>
              <w:rPr>
                <w:sz w:val="24"/>
                <w:szCs w:val="24"/>
              </w:rPr>
            </w:pPr>
            <w:r w:rsidRPr="0002402C">
              <w:rPr>
                <w:sz w:val="24"/>
                <w:szCs w:val="24"/>
              </w:rPr>
              <w:t>No composition theorem</w:t>
            </w:r>
          </w:p>
        </w:tc>
        <w:tc>
          <w:tcPr>
            <w:tcW w:w="2980" w:type="dxa"/>
            <w:tcBorders>
              <w:top w:val="single" w:sz="4" w:space="0" w:color="000000"/>
              <w:left w:val="single" w:sz="4" w:space="0" w:color="000000"/>
              <w:bottom w:val="single" w:sz="4" w:space="0" w:color="000000"/>
              <w:right w:val="single" w:sz="4" w:space="0" w:color="000000"/>
            </w:tcBorders>
          </w:tcPr>
          <w:p w14:paraId="1F3B700A" w14:textId="77777777" w:rsidR="00A93D27" w:rsidRPr="0002402C" w:rsidRDefault="00000000" w:rsidP="00D2344C">
            <w:pPr>
              <w:pStyle w:val="Compact"/>
              <w:spacing w:before="20" w:after="20"/>
              <w:jc w:val="both"/>
              <w:rPr>
                <w:sz w:val="24"/>
                <w:szCs w:val="24"/>
              </w:rPr>
            </w:pPr>
            <w:r w:rsidRPr="0002402C">
              <w:rPr>
                <w:sz w:val="24"/>
                <w:szCs w:val="24"/>
              </w:rPr>
              <w:t>Cannot certify secure gadgets</w:t>
            </w:r>
          </w:p>
        </w:tc>
        <w:tc>
          <w:tcPr>
            <w:tcW w:w="2890" w:type="dxa"/>
            <w:tcBorders>
              <w:top w:val="single" w:sz="4" w:space="0" w:color="000000"/>
              <w:left w:val="single" w:sz="4" w:space="0" w:color="000000"/>
              <w:bottom w:val="single" w:sz="4" w:space="0" w:color="000000"/>
              <w:right w:val="single" w:sz="4" w:space="0" w:color="000000"/>
            </w:tcBorders>
          </w:tcPr>
          <w:p w14:paraId="4645E116" w14:textId="77777777" w:rsidR="00A93D27" w:rsidRPr="0002402C" w:rsidRDefault="00000000" w:rsidP="00D2344C">
            <w:pPr>
              <w:pStyle w:val="Compact"/>
              <w:spacing w:before="20" w:after="20"/>
              <w:jc w:val="both"/>
              <w:rPr>
                <w:sz w:val="24"/>
                <w:szCs w:val="24"/>
              </w:rPr>
            </w:pPr>
            <w:r w:rsidRPr="0002402C">
              <w:rPr>
                <w:sz w:val="24"/>
                <w:szCs w:val="24"/>
              </w:rPr>
              <w:t>PINI/SNI compositional framework</w:t>
            </w:r>
          </w:p>
        </w:tc>
      </w:tr>
      <w:tr w:rsidR="00A93D27" w:rsidRPr="0002402C" w14:paraId="61FC8E30"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shd w:val="clear" w:color="auto" w:fill="F2F2F2"/>
          </w:tcPr>
          <w:p w14:paraId="77D65ECF" w14:textId="77777777" w:rsidR="00A93D27" w:rsidRPr="0002402C" w:rsidRDefault="00000000" w:rsidP="00D2344C">
            <w:pPr>
              <w:pStyle w:val="Compact"/>
              <w:spacing w:before="20" w:after="20"/>
              <w:jc w:val="both"/>
              <w:rPr>
                <w:sz w:val="24"/>
                <w:szCs w:val="24"/>
              </w:rPr>
            </w:pPr>
            <w:r w:rsidRPr="0002402C">
              <w:rPr>
                <w:sz w:val="24"/>
                <w:szCs w:val="24"/>
              </w:rPr>
              <w:t>L6</w:t>
            </w:r>
          </w:p>
        </w:tc>
        <w:tc>
          <w:tcPr>
            <w:tcW w:w="2438" w:type="dxa"/>
            <w:tcBorders>
              <w:top w:val="single" w:sz="4" w:space="0" w:color="000000"/>
              <w:left w:val="single" w:sz="4" w:space="0" w:color="000000"/>
              <w:bottom w:val="single" w:sz="4" w:space="0" w:color="000000"/>
              <w:right w:val="single" w:sz="4" w:space="0" w:color="000000"/>
            </w:tcBorders>
            <w:shd w:val="clear" w:color="auto" w:fill="F2F2F2"/>
          </w:tcPr>
          <w:p w14:paraId="760015AC" w14:textId="77777777" w:rsidR="00A93D27" w:rsidRPr="0002402C" w:rsidRDefault="00000000" w:rsidP="00D2344C">
            <w:pPr>
              <w:pStyle w:val="Compact"/>
              <w:spacing w:before="20" w:after="20"/>
              <w:jc w:val="both"/>
              <w:rPr>
                <w:sz w:val="24"/>
                <w:szCs w:val="24"/>
              </w:rPr>
            </w:pPr>
            <w:r w:rsidRPr="0002402C">
              <w:rPr>
                <w:sz w:val="24"/>
                <w:szCs w:val="24"/>
              </w:rPr>
              <w:t>Cross-validation limited to ~2.3K cells</w:t>
            </w:r>
          </w:p>
        </w:tc>
        <w:tc>
          <w:tcPr>
            <w:tcW w:w="2980" w:type="dxa"/>
            <w:tcBorders>
              <w:top w:val="single" w:sz="4" w:space="0" w:color="000000"/>
              <w:left w:val="single" w:sz="4" w:space="0" w:color="000000"/>
              <w:bottom w:val="single" w:sz="4" w:space="0" w:color="000000"/>
              <w:right w:val="single" w:sz="4" w:space="0" w:color="000000"/>
            </w:tcBorders>
            <w:shd w:val="clear" w:color="auto" w:fill="F2F2F2"/>
          </w:tcPr>
          <w:p w14:paraId="7C4C5C98" w14:textId="77777777" w:rsidR="00A93D27" w:rsidRPr="0002402C" w:rsidRDefault="00000000" w:rsidP="00D2344C">
            <w:pPr>
              <w:pStyle w:val="Compact"/>
              <w:spacing w:before="20" w:after="20"/>
              <w:jc w:val="both"/>
              <w:rPr>
                <w:sz w:val="24"/>
                <w:szCs w:val="24"/>
              </w:rPr>
            </w:pPr>
            <w:r w:rsidRPr="0002402C">
              <w:rPr>
                <w:sz w:val="24"/>
                <w:szCs w:val="24"/>
              </w:rPr>
              <w:t>Cannot resolve FPs at full-module scale</w:t>
            </w:r>
          </w:p>
        </w:tc>
        <w:tc>
          <w:tcPr>
            <w:tcW w:w="2890" w:type="dxa"/>
            <w:tcBorders>
              <w:top w:val="single" w:sz="4" w:space="0" w:color="000000"/>
              <w:left w:val="single" w:sz="4" w:space="0" w:color="000000"/>
              <w:bottom w:val="single" w:sz="4" w:space="0" w:color="000000"/>
              <w:right w:val="single" w:sz="4" w:space="0" w:color="000000"/>
            </w:tcBorders>
            <w:shd w:val="clear" w:color="auto" w:fill="F2F2F2"/>
          </w:tcPr>
          <w:p w14:paraId="18892FD4" w14:textId="77777777" w:rsidR="00A93D27" w:rsidRPr="0002402C" w:rsidRDefault="00000000" w:rsidP="00D2344C">
            <w:pPr>
              <w:pStyle w:val="Compact"/>
              <w:spacing w:before="20" w:after="20"/>
              <w:jc w:val="both"/>
              <w:rPr>
                <w:sz w:val="24"/>
                <w:szCs w:val="24"/>
              </w:rPr>
            </w:pPr>
            <w:r w:rsidRPr="0002402C">
              <w:rPr>
                <w:sz w:val="24"/>
                <w:szCs w:val="24"/>
              </w:rPr>
              <w:t>Alternative oracles, sampling</w:t>
            </w:r>
          </w:p>
        </w:tc>
      </w:tr>
      <w:tr w:rsidR="00A93D27" w:rsidRPr="0002402C" w14:paraId="069F094A"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30E7ADCA" w14:textId="77777777" w:rsidR="00A93D27" w:rsidRPr="0002402C" w:rsidRDefault="00000000" w:rsidP="00D2344C">
            <w:pPr>
              <w:pStyle w:val="Compact"/>
              <w:spacing w:before="20" w:after="20"/>
              <w:jc w:val="both"/>
              <w:rPr>
                <w:sz w:val="24"/>
                <w:szCs w:val="24"/>
              </w:rPr>
            </w:pPr>
            <w:r w:rsidRPr="0002402C">
              <w:rPr>
                <w:sz w:val="24"/>
                <w:szCs w:val="24"/>
              </w:rPr>
              <w:t>L7</w:t>
            </w:r>
          </w:p>
        </w:tc>
        <w:tc>
          <w:tcPr>
            <w:tcW w:w="2438" w:type="dxa"/>
            <w:tcBorders>
              <w:top w:val="single" w:sz="4" w:space="0" w:color="000000"/>
              <w:left w:val="single" w:sz="4" w:space="0" w:color="000000"/>
              <w:bottom w:val="single" w:sz="4" w:space="0" w:color="000000"/>
              <w:right w:val="single" w:sz="4" w:space="0" w:color="000000"/>
            </w:tcBorders>
          </w:tcPr>
          <w:p w14:paraId="4302FCDE" w14:textId="77777777" w:rsidR="00A93D27" w:rsidRPr="0002402C" w:rsidRDefault="00000000" w:rsidP="00D2344C">
            <w:pPr>
              <w:pStyle w:val="Compact"/>
              <w:spacing w:before="20" w:after="20"/>
              <w:jc w:val="both"/>
              <w:rPr>
                <w:sz w:val="24"/>
                <w:szCs w:val="24"/>
              </w:rPr>
            </w:pPr>
            <w:r w:rsidRPr="0002402C">
              <w:rPr>
                <w:sz w:val="24"/>
                <w:szCs w:val="24"/>
              </w:rPr>
              <w:t>MC-FM yields zero additional refinement</w:t>
            </w:r>
          </w:p>
        </w:tc>
        <w:tc>
          <w:tcPr>
            <w:tcW w:w="2980" w:type="dxa"/>
            <w:tcBorders>
              <w:top w:val="single" w:sz="4" w:space="0" w:color="000000"/>
              <w:left w:val="single" w:sz="4" w:space="0" w:color="000000"/>
              <w:bottom w:val="single" w:sz="4" w:space="0" w:color="000000"/>
              <w:right w:val="single" w:sz="4" w:space="0" w:color="000000"/>
            </w:tcBorders>
          </w:tcPr>
          <w:p w14:paraId="64ABAC5C" w14:textId="77777777" w:rsidR="00A93D27" w:rsidRPr="0002402C" w:rsidRDefault="00000000" w:rsidP="00D2344C">
            <w:pPr>
              <w:pStyle w:val="Compact"/>
              <w:spacing w:before="20" w:after="20"/>
              <w:jc w:val="both"/>
              <w:rPr>
                <w:sz w:val="24"/>
                <w:szCs w:val="24"/>
              </w:rPr>
            </w:pPr>
            <w:r w:rsidRPr="0002402C">
              <w:rPr>
                <w:sz w:val="24"/>
                <w:szCs w:val="24"/>
              </w:rPr>
              <w:t>Fresh masking queries do not improve multi-cycle precision</w:t>
            </w:r>
          </w:p>
        </w:tc>
        <w:tc>
          <w:tcPr>
            <w:tcW w:w="2890" w:type="dxa"/>
            <w:tcBorders>
              <w:top w:val="single" w:sz="4" w:space="0" w:color="000000"/>
              <w:left w:val="single" w:sz="4" w:space="0" w:color="000000"/>
              <w:bottom w:val="single" w:sz="4" w:space="0" w:color="000000"/>
              <w:right w:val="single" w:sz="4" w:space="0" w:color="000000"/>
            </w:tcBorders>
          </w:tcPr>
          <w:p w14:paraId="29002BDA" w14:textId="77777777" w:rsidR="00A93D27" w:rsidRPr="0002402C" w:rsidRDefault="00000000" w:rsidP="00D2344C">
            <w:pPr>
              <w:pStyle w:val="Compact"/>
              <w:spacing w:before="20" w:after="20"/>
              <w:jc w:val="both"/>
              <w:rPr>
                <w:sz w:val="24"/>
                <w:szCs w:val="24"/>
              </w:rPr>
            </w:pPr>
            <w:r w:rsidRPr="0002402C">
              <w:rPr>
                <w:sz w:val="24"/>
                <w:szCs w:val="24"/>
              </w:rPr>
              <w:t>Alternative refinement strategies</w:t>
            </w:r>
          </w:p>
        </w:tc>
      </w:tr>
      <w:tr w:rsidR="00A93D27" w:rsidRPr="0002402C" w14:paraId="4CDA7E56" w14:textId="77777777" w:rsidTr="00673244">
        <w:trPr>
          <w:jc w:val="center"/>
        </w:trPr>
        <w:tc>
          <w:tcPr>
            <w:tcW w:w="721" w:type="dxa"/>
            <w:tcBorders>
              <w:top w:val="single" w:sz="4" w:space="0" w:color="000000"/>
              <w:left w:val="single" w:sz="4" w:space="0" w:color="000000"/>
              <w:bottom w:val="single" w:sz="4" w:space="0" w:color="000000"/>
              <w:right w:val="single" w:sz="4" w:space="0" w:color="000000"/>
            </w:tcBorders>
          </w:tcPr>
          <w:p w14:paraId="5F61E5FB" w14:textId="70ACFB05" w:rsidR="00A93D27" w:rsidRPr="0002402C" w:rsidRDefault="00000000" w:rsidP="00D2344C">
            <w:pPr>
              <w:pStyle w:val="Compact"/>
              <w:spacing w:before="20" w:after="20"/>
              <w:jc w:val="both"/>
              <w:rPr>
                <w:sz w:val="24"/>
                <w:szCs w:val="24"/>
              </w:rPr>
            </w:pPr>
            <w:r w:rsidRPr="0002402C">
              <w:rPr>
                <w:sz w:val="24"/>
                <w:szCs w:val="24"/>
              </w:rPr>
              <w:t>L</w:t>
            </w:r>
            <w:r w:rsidR="00673244">
              <w:rPr>
                <w:sz w:val="24"/>
                <w:szCs w:val="24"/>
              </w:rPr>
              <w:t>8</w:t>
            </w:r>
          </w:p>
        </w:tc>
        <w:tc>
          <w:tcPr>
            <w:tcW w:w="2438" w:type="dxa"/>
            <w:tcBorders>
              <w:top w:val="single" w:sz="4" w:space="0" w:color="000000"/>
              <w:left w:val="single" w:sz="4" w:space="0" w:color="000000"/>
              <w:bottom w:val="single" w:sz="4" w:space="0" w:color="000000"/>
              <w:right w:val="single" w:sz="4" w:space="0" w:color="000000"/>
            </w:tcBorders>
          </w:tcPr>
          <w:p w14:paraId="49C0C399" w14:textId="77777777" w:rsidR="00A93D27" w:rsidRPr="0002402C" w:rsidRDefault="00000000" w:rsidP="00D2344C">
            <w:pPr>
              <w:pStyle w:val="Compact"/>
              <w:spacing w:before="20" w:after="20"/>
              <w:jc w:val="both"/>
              <w:rPr>
                <w:sz w:val="24"/>
                <w:szCs w:val="24"/>
              </w:rPr>
            </w:pPr>
            <w:r w:rsidRPr="0002402C">
              <w:rPr>
                <w:sz w:val="24"/>
                <w:szCs w:val="24"/>
              </w:rPr>
              <w:t>Combinational + mask-uniformity assumptions</w:t>
            </w:r>
          </w:p>
        </w:tc>
        <w:tc>
          <w:tcPr>
            <w:tcW w:w="2980" w:type="dxa"/>
            <w:tcBorders>
              <w:top w:val="single" w:sz="4" w:space="0" w:color="000000"/>
              <w:left w:val="single" w:sz="4" w:space="0" w:color="000000"/>
              <w:bottom w:val="single" w:sz="4" w:space="0" w:color="000000"/>
              <w:right w:val="single" w:sz="4" w:space="0" w:color="000000"/>
            </w:tcBorders>
          </w:tcPr>
          <w:p w14:paraId="031C9043" w14:textId="77777777" w:rsidR="00A93D27" w:rsidRPr="0002402C" w:rsidRDefault="00000000" w:rsidP="00D2344C">
            <w:pPr>
              <w:pStyle w:val="Compact"/>
              <w:spacing w:before="20" w:after="20"/>
              <w:jc w:val="both"/>
              <w:rPr>
                <w:sz w:val="24"/>
                <w:szCs w:val="24"/>
              </w:rPr>
            </w:pPr>
            <w:r w:rsidRPr="0002402C">
              <w:rPr>
                <w:sz w:val="24"/>
                <w:szCs w:val="24"/>
              </w:rPr>
              <w:t>Conservative on unreachable cones, depends on uniform mask delivery</w:t>
            </w:r>
          </w:p>
        </w:tc>
        <w:tc>
          <w:tcPr>
            <w:tcW w:w="2890" w:type="dxa"/>
            <w:tcBorders>
              <w:top w:val="single" w:sz="4" w:space="0" w:color="000000"/>
              <w:left w:val="single" w:sz="4" w:space="0" w:color="000000"/>
              <w:bottom w:val="single" w:sz="4" w:space="0" w:color="000000"/>
              <w:right w:val="single" w:sz="4" w:space="0" w:color="000000"/>
            </w:tcBorders>
          </w:tcPr>
          <w:p w14:paraId="79D71F58" w14:textId="77777777" w:rsidR="00A93D27" w:rsidRPr="0002402C" w:rsidRDefault="00000000" w:rsidP="00D2344C">
            <w:pPr>
              <w:pStyle w:val="Compact"/>
              <w:spacing w:before="20" w:after="20"/>
              <w:jc w:val="both"/>
              <w:rPr>
                <w:sz w:val="24"/>
                <w:szCs w:val="24"/>
              </w:rPr>
            </w:pPr>
            <w:r w:rsidRPr="0002402C">
              <w:rPr>
                <w:sz w:val="24"/>
                <w:szCs w:val="24"/>
              </w:rPr>
              <w:t>Reachability constraint injection; mask-domain characterization</w:t>
            </w:r>
          </w:p>
        </w:tc>
      </w:tr>
      <w:tr w:rsidR="00A93D27" w:rsidRPr="0002402C" w14:paraId="5DACA71A" w14:textId="77777777" w:rsidTr="00673244">
        <w:trPr>
          <w:jc w:val="center"/>
        </w:trPr>
        <w:tc>
          <w:tcPr>
            <w:tcW w:w="721" w:type="dxa"/>
            <w:tcBorders>
              <w:top w:val="single" w:sz="4" w:space="0" w:color="000000"/>
              <w:left w:val="single" w:sz="4" w:space="0" w:color="000000"/>
              <w:bottom w:val="single" w:sz="8" w:space="0" w:color="000000"/>
              <w:right w:val="single" w:sz="4" w:space="0" w:color="000000"/>
            </w:tcBorders>
            <w:shd w:val="clear" w:color="auto" w:fill="F2F2F2"/>
          </w:tcPr>
          <w:p w14:paraId="752D9476" w14:textId="6BF72133" w:rsidR="00A93D27" w:rsidRPr="0002402C" w:rsidRDefault="00000000" w:rsidP="00D2344C">
            <w:pPr>
              <w:pStyle w:val="Compact"/>
              <w:spacing w:before="20" w:after="20"/>
              <w:jc w:val="both"/>
              <w:rPr>
                <w:sz w:val="24"/>
                <w:szCs w:val="24"/>
              </w:rPr>
            </w:pPr>
            <w:r w:rsidRPr="0002402C">
              <w:rPr>
                <w:sz w:val="24"/>
                <w:szCs w:val="24"/>
              </w:rPr>
              <w:t>L</w:t>
            </w:r>
            <w:r w:rsidR="00673244">
              <w:rPr>
                <w:sz w:val="24"/>
                <w:szCs w:val="24"/>
              </w:rPr>
              <w:t>9</w:t>
            </w:r>
          </w:p>
        </w:tc>
        <w:tc>
          <w:tcPr>
            <w:tcW w:w="2438" w:type="dxa"/>
            <w:tcBorders>
              <w:top w:val="single" w:sz="4" w:space="0" w:color="000000"/>
              <w:left w:val="single" w:sz="4" w:space="0" w:color="000000"/>
              <w:bottom w:val="single" w:sz="8" w:space="0" w:color="000000"/>
              <w:right w:val="single" w:sz="4" w:space="0" w:color="000000"/>
            </w:tcBorders>
            <w:shd w:val="clear" w:color="auto" w:fill="F2F2F2"/>
          </w:tcPr>
          <w:p w14:paraId="70A5704B" w14:textId="77777777" w:rsidR="00A93D27" w:rsidRPr="0002402C" w:rsidRDefault="00000000" w:rsidP="00D2344C">
            <w:pPr>
              <w:pStyle w:val="Compact"/>
              <w:spacing w:before="20" w:after="20"/>
              <w:jc w:val="both"/>
              <w:rPr>
                <w:sz w:val="24"/>
                <w:szCs w:val="24"/>
              </w:rPr>
            </w:pPr>
            <w:r w:rsidRPr="0002402C">
              <w:rPr>
                <w:sz w:val="24"/>
                <w:szCs w:val="24"/>
              </w:rPr>
              <w:t>Direct Coco-Alma comparison on full Barrett deferred</w:t>
            </w:r>
          </w:p>
        </w:tc>
        <w:tc>
          <w:tcPr>
            <w:tcW w:w="2980" w:type="dxa"/>
            <w:tcBorders>
              <w:top w:val="single" w:sz="4" w:space="0" w:color="000000"/>
              <w:left w:val="single" w:sz="4" w:space="0" w:color="000000"/>
              <w:bottom w:val="single" w:sz="8" w:space="0" w:color="000000"/>
              <w:right w:val="single" w:sz="4" w:space="0" w:color="000000"/>
            </w:tcBorders>
            <w:shd w:val="clear" w:color="auto" w:fill="F2F2F2"/>
          </w:tcPr>
          <w:p w14:paraId="15D1F026" w14:textId="77777777" w:rsidR="00A93D27" w:rsidRPr="0002402C" w:rsidRDefault="00000000" w:rsidP="00D2344C">
            <w:pPr>
              <w:pStyle w:val="Compact"/>
              <w:spacing w:before="20" w:after="20"/>
              <w:jc w:val="both"/>
              <w:rPr>
                <w:sz w:val="24"/>
                <w:szCs w:val="24"/>
              </w:rPr>
            </w:pPr>
            <w:r w:rsidRPr="0002402C">
              <w:rPr>
                <w:sz w:val="24"/>
                <w:szCs w:val="24"/>
              </w:rPr>
              <w:t>No cross-tool calibration on the headline empirical anchor</w:t>
            </w:r>
          </w:p>
        </w:tc>
        <w:tc>
          <w:tcPr>
            <w:tcW w:w="2890" w:type="dxa"/>
            <w:tcBorders>
              <w:top w:val="single" w:sz="4" w:space="0" w:color="000000"/>
              <w:left w:val="single" w:sz="4" w:space="0" w:color="000000"/>
              <w:bottom w:val="single" w:sz="8" w:space="0" w:color="000000"/>
              <w:right w:val="single" w:sz="4" w:space="0" w:color="000000"/>
            </w:tcBorders>
            <w:shd w:val="clear" w:color="auto" w:fill="F2F2F2"/>
          </w:tcPr>
          <w:p w14:paraId="31F6A1DF" w14:textId="77777777" w:rsidR="00A93D27" w:rsidRPr="0002402C" w:rsidRDefault="00000000" w:rsidP="00D2344C">
            <w:pPr>
              <w:pStyle w:val="Compact"/>
              <w:spacing w:before="20" w:after="20"/>
              <w:jc w:val="both"/>
              <w:rPr>
                <w:sz w:val="24"/>
                <w:szCs w:val="24"/>
              </w:rPr>
            </w:pPr>
            <w:r w:rsidRPr="0002402C">
              <w:rPr>
                <w:sz w:val="24"/>
                <w:szCs w:val="24"/>
              </w:rPr>
              <w:t xml:space="preserve">Build matching </w:t>
            </w:r>
            <w:proofErr w:type="spellStart"/>
            <w:r w:rsidRPr="0002402C">
              <w:rPr>
                <w:sz w:val="24"/>
                <w:szCs w:val="24"/>
              </w:rPr>
              <w:t>Verilator</w:t>
            </w:r>
            <w:proofErr w:type="spellEnd"/>
            <w:r w:rsidRPr="0002402C">
              <w:rPr>
                <w:sz w:val="24"/>
                <w:szCs w:val="24"/>
              </w:rPr>
              <w:t xml:space="preserve"> testbench for 6-channel 5,543-cell extraction</w:t>
            </w:r>
          </w:p>
        </w:tc>
      </w:tr>
    </w:tbl>
    <w:p w14:paraId="43936809" w14:textId="66F09C9A" w:rsidR="00A93D27" w:rsidRPr="0002402C" w:rsidRDefault="00000000" w:rsidP="00D2344C">
      <w:pPr>
        <w:pStyle w:val="BodyText"/>
        <w:spacing w:before="240"/>
        <w:jc w:val="both"/>
        <w:rPr>
          <w:sz w:val="24"/>
        </w:rPr>
      </w:pPr>
      <w:r w:rsidRPr="0002402C">
        <w:rPr>
          <w:b/>
          <w:bCs/>
          <w:sz w:val="24"/>
        </w:rPr>
        <w:t>L1: Value-independence is sufficient but not necessary for distributional first-order security.</w:t>
      </w:r>
      <w:r w:rsidRPr="0002402C">
        <w:rPr>
          <w:sz w:val="24"/>
        </w:rPr>
        <w:t xml:space="preserve"> Arithmetic SADC (</w:t>
      </w:r>
      <w:r w:rsidR="004E155A">
        <w:rPr>
          <w:sz w:val="24"/>
        </w:rPr>
        <w:t xml:space="preserve">Section </w:t>
      </w:r>
      <w:r w:rsidRPr="0002402C">
        <w:rPr>
          <w:sz w:val="24"/>
        </w:rPr>
        <w:t>3.9) checks whether the wire value is</w:t>
      </w:r>
      <w:r w:rsidRPr="00BB78E7">
        <w:rPr>
          <w:sz w:val="24"/>
        </w:rPr>
        <w:t xml:space="preserve"> pointwise</w:t>
      </w:r>
      <w:r w:rsidRPr="0002402C">
        <w:rPr>
          <w:sz w:val="24"/>
        </w:rPr>
        <w:t xml:space="preserve"> independent of the secret for every assignment to mask and fresh randomness. This is strictly stronger than the property required for first-order probing security (distributional independence after </w:t>
      </w:r>
      <w:r w:rsidR="004E155A" w:rsidRPr="0002402C">
        <w:rPr>
          <w:sz w:val="24"/>
        </w:rPr>
        <w:t>marginalizing</w:t>
      </w:r>
      <w:r w:rsidRPr="0002402C">
        <w:rPr>
          <w:sz w:val="24"/>
        </w:rPr>
        <w:t xml:space="preserve"> over the mask), which means the check is sound but conservative: a wire whose value </w:t>
      </w:r>
      <w:r w:rsidRPr="0002402C">
        <w:rPr>
          <w:i/>
          <w:iCs/>
          <w:sz w:val="24"/>
        </w:rPr>
        <w:t>does</w:t>
      </w:r>
      <w:r w:rsidRPr="0002402C">
        <w:rPr>
          <w:sz w:val="24"/>
        </w:rPr>
        <w:t xml:space="preserve"> change with the secret on some particular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may still admit a constant marginal distribution after averaging over </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m:t>
        </m:r>
        <m:r>
          <w:rPr>
            <w:rFonts w:ascii="Cambria Math" w:hAnsi="Cambria Math"/>
            <w:sz w:val="24"/>
          </w:rPr>
          <m:t>r</m:t>
        </m:r>
        <m:r>
          <m:rPr>
            <m:sty m:val="p"/>
          </m:rPr>
          <w:rPr>
            <w:rFonts w:ascii="Cambria Math" w:hAnsi="Cambria Math"/>
            <w:sz w:val="24"/>
          </w:rPr>
          <m:t>)</m:t>
        </m:r>
      </m:oMath>
      <w:r w:rsidRPr="0002402C">
        <w:rPr>
          <w:sz w:val="24"/>
        </w:rPr>
        <w:t xml:space="preserve">, as in threshold-implementation rebalancing or compositional refresh masking. On the ML-KEM Barrett module of </w:t>
      </w:r>
      <w:r w:rsidR="004E155A">
        <w:rPr>
          <w:sz w:val="24"/>
        </w:rPr>
        <w:t xml:space="preserve">Section </w:t>
      </w:r>
      <w:r w:rsidRPr="0002402C">
        <w:rPr>
          <w:sz w:val="24"/>
        </w:rPr>
        <w:t xml:space="preserve">4.5, the four-stage pipeline machine-verifies 198 of 363 D0/D1-flagged wires (54.5%) as secure under value-independence, isolates 165 candidate-insecure wires as a sound </w:t>
      </w:r>
      <w:r w:rsidRPr="0002402C">
        <w:rPr>
          <w:i/>
          <w:iCs/>
          <w:sz w:val="24"/>
        </w:rPr>
        <w:t>upper bound</w:t>
      </w:r>
      <w:r w:rsidRPr="0002402C">
        <w:rPr>
          <w:sz w:val="24"/>
        </w:rPr>
        <w:t xml:space="preserve"> on the genuinely first-order insecure set, and leaves 0 indeterminate. The 165 wires are the principal residual: future work on a distributional arithmetic SADC variant (model counting under uniform-mask assumptions, threshold-implementation rebalancing, or compositional refresh masking analysis) is expected to promote some </w:t>
      </w:r>
      <w:proofErr w:type="gramStart"/>
      <w:r w:rsidRPr="0002402C">
        <w:rPr>
          <w:sz w:val="24"/>
        </w:rPr>
        <w:t>fraction</w:t>
      </w:r>
      <w:proofErr w:type="gramEnd"/>
      <w:r w:rsidRPr="0002402C">
        <w:rPr>
          <w:sz w:val="24"/>
        </w:rPr>
        <w:t xml:space="preserve"> of them to secure. Closing this gap is the natural next step in the SADC line we introduce.</w:t>
      </w:r>
    </w:p>
    <w:p w14:paraId="090B0813" w14:textId="66F0BB01" w:rsidR="00A93D27" w:rsidRPr="0002402C" w:rsidRDefault="00000000" w:rsidP="00D2344C">
      <w:pPr>
        <w:pStyle w:val="BodyText"/>
        <w:jc w:val="both"/>
        <w:rPr>
          <w:sz w:val="24"/>
        </w:rPr>
      </w:pPr>
      <w:r w:rsidRPr="0002402C">
        <w:rPr>
          <w:b/>
          <w:bCs/>
          <w:sz w:val="24"/>
        </w:rPr>
        <w:t>L2: Two module timeouts.</w:t>
      </w:r>
      <w:r w:rsidRPr="0002402C">
        <w:rPr>
          <w:sz w:val="24"/>
        </w:rPr>
        <w:t xml:space="preserve"> The two largest modules</w:t>
      </w:r>
      <w:r w:rsidR="004E155A">
        <w:rPr>
          <w:sz w:val="24"/>
        </w:rPr>
        <w:t xml:space="preserve">, </w:t>
      </w:r>
      <w:proofErr w:type="spellStart"/>
      <w:r w:rsidRPr="0002402C">
        <w:rPr>
          <w:sz w:val="24"/>
        </w:rPr>
        <w:t>ntt_masked_gs_butterfly</w:t>
      </w:r>
      <w:proofErr w:type="spellEnd"/>
      <w:r w:rsidRPr="0002402C">
        <w:rPr>
          <w:sz w:val="24"/>
        </w:rPr>
        <w:t xml:space="preserve"> (393K cells) and ntt_masked_butterfly1x2 (789K cells)</w:t>
      </w:r>
      <w:r w:rsidR="004E155A">
        <w:rPr>
          <w:sz w:val="24"/>
        </w:rPr>
        <w:t xml:space="preserve">, </w:t>
      </w:r>
      <w:r w:rsidRPr="0002402C">
        <w:rPr>
          <w:sz w:val="24"/>
        </w:rPr>
        <w:t>exceed the 5-hour timeout, leaving the most security-critical ML-DSA components unverified. These modules are hierarchical compositions of smaller verified modules; a compositional approach (L5) would address this directly. Alternatively, hierarchical cone decomposition</w:t>
      </w:r>
      <w:r w:rsidR="004E155A">
        <w:rPr>
          <w:sz w:val="24"/>
        </w:rPr>
        <w:t xml:space="preserve">, </w:t>
      </w:r>
      <w:r w:rsidRPr="0002402C">
        <w:rPr>
          <w:sz w:val="24"/>
        </w:rPr>
        <w:t>analyzing sub-circuits independently and propagating labels through module boundaries</w:t>
      </w:r>
      <w:r w:rsidR="004E155A">
        <w:rPr>
          <w:sz w:val="24"/>
        </w:rPr>
        <w:t xml:space="preserve">, </w:t>
      </w:r>
      <w:r w:rsidRPr="0002402C">
        <w:rPr>
          <w:sz w:val="24"/>
        </w:rPr>
        <w:t>could scale to these sizes without requiring full-module flattening.</w:t>
      </w:r>
    </w:p>
    <w:p w14:paraId="07417C79" w14:textId="1F2DF071" w:rsidR="00A93D27" w:rsidRPr="0002402C" w:rsidRDefault="00000000" w:rsidP="00D2344C">
      <w:pPr>
        <w:pStyle w:val="BodyText"/>
        <w:jc w:val="both"/>
        <w:rPr>
          <w:sz w:val="24"/>
        </w:rPr>
      </w:pPr>
      <w:r w:rsidRPr="0002402C">
        <w:rPr>
          <w:b/>
          <w:bCs/>
          <w:sz w:val="24"/>
        </w:rPr>
        <w:t>L3: Standard probing model.</w:t>
      </w:r>
      <w:r w:rsidRPr="0002402C">
        <w:rPr>
          <w:sz w:val="24"/>
        </w:rPr>
        <w:t xml:space="preserve"> Our analysis operates under the standard probing model </w:t>
      </w:r>
      <w:sdt>
        <w:sdtPr>
          <w:rPr>
            <w:sz w:val="24"/>
          </w:rPr>
          <w:id w:val="-999582745"/>
          <w:citation/>
        </w:sdtPr>
        <w:sdtContent>
          <w:r w:rsidR="00FD6E6B">
            <w:rPr>
              <w:sz w:val="24"/>
            </w:rPr>
            <w:fldChar w:fldCharType="begin"/>
          </w:r>
          <w:r w:rsidR="00FD6E6B">
            <w:rPr>
              <w:sz w:val="24"/>
            </w:rPr>
            <w:instrText xml:space="preserve"> CITATION YIs \l 1033 </w:instrText>
          </w:r>
          <w:r w:rsidR="00FD6E6B">
            <w:rPr>
              <w:sz w:val="24"/>
            </w:rPr>
            <w:fldChar w:fldCharType="separate"/>
          </w:r>
          <w:r w:rsidR="00A94E5A" w:rsidRPr="00A94E5A">
            <w:rPr>
              <w:noProof/>
              <w:sz w:val="24"/>
            </w:rPr>
            <w:t>[7]</w:t>
          </w:r>
          <w:r w:rsidR="00FD6E6B">
            <w:rPr>
              <w:sz w:val="24"/>
            </w:rPr>
            <w:fldChar w:fldCharType="end"/>
          </w:r>
        </w:sdtContent>
      </w:sdt>
      <w:r w:rsidRPr="0002402C">
        <w:rPr>
          <w:sz w:val="24"/>
        </w:rPr>
        <w:t xml:space="preserve">: the attacker observes stable-state values of individual wires, one at a time. This model does not capture glitch-based leakage, where transient values at gate outputs during combinational settling can reveal additional information. The §4.6 butterfly subsection documents this </w:t>
      </w:r>
      <w:r w:rsidRPr="0002402C">
        <w:rPr>
          <w:sz w:val="24"/>
        </w:rPr>
        <w:lastRenderedPageBreak/>
        <w:t xml:space="preserve">directly: on the 333-cell </w:t>
      </w:r>
      <w:r w:rsidRPr="0002402C">
        <w:rPr>
          <w:rStyle w:val="VerbatimChar"/>
          <w:sz w:val="24"/>
        </w:rPr>
        <w:t>vulnerable_butterfly1x2</w:t>
      </w:r>
      <w:r w:rsidRPr="0002402C">
        <w:rPr>
          <w:sz w:val="24"/>
        </w:rPr>
        <w:t xml:space="preserve"> extraction, SADC’s stable- state single-probe verdict (0 confirmed insecure, 117 secure, 34 indeterminate) differs from a transient + glitch-loose Coco-Alma run (12 leaky cells) precisely because the two analyses use different definitions of “first-order probe”. The analysis also assumes single-bit wire probing and stable register outputs; transition effects (power consumption when a register value changes between clock edges) or wider probe widths may introduce additional unmodeled leakage. </w:t>
      </w:r>
      <w:proofErr w:type="gramStart"/>
      <w:r w:rsidRPr="0002402C">
        <w:rPr>
          <w:sz w:val="24"/>
        </w:rPr>
        <w:t>In particular, if</w:t>
      </w:r>
      <w:proofErr w:type="gramEnd"/>
      <w:r w:rsidRPr="0002402C">
        <w:rPr>
          <w:sz w:val="24"/>
        </w:rPr>
        <w:t xml:space="preserve"> two shares are never present in the same combinational cloud but are registered in the same flip</w:t>
      </w:r>
      <w:proofErr w:type="gramStart"/>
      <w:r w:rsidRPr="0002402C">
        <w:rPr>
          <w:sz w:val="24"/>
        </w:rPr>
        <w:t>- flop</w:t>
      </w:r>
      <w:proofErr w:type="gramEnd"/>
      <w:r w:rsidRPr="0002402C">
        <w:rPr>
          <w:sz w:val="24"/>
        </w:rPr>
        <w:t xml:space="preserve"> across successive cycles, the resulting transition may leak information that structural analysis does not detect. Extending structural analysis (and SADC specifically) to account for glitch propagation</w:t>
      </w:r>
      <w:r w:rsidR="009E4A81">
        <w:rPr>
          <w:sz w:val="24"/>
        </w:rPr>
        <w:t xml:space="preserve">, </w:t>
      </w:r>
      <w:r w:rsidRPr="0002402C">
        <w:rPr>
          <w:sz w:val="24"/>
        </w:rPr>
        <w:t>tracking not only which shares reach a wire but also the timing of share arrivals</w:t>
      </w:r>
      <w:r w:rsidR="009E4A81">
        <w:rPr>
          <w:sz w:val="24"/>
        </w:rPr>
        <w:t>,</w:t>
      </w:r>
      <w:r w:rsidRPr="0002402C">
        <w:rPr>
          <w:sz w:val="24"/>
        </w:rPr>
        <w:t xml:space="preserve"> is an important future direction.</w:t>
      </w:r>
    </w:p>
    <w:p w14:paraId="7650F0F1" w14:textId="77777777" w:rsidR="00A93D27" w:rsidRPr="0002402C" w:rsidRDefault="00000000" w:rsidP="00D2344C">
      <w:pPr>
        <w:pStyle w:val="BodyText"/>
        <w:jc w:val="both"/>
        <w:rPr>
          <w:sz w:val="24"/>
        </w:rPr>
      </w:pPr>
      <w:r w:rsidRPr="0002402C">
        <w:rPr>
          <w:b/>
          <w:bCs/>
          <w:sz w:val="24"/>
        </w:rPr>
        <w:t xml:space="preserve">L4: </w:t>
      </w:r>
      <w:proofErr w:type="gramStart"/>
      <w:r w:rsidRPr="0002402C">
        <w:rPr>
          <w:b/>
          <w:bCs/>
          <w:sz w:val="24"/>
        </w:rPr>
        <w:t>First-order</w:t>
      </w:r>
      <w:proofErr w:type="gramEnd"/>
      <w:r w:rsidRPr="0002402C">
        <w:rPr>
          <w:b/>
          <w:bCs/>
          <w:sz w:val="24"/>
        </w:rPr>
        <w:t xml:space="preserve"> only.</w:t>
      </w:r>
      <w:r w:rsidRPr="0002402C">
        <w:rPr>
          <w:sz w:val="24"/>
        </w:rPr>
        <w:t xml:space="preserve"> The current lattice L = {⊥, S₀, S₁, BOTH} tracks two share groups. Extending to d-</w:t>
      </w:r>
      <w:proofErr w:type="spellStart"/>
      <w:r w:rsidRPr="0002402C">
        <w:rPr>
          <w:sz w:val="24"/>
        </w:rPr>
        <w:t>th</w:t>
      </w:r>
      <w:proofErr w:type="spellEnd"/>
      <w:r w:rsidRPr="0002402C">
        <w:rPr>
          <w:sz w:val="24"/>
        </w:rPr>
        <w:t xml:space="preserve"> order masking requires a lattice over (d+1)-element share subsets, with label size growing as 2^(d+1). The analysis remains polynomial in circuit size for fixed d, but the label propagation cost per gate increases exponentially with masking order. Whether practical performance can be maintained at d ≥ 2 for production-scale circuits is an open question.</w:t>
      </w:r>
    </w:p>
    <w:p w14:paraId="1A38363A" w14:textId="0AFAB4E2" w:rsidR="00A93D27" w:rsidRPr="0002402C" w:rsidRDefault="00000000" w:rsidP="00D2344C">
      <w:pPr>
        <w:pStyle w:val="BodyText"/>
        <w:jc w:val="both"/>
        <w:rPr>
          <w:sz w:val="24"/>
        </w:rPr>
      </w:pPr>
      <w:r w:rsidRPr="0002402C">
        <w:rPr>
          <w:b/>
          <w:bCs/>
          <w:sz w:val="24"/>
        </w:rPr>
        <w:t>L5: No composition theorem.</w:t>
      </w:r>
      <w:r w:rsidRPr="0002402C">
        <w:rPr>
          <w:sz w:val="24"/>
        </w:rPr>
        <w:t xml:space="preserve"> Structural dependency analysis operates on flat </w:t>
      </w:r>
      <w:proofErr w:type="gramStart"/>
      <w:r w:rsidRPr="0002402C">
        <w:rPr>
          <w:sz w:val="24"/>
        </w:rPr>
        <w:t>netlists</w:t>
      </w:r>
      <w:r w:rsidR="009E4A81">
        <w:rPr>
          <w:sz w:val="24"/>
        </w:rPr>
        <w:t>,</w:t>
      </w:r>
      <w:proofErr w:type="gramEnd"/>
      <w:r w:rsidR="009E4A81">
        <w:rPr>
          <w:sz w:val="24"/>
        </w:rPr>
        <w:t xml:space="preserve"> </w:t>
      </w:r>
      <w:r w:rsidRPr="0002402C">
        <w:rPr>
          <w:sz w:val="24"/>
        </w:rPr>
        <w:t>it does not exploit modular boundaries or compositional security notions such as PINI (Probing-Isolating Non-Interference) or SNI (Strong Non-Interference). As a result, a module that is provably secure under exact compositional analysis may still be flagged as structurally insecure if share paths cross its internal gates. Developing a compositional structural analysis</w:t>
      </w:r>
      <w:r w:rsidR="009E4A81">
        <w:rPr>
          <w:sz w:val="24"/>
        </w:rPr>
        <w:t xml:space="preserve">, </w:t>
      </w:r>
      <w:r w:rsidRPr="0002402C">
        <w:rPr>
          <w:sz w:val="24"/>
        </w:rPr>
        <w:t>where verified-secure submodules can be abstracted as black boxes with known label signatures</w:t>
      </w:r>
      <w:r w:rsidR="009E4A81">
        <w:rPr>
          <w:sz w:val="24"/>
        </w:rPr>
        <w:t xml:space="preserve">, </w:t>
      </w:r>
      <w:r w:rsidRPr="0002402C">
        <w:rPr>
          <w:sz w:val="24"/>
        </w:rPr>
        <w:t>would significantly reduce false positives on hierarchical designs and enable analysis of the two modules that currently time out.</w:t>
      </w:r>
    </w:p>
    <w:p w14:paraId="79851F77" w14:textId="3CBEDB3B" w:rsidR="00A93D27" w:rsidRPr="0002402C" w:rsidRDefault="00000000" w:rsidP="00D2344C">
      <w:pPr>
        <w:pStyle w:val="BodyText"/>
        <w:jc w:val="both"/>
        <w:rPr>
          <w:sz w:val="24"/>
        </w:rPr>
      </w:pPr>
      <w:r w:rsidRPr="0002402C">
        <w:rPr>
          <w:b/>
          <w:bCs/>
          <w:sz w:val="24"/>
        </w:rPr>
        <w:t>L6: Cross-validation limited to small cones.</w:t>
      </w:r>
      <w:r w:rsidRPr="0002402C">
        <w:rPr>
          <w:sz w:val="24"/>
        </w:rPr>
        <w:t xml:space="preserve"> Independent confirmation with Coco-Alma (</w:t>
      </w:r>
      <w:r w:rsidR="009E4A81">
        <w:rPr>
          <w:sz w:val="24"/>
        </w:rPr>
        <w:t xml:space="preserve">Section </w:t>
      </w:r>
      <w:r w:rsidRPr="0002402C">
        <w:rPr>
          <w:sz w:val="24"/>
        </w:rPr>
        <w:t>4.4) is restricted to single-gate convergence cones (13% of insecure wires on Barrett). Multi-cell cones cannot be verified through our pipeline due to a limitation in Coco-Alma’s per-secret SAT checking mode with multi-bit share groups. Expanding cross-validation to larger cones</w:t>
      </w:r>
      <w:r w:rsidR="009E4A81">
        <w:rPr>
          <w:sz w:val="24"/>
        </w:rPr>
        <w:t xml:space="preserve">, </w:t>
      </w:r>
      <w:r w:rsidRPr="0002402C">
        <w:rPr>
          <w:sz w:val="24"/>
        </w:rPr>
        <w:t>through alternative SAT-based oracles, random testing, or targeted simulation</w:t>
      </w:r>
      <w:r w:rsidR="009E4A81">
        <w:rPr>
          <w:sz w:val="24"/>
        </w:rPr>
        <w:t xml:space="preserve">, </w:t>
      </w:r>
      <w:r w:rsidRPr="0002402C">
        <w:rPr>
          <w:sz w:val="24"/>
        </w:rPr>
        <w:t>would strengthen the empirical grounding of convergence-point classifications.</w:t>
      </w:r>
    </w:p>
    <w:p w14:paraId="0315149E" w14:textId="719ADE26" w:rsidR="00A93D27" w:rsidRPr="0002402C" w:rsidRDefault="00000000" w:rsidP="00D2344C">
      <w:pPr>
        <w:pStyle w:val="BodyText"/>
        <w:jc w:val="both"/>
        <w:rPr>
          <w:sz w:val="24"/>
        </w:rPr>
      </w:pPr>
      <w:r w:rsidRPr="0002402C">
        <w:rPr>
          <w:b/>
          <w:bCs/>
          <w:sz w:val="24"/>
        </w:rPr>
        <w:t>L7: MC-FM yields zero additional refinement.</w:t>
      </w:r>
      <w:r w:rsidRPr="0002402C">
        <w:rPr>
          <w:sz w:val="24"/>
        </w:rPr>
        <w:t xml:space="preserve"> Multi-cycle fresh masking analysis (MC-FM)</w:t>
      </w:r>
      <w:r w:rsidR="00402374">
        <w:rPr>
          <w:sz w:val="24"/>
        </w:rPr>
        <w:t xml:space="preserve">, </w:t>
      </w:r>
      <w:r w:rsidRPr="0002402C">
        <w:rPr>
          <w:sz w:val="24"/>
        </w:rPr>
        <w:t>applying FM bijection queries after MC-D1 convergence</w:t>
      </w:r>
      <w:r w:rsidR="00402374">
        <w:rPr>
          <w:sz w:val="24"/>
        </w:rPr>
        <w:t xml:space="preserve">, </w:t>
      </w:r>
      <w:r w:rsidRPr="0002402C">
        <w:rPr>
          <w:sz w:val="24"/>
        </w:rPr>
        <w:t>produces zero additional wire promotions across all 7 tested modules (24 to 143K cells, spanning all module categories). This negative result has a structural explanation: FM bijection queries test whether a single randomness bit acts as a one-time pad on a wire’s output, but once labels have propagated through DFF boundaries, the relevant randomness bits are no longer in the combinational fan-in of the query</w:t>
      </w:r>
      <w:r w:rsidR="00402374">
        <w:rPr>
          <w:sz w:val="24"/>
        </w:rPr>
        <w:t xml:space="preserve">, </w:t>
      </w:r>
      <w:r w:rsidRPr="0002402C">
        <w:rPr>
          <w:sz w:val="24"/>
        </w:rPr>
        <w:t xml:space="preserve">they were consumed in earlier pipeline stages. The bijection property degrades across sequential boundaries because the randomness-to-output mapping spans multiple clock cycles, which combinational FM queries cannot model. This is not a dead-end but an insight: effective multi-cycle refinement requires tracking randomness provenance across register stages, not merely re-applying single-cycle bijection checks to multi-cycle labels. SADC partially addresses this limitation: by reparametrizing per-wire rather than per-randomness-bit, the value-independence check is well-defined </w:t>
      </w:r>
      <w:proofErr w:type="gramStart"/>
      <w:r w:rsidRPr="0002402C">
        <w:rPr>
          <w:sz w:val="24"/>
        </w:rPr>
        <w:t>whether or not</w:t>
      </w:r>
      <w:proofErr w:type="gramEnd"/>
      <w:r w:rsidRPr="0002402C">
        <w:rPr>
          <w:sz w:val="24"/>
        </w:rPr>
        <w:t xml:space="preserve"> the randomness was consumed upstream, </w:t>
      </w:r>
      <w:proofErr w:type="gramStart"/>
      <w:r w:rsidRPr="0002402C">
        <w:rPr>
          <w:sz w:val="24"/>
        </w:rPr>
        <w:t>as long as</w:t>
      </w:r>
      <w:proofErr w:type="gramEnd"/>
      <w:r w:rsidRPr="0002402C">
        <w:rPr>
          <w:sz w:val="24"/>
        </w:rPr>
        <w:t xml:space="preserve"> the wire’s combinational cone exposes the relevant share bits to the solver.</w:t>
      </w:r>
    </w:p>
    <w:p w14:paraId="5AC49297" w14:textId="77777777" w:rsidR="00A93D27" w:rsidRPr="0002402C" w:rsidRDefault="00000000" w:rsidP="00D2344C">
      <w:pPr>
        <w:pStyle w:val="BodyText"/>
        <w:jc w:val="both"/>
        <w:rPr>
          <w:sz w:val="24"/>
        </w:rPr>
      </w:pPr>
      <w:r w:rsidRPr="0002402C">
        <w:rPr>
          <w:b/>
          <w:bCs/>
          <w:sz w:val="24"/>
        </w:rPr>
        <w:lastRenderedPageBreak/>
        <w:t>L9: Combinational analysis and mask-provenance assumptions.</w:t>
      </w:r>
      <w:r w:rsidRPr="0002402C">
        <w:rPr>
          <w:sz w:val="24"/>
        </w:rPr>
        <w:t xml:space="preserve"> SADC has two scope assumptions that must be stated explicitly. First, the analysis evaluates wires in their combinational cones independent of control-path reachability. This is conservative: an unreachable cone correctly remains in the upper bound, so the candidate-insecure verdict is sound regardless of whether the wire is ever exercised by the surrounding control logic. Promoting wires </w:t>
      </w:r>
      <w:r w:rsidRPr="0002402C">
        <w:rPr>
          <w:i/>
          <w:iCs/>
          <w:sz w:val="24"/>
        </w:rPr>
        <w:t>out</w:t>
      </w:r>
      <w:r w:rsidRPr="0002402C">
        <w:rPr>
          <w:sz w:val="24"/>
        </w:rPr>
        <w:t xml:space="preserve"> of the upper bound by exploiting reachability would require explicit control-flow constraint injection, which is future work.</w:t>
      </w:r>
    </w:p>
    <w:p w14:paraId="4238969B" w14:textId="6C1F335D" w:rsidR="00A93D27" w:rsidRPr="0002402C" w:rsidRDefault="00000000" w:rsidP="00D2344C">
      <w:pPr>
        <w:pStyle w:val="BodyText"/>
        <w:jc w:val="both"/>
        <w:rPr>
          <w:sz w:val="24"/>
        </w:rPr>
      </w:pPr>
      <w:r w:rsidRPr="0002402C">
        <w:rPr>
          <w:sz w:val="24"/>
        </w:rPr>
        <w:t xml:space="preserve">Second, the arithmetic consumer of masking (Barrett) is verified under the abstract Assumption (A2) of Theorem 3.9.1: that the arithmetic mask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oMath>
      <w:r w:rsidRPr="0002402C">
        <w:rPr>
          <w:sz w:val="24"/>
        </w:rPr>
        <w:t xml:space="preserve"> is delivered uniformly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and independently of the secret </w:t>
      </w:r>
      <m:oMath>
        <m:r>
          <w:rPr>
            <w:rFonts w:ascii="Cambria Math" w:hAnsi="Cambria Math"/>
            <w:sz w:val="24"/>
          </w:rPr>
          <m:t>x</m:t>
        </m:r>
      </m:oMath>
      <w:r w:rsidRPr="0002402C">
        <w:rPr>
          <w:sz w:val="24"/>
        </w:rPr>
        <w:t xml:space="preserve">. Our SECURE verdicts certify the consumer’s arithmetic logic under this assumption; end-to-end first-order security against a power-analysis adversary additionally requires that the upstream producer of arithmetic shares (the RNG pathway and any share-generation module) respect (A2) in </w:t>
      </w:r>
      <w:r w:rsidR="00A94E5A" w:rsidRPr="0002402C">
        <w:rPr>
          <w:sz w:val="24"/>
        </w:rPr>
        <w:t>physical</w:t>
      </w:r>
      <w:r w:rsidRPr="0002402C">
        <w:rPr>
          <w:sz w:val="24"/>
        </w:rPr>
        <w:t xml:space="preserve"> implementation. Lemma T5 of the formal proof suite (</w:t>
      </w:r>
      <w:r w:rsidR="00A94E5A">
        <w:rPr>
          <w:sz w:val="24"/>
        </w:rPr>
        <w:t xml:space="preserve">Section </w:t>
      </w:r>
      <w:r w:rsidRPr="0002402C">
        <w:rPr>
          <w:sz w:val="24"/>
        </w:rPr>
        <w:t xml:space="preserve">3.9.5) quantifies how close a raw </w:t>
      </w:r>
      <m:oMath>
        <m:r>
          <w:rPr>
            <w:rFonts w:ascii="Cambria Math" w:hAnsi="Cambria Math"/>
            <w:sz w:val="24"/>
          </w:rPr>
          <m:t>k</m:t>
        </m:r>
      </m:oMath>
      <w:r w:rsidRPr="0002402C">
        <w:rPr>
          <w:sz w:val="24"/>
        </w:rPr>
        <w:t xml:space="preserve">-bit RNG comes to (A2) </w:t>
      </w:r>
      <w:r w:rsidRPr="00402374">
        <w:rPr>
          <w:sz w:val="24"/>
        </w:rPr>
        <w:t xml:space="preserve">when it is reduced modulo </w:t>
      </w:r>
      <m:oMath>
        <m:r>
          <m:rPr>
            <m:sty m:val="p"/>
          </m:rPr>
          <w:rPr>
            <w:rFonts w:ascii="Cambria Math" w:hAnsi="Cambria Math"/>
            <w:sz w:val="24"/>
          </w:rPr>
          <m:t>q</m:t>
        </m:r>
      </m:oMath>
      <w:r w:rsidRPr="00402374">
        <w:rPr>
          <w:sz w:val="24"/>
        </w:rPr>
        <w:t xml:space="preserve"> to produce an arithmetic share</w:t>
      </w:r>
      <w:r w:rsidRPr="0002402C">
        <w:rPr>
          <w:sz w:val="24"/>
        </w:rPr>
        <w:t xml:space="preserve">: for </w:t>
      </w:r>
      <m:oMath>
        <m:r>
          <w:rPr>
            <w:rFonts w:ascii="Cambria Math" w:hAnsi="Cambria Math"/>
            <w:sz w:val="24"/>
          </w:rPr>
          <m:t>k</m:t>
        </m:r>
        <m:r>
          <m:rPr>
            <m:sty m:val="p"/>
          </m:rPr>
          <w:rPr>
            <w:rFonts w:ascii="Cambria Math" w:hAnsi="Cambria Math"/>
            <w:sz w:val="24"/>
          </w:rPr>
          <m:t>=</m:t>
        </m:r>
        <m:r>
          <w:rPr>
            <w:rFonts w:ascii="Cambria Math" w:hAnsi="Cambria Math"/>
            <w:sz w:val="24"/>
          </w:rPr>
          <m:t>12</m:t>
        </m:r>
      </m:oMath>
      <w:r w:rsidRPr="0002402C">
        <w:rPr>
          <w:sz w:val="24"/>
        </w:rPr>
        <w:t xml:space="preserve"> and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the maximum bias ratio is 2 (residues </w:t>
      </w:r>
      <m:oMath>
        <m:r>
          <w:rPr>
            <w:rFonts w:ascii="Cambria Math" w:hAnsi="Cambria Math"/>
            <w:sz w:val="24"/>
          </w:rPr>
          <m:t>0</m:t>
        </m:r>
      </m:oMath>
      <w:r w:rsidRPr="0002402C">
        <w:rPr>
          <w:sz w:val="24"/>
        </w:rPr>
        <w:t>–</w:t>
      </w:r>
      <m:oMath>
        <m:r>
          <w:rPr>
            <w:rFonts w:ascii="Cambria Math" w:hAnsi="Cambria Math"/>
            <w:sz w:val="24"/>
          </w:rPr>
          <m:t>766</m:t>
        </m:r>
      </m:oMath>
      <w:r w:rsidRPr="0002402C">
        <w:rPr>
          <w:sz w:val="24"/>
        </w:rPr>
        <w:t xml:space="preserve"> appear with probability </w:t>
      </w:r>
      <m:oMath>
        <m:r>
          <w:rPr>
            <w:rFonts w:ascii="Cambria Math" w:hAnsi="Cambria Math"/>
            <w:sz w:val="24"/>
          </w:rPr>
          <m:t>2</m:t>
        </m:r>
        <m:r>
          <m:rPr>
            <m:sty m:val="p"/>
          </m:rPr>
          <w:rPr>
            <w:rFonts w:ascii="Cambria Math" w:hAnsi="Cambria Math"/>
            <w:sz w:val="24"/>
          </w:rPr>
          <m:t>/</m:t>
        </m:r>
        <m:r>
          <w:rPr>
            <w:rFonts w:ascii="Cambria Math" w:hAnsi="Cambria Math"/>
            <w:sz w:val="24"/>
          </w:rPr>
          <m:t>4096</m:t>
        </m:r>
      </m:oMath>
      <w:r w:rsidRPr="0002402C">
        <w:rPr>
          <w:sz w:val="24"/>
        </w:rPr>
        <w:t xml:space="preserve">, residues </w:t>
      </w:r>
      <m:oMath>
        <m:r>
          <w:rPr>
            <w:rFonts w:ascii="Cambria Math" w:hAnsi="Cambria Math"/>
            <w:sz w:val="24"/>
          </w:rPr>
          <m:t>767</m:t>
        </m:r>
      </m:oMath>
      <w:r w:rsidRPr="0002402C">
        <w:rPr>
          <w:sz w:val="24"/>
        </w:rPr>
        <w:t>–</w:t>
      </w:r>
      <m:oMath>
        <m:r>
          <w:rPr>
            <w:rFonts w:ascii="Cambria Math" w:hAnsi="Cambria Math"/>
            <w:sz w:val="24"/>
          </w:rPr>
          <m:t>3328</m:t>
        </m:r>
      </m:oMath>
      <w:r w:rsidRPr="0002402C">
        <w:rPr>
          <w:sz w:val="24"/>
        </w:rPr>
        <w:t xml:space="preserve"> with probability </w:t>
      </w:r>
      <m:oMath>
        <m:r>
          <w:rPr>
            <w:rFonts w:ascii="Cambria Math" w:hAnsi="Cambria Math"/>
            <w:sz w:val="24"/>
          </w:rPr>
          <m:t>1</m:t>
        </m:r>
        <m:r>
          <m:rPr>
            <m:sty m:val="p"/>
          </m:rPr>
          <w:rPr>
            <w:rFonts w:ascii="Cambria Math" w:hAnsi="Cambria Math"/>
            <w:sz w:val="24"/>
          </w:rPr>
          <m:t>/</m:t>
        </m:r>
        <m:r>
          <w:rPr>
            <w:rFonts w:ascii="Cambria Math" w:hAnsi="Cambria Math"/>
            <w:sz w:val="24"/>
          </w:rPr>
          <m:t>4096</m:t>
        </m:r>
      </m:oMath>
      <w:r w:rsidRPr="0002402C">
        <w:rPr>
          <w:sz w:val="24"/>
        </w:rPr>
        <w:t>). Importantly, this hypothetical 12-bit-RNG-reduced-modulo-</w:t>
      </w:r>
      <m:oMath>
        <m:r>
          <w:rPr>
            <w:rFonts w:ascii="Cambria Math" w:hAnsi="Cambria Math"/>
            <w:sz w:val="24"/>
          </w:rPr>
          <m:t>q</m:t>
        </m:r>
      </m:oMath>
      <w:r w:rsidRPr="0002402C">
        <w:rPr>
          <w:sz w:val="24"/>
        </w:rPr>
        <w:t xml:space="preserve"> scenario is </w:t>
      </w:r>
      <w:r w:rsidRPr="0002402C">
        <w:rPr>
          <w:i/>
          <w:iCs/>
          <w:sz w:val="24"/>
        </w:rPr>
        <w:t>distinct from</w:t>
      </w:r>
      <w:r w:rsidRPr="0002402C">
        <w:rPr>
          <w:sz w:val="24"/>
        </w:rPr>
        <w:t xml:space="preserve"> the </w:t>
      </w:r>
      <w:r w:rsidRPr="0002402C">
        <w:rPr>
          <w:rStyle w:val="VerbatimChar"/>
          <w:sz w:val="24"/>
        </w:rPr>
        <w:t>rnd_12bit</w:t>
      </w:r>
      <w:r w:rsidRPr="0002402C">
        <w:rPr>
          <w:sz w:val="24"/>
        </w:rPr>
        <w:t xml:space="preserve"> randomness port of the Adams Bridge </w:t>
      </w:r>
      <w:proofErr w:type="spellStart"/>
      <w:r w:rsidRPr="0002402C">
        <w:rPr>
          <w:rStyle w:val="VerbatimChar"/>
          <w:sz w:val="24"/>
        </w:rPr>
        <w:t>masked_barrett_reduction</w:t>
      </w:r>
      <w:proofErr w:type="spellEnd"/>
      <w:r w:rsidRPr="0002402C">
        <w:rPr>
          <w:sz w:val="24"/>
        </w:rPr>
        <w:t xml:space="preserve"> module discussed in §4.5: that port is used as a raw Boolean-XOR mask (uniformity over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12</m:t>
            </m:r>
          </m:sup>
        </m:sSup>
      </m:oMath>
      <w:r w:rsidRPr="0002402C">
        <w:rPr>
          <w:sz w:val="24"/>
        </w:rPr>
        <w:t xml:space="preserve">, which is the correct requirement for XOR masking and needs no rejection sampling). T5 is the general bound for deployers who might generate arithmetic shares by reducing an RNG output modulo </w:t>
      </w:r>
      <m:oMath>
        <m:r>
          <w:rPr>
            <w:rFonts w:ascii="Cambria Math" w:hAnsi="Cambria Math"/>
            <w:sz w:val="24"/>
          </w:rPr>
          <m:t>q</m:t>
        </m:r>
      </m:oMath>
      <w:r w:rsidRPr="0002402C">
        <w:rPr>
          <w:sz w:val="24"/>
        </w:rPr>
        <w:t xml:space="preserve">, regardless of whether Adams Bridge itself does so. A deployer whose share-generation pathway </w:t>
      </w:r>
      <w:r w:rsidRPr="0002402C">
        <w:rPr>
          <w:i/>
          <w:iCs/>
          <w:sz w:val="24"/>
        </w:rPr>
        <w:t>does</w:t>
      </w:r>
      <w:r w:rsidRPr="0002402C">
        <w:rPr>
          <w:sz w:val="24"/>
        </w:rPr>
        <w:t xml:space="preserve"> apply such a raw reduction without rejection sampling has invalidated (A2) by at most the T5 bias ratio, and our SECURE verdicts must be re-</w:t>
      </w:r>
      <w:proofErr w:type="gramStart"/>
      <w:r w:rsidRPr="0002402C">
        <w:rPr>
          <w:sz w:val="24"/>
        </w:rPr>
        <w:t>interpreted accordingly;</w:t>
      </w:r>
      <w:proofErr w:type="gramEnd"/>
      <w:r w:rsidRPr="0002402C">
        <w:rPr>
          <w:sz w:val="24"/>
        </w:rPr>
        <w:t xml:space="preserve"> the paper does not claim end-to-end security in that regime. Strengthening SADC itself to carry explicit mask-bias bounds through to the verdicts is left to future work.</w:t>
      </w:r>
    </w:p>
    <w:p w14:paraId="0FF68A6F" w14:textId="59E49CC6" w:rsidR="00A93D27" w:rsidRPr="0002402C" w:rsidRDefault="00000000" w:rsidP="00D2344C">
      <w:pPr>
        <w:pStyle w:val="BodyText"/>
        <w:jc w:val="both"/>
        <w:rPr>
          <w:sz w:val="24"/>
        </w:rPr>
      </w:pPr>
      <w:r w:rsidRPr="0002402C">
        <w:rPr>
          <w:sz w:val="24"/>
        </w:rPr>
        <w:t xml:space="preserve">The analysis also follows the standard verification-tool convention that the </w:t>
      </w:r>
      <w:r w:rsidRPr="0002402C">
        <w:rPr>
          <w:i/>
          <w:iCs/>
          <w:sz w:val="24"/>
        </w:rPr>
        <w:t>consumer</w:t>
      </w:r>
      <w:r w:rsidRPr="0002402C">
        <w:rPr>
          <w:sz w:val="24"/>
        </w:rPr>
        <w:t xml:space="preserve"> of masking is the verification </w:t>
      </w:r>
      <w:r w:rsidR="00A94E5A" w:rsidRPr="0002402C">
        <w:rPr>
          <w:sz w:val="24"/>
        </w:rPr>
        <w:t>target,</w:t>
      </w:r>
      <w:r w:rsidRPr="0002402C">
        <w:rPr>
          <w:sz w:val="24"/>
        </w:rPr>
        <w:t xml:space="preserve"> and the </w:t>
      </w:r>
      <w:r w:rsidRPr="0002402C">
        <w:rPr>
          <w:i/>
          <w:iCs/>
          <w:sz w:val="24"/>
        </w:rPr>
        <w:t>producer</w:t>
      </w:r>
      <w:r w:rsidRPr="0002402C">
        <w:rPr>
          <w:sz w:val="24"/>
        </w:rPr>
        <w:t xml:space="preserve"> of masking (the upstream RNG and share-generation pathway) delivers shares according to a labeling contract. SADC assumes that the inputs declared as randomness in </w:t>
      </w:r>
      <w:proofErr w:type="gramStart"/>
      <w:r w:rsidRPr="0002402C">
        <w:rPr>
          <w:sz w:val="24"/>
        </w:rPr>
        <w:t>the input</w:t>
      </w:r>
      <w:proofErr w:type="gramEnd"/>
      <w:r w:rsidRPr="0002402C">
        <w:rPr>
          <w:sz w:val="24"/>
        </w:rPr>
        <w:t xml:space="preserve"> port map are uniform and pairwise independent within their declared domain: </w:t>
      </w:r>
      <m:oMath>
        <m:r>
          <m:rPr>
            <m:sty m:val="p"/>
          </m:rPr>
          <w:rPr>
            <w:rFonts w:ascii="Cambria Math" w:hAnsi="Cambria Math"/>
            <w:sz w:val="24"/>
          </w:rPr>
          <m:t>{</m:t>
        </m:r>
        <m:r>
          <w:rPr>
            <w:rFonts w:ascii="Cambria Math" w:hAnsi="Cambria Math"/>
            <w:sz w:val="24"/>
          </w:rPr>
          <m:t>0</m:t>
        </m:r>
        <m:r>
          <m:rPr>
            <m:sty m:val="p"/>
          </m:rPr>
          <w:rPr>
            <w:rFonts w:ascii="Cambria Math" w:hAnsi="Cambria Math"/>
            <w:sz w:val="24"/>
          </w:rPr>
          <m:t>,</m:t>
        </m:r>
        <m:r>
          <w:rPr>
            <w:rFonts w:ascii="Cambria Math" w:hAnsi="Cambria Math"/>
            <w:sz w:val="24"/>
          </w:rPr>
          <m:t>1</m:t>
        </m:r>
        <m:sSup>
          <m:sSupPr>
            <m:ctrlPr>
              <w:rPr>
                <w:rFonts w:ascii="Cambria Math" w:hAnsi="Cambria Math"/>
                <w:sz w:val="24"/>
              </w:rPr>
            </m:ctrlPr>
          </m:sSupPr>
          <m:e>
            <m:r>
              <m:rPr>
                <m:sty m:val="p"/>
              </m:rPr>
              <w:rPr>
                <w:rFonts w:ascii="Cambria Math" w:hAnsi="Cambria Math"/>
                <w:sz w:val="24"/>
              </w:rPr>
              <m:t>}</m:t>
            </m:r>
          </m:e>
          <m:sup>
            <m:r>
              <w:rPr>
                <w:rFonts w:ascii="Cambria Math" w:hAnsi="Cambria Math"/>
                <w:sz w:val="24"/>
              </w:rPr>
              <m:t>k</m:t>
            </m:r>
          </m:sup>
        </m:sSup>
      </m:oMath>
      <w:r w:rsidRPr="0002402C">
        <w:rPr>
          <w:sz w:val="24"/>
        </w:rPr>
        <w:t xml:space="preserve"> for Boolean masks,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for arithmetic masks. This is the same scope split </w:t>
      </w:r>
      <w:proofErr w:type="gramStart"/>
      <w:r w:rsidRPr="0002402C">
        <w:rPr>
          <w:sz w:val="24"/>
        </w:rPr>
        <w:t>adopted</w:t>
      </w:r>
      <w:proofErr w:type="gramEnd"/>
      <w:r w:rsidRPr="0002402C">
        <w:rPr>
          <w:sz w:val="24"/>
        </w:rPr>
        <w:t xml:space="preserve"> by SILVER, Coco-Alma, maskVerif, and Prover; none of those tools re-verifies the upstream RNG of the design under test.</w:t>
      </w:r>
    </w:p>
    <w:p w14:paraId="00297ACD" w14:textId="2D0015AD" w:rsidR="00A93D27" w:rsidRPr="0002402C" w:rsidRDefault="00000000" w:rsidP="00D2344C">
      <w:pPr>
        <w:pStyle w:val="BodyText"/>
        <w:jc w:val="both"/>
        <w:rPr>
          <w:sz w:val="24"/>
        </w:rPr>
      </w:pPr>
      <w:r w:rsidRPr="0002402C">
        <w:rPr>
          <w:sz w:val="24"/>
        </w:rPr>
        <w:t xml:space="preserve">For Adams Bridge ML-KEM Barrett we verified, by direct inspection of the </w:t>
      </w:r>
      <w:proofErr w:type="spellStart"/>
      <w:r w:rsidRPr="0002402C">
        <w:rPr>
          <w:sz w:val="24"/>
        </w:rPr>
        <w:t>synthesised</w:t>
      </w:r>
      <w:proofErr w:type="spellEnd"/>
      <w:r w:rsidRPr="0002402C">
        <w:rPr>
          <w:sz w:val="24"/>
        </w:rPr>
        <w:t xml:space="preserve"> </w:t>
      </w:r>
      <w:proofErr w:type="spellStart"/>
      <w:r w:rsidRPr="0002402C">
        <w:rPr>
          <w:sz w:val="24"/>
        </w:rPr>
        <w:t>SystemVerilog</w:t>
      </w:r>
      <w:proofErr w:type="spellEnd"/>
      <w:r w:rsidRPr="0002402C">
        <w:rPr>
          <w:sz w:val="24"/>
        </w:rPr>
        <w:t xml:space="preserve"> port list of </w:t>
      </w:r>
      <w:proofErr w:type="spellStart"/>
      <w:r w:rsidRPr="0002402C">
        <w:rPr>
          <w:rStyle w:val="VerbatimChar"/>
          <w:sz w:val="24"/>
        </w:rPr>
        <w:t>masked_barrett_reduction</w:t>
      </w:r>
      <w:proofErr w:type="spellEnd"/>
      <w:r w:rsidRPr="0002402C">
        <w:rPr>
          <w:sz w:val="24"/>
        </w:rPr>
        <w:t>, that the six labeled randomness channels (</w:t>
      </w:r>
      <w:r w:rsidRPr="0002402C">
        <w:rPr>
          <w:rStyle w:val="VerbatimChar"/>
          <w:sz w:val="24"/>
        </w:rPr>
        <w:t>rnd_12bit</w:t>
      </w:r>
      <w:r w:rsidRPr="0002402C">
        <w:rPr>
          <w:sz w:val="24"/>
        </w:rPr>
        <w:t xml:space="preserve">, </w:t>
      </w:r>
      <w:r w:rsidRPr="0002402C">
        <w:rPr>
          <w:rStyle w:val="VerbatimChar"/>
          <w:sz w:val="24"/>
        </w:rPr>
        <w:t>rnd_14bit</w:t>
      </w:r>
      <w:r w:rsidRPr="0002402C">
        <w:rPr>
          <w:sz w:val="24"/>
        </w:rPr>
        <w:t xml:space="preserve">, </w:t>
      </w:r>
      <w:r w:rsidRPr="0002402C">
        <w:rPr>
          <w:rStyle w:val="VerbatimChar"/>
          <w:sz w:val="24"/>
        </w:rPr>
        <w:t>rnd_24bit</w:t>
      </w:r>
      <w:r w:rsidRPr="0002402C">
        <w:rPr>
          <w:sz w:val="24"/>
        </w:rPr>
        <w:t xml:space="preserve">, </w:t>
      </w:r>
      <w:r w:rsidRPr="0002402C">
        <w:rPr>
          <w:rStyle w:val="VerbatimChar"/>
          <w:sz w:val="24"/>
        </w:rPr>
        <w:t>rnd_for_Boolean0</w:t>
      </w:r>
      <w:r w:rsidRPr="0002402C">
        <w:rPr>
          <w:sz w:val="24"/>
        </w:rPr>
        <w:t xml:space="preserve">, </w:t>
      </w:r>
      <w:r w:rsidRPr="0002402C">
        <w:rPr>
          <w:rStyle w:val="VerbatimChar"/>
          <w:sz w:val="24"/>
        </w:rPr>
        <w:t>rnd_for_Boolean1</w:t>
      </w:r>
      <w:r w:rsidRPr="0002402C">
        <w:rPr>
          <w:sz w:val="24"/>
        </w:rPr>
        <w:t xml:space="preserve">, </w:t>
      </w:r>
      <w:r w:rsidRPr="0002402C">
        <w:rPr>
          <w:rStyle w:val="VerbatimChar"/>
          <w:sz w:val="24"/>
        </w:rPr>
        <w:t>rnd_1bit</w:t>
      </w:r>
      <w:r w:rsidRPr="0002402C">
        <w:rPr>
          <w:sz w:val="24"/>
        </w:rPr>
        <w:t>) match the hardware module declaration one-to-one</w:t>
      </w:r>
      <w:r w:rsidR="00A94E5A">
        <w:rPr>
          <w:sz w:val="24"/>
        </w:rPr>
        <w:t>,</w:t>
      </w:r>
      <w:r w:rsidRPr="0002402C">
        <w:rPr>
          <w:sz w:val="24"/>
        </w:rPr>
        <w:t xml:space="preserve"> there is no unmodeled randomness port. The </w:t>
      </w:r>
      <w:r w:rsidRPr="0002402C">
        <w:rPr>
          <w:rStyle w:val="VerbatimChar"/>
          <w:sz w:val="24"/>
        </w:rPr>
        <w:t>rnd_12bit</w:t>
      </w:r>
      <w:r w:rsidRPr="0002402C">
        <w:rPr>
          <w:sz w:val="24"/>
        </w:rPr>
        <w:t xml:space="preserve">, </w:t>
      </w:r>
      <w:r w:rsidRPr="0002402C">
        <w:rPr>
          <w:rStyle w:val="VerbatimChar"/>
          <w:sz w:val="24"/>
        </w:rPr>
        <w:t>rnd_14bit</w:t>
      </w:r>
      <w:r w:rsidRPr="0002402C">
        <w:rPr>
          <w:sz w:val="24"/>
        </w:rPr>
        <w:t xml:space="preserve">, and </w:t>
      </w:r>
      <w:proofErr w:type="spellStart"/>
      <w:r w:rsidRPr="0002402C">
        <w:rPr>
          <w:rStyle w:val="VerbatimChar"/>
          <w:sz w:val="24"/>
        </w:rPr>
        <w:t>rnd_for_Boolean</w:t>
      </w:r>
      <w:proofErr w:type="spellEnd"/>
      <w:r w:rsidRPr="0002402C">
        <w:rPr>
          <w:rStyle w:val="VerbatimChar"/>
          <w:sz w:val="24"/>
        </w:rPr>
        <w:t>*</w:t>
      </w:r>
      <w:r w:rsidRPr="0002402C">
        <w:rPr>
          <w:sz w:val="24"/>
        </w:rPr>
        <w:t xml:space="preserve"> channels appear in the design as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-bit XOR (Boolean) masks, where uniformity over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 is exactly the correct requirement and no rejection sampling is needed. The 24-bit arithmetic input shares to Barrett (</w:t>
      </w:r>
      <w:proofErr w:type="gramStart"/>
      <w:r w:rsidRPr="0002402C">
        <w:rPr>
          <w:rStyle w:val="VerbatimChar"/>
          <w:sz w:val="24"/>
        </w:rPr>
        <w:t>x[</w:t>
      </w:r>
      <w:proofErr w:type="gramEnd"/>
      <w:r w:rsidRPr="0002402C">
        <w:rPr>
          <w:rStyle w:val="VerbatimChar"/>
          <w:sz w:val="24"/>
        </w:rPr>
        <w:t>0+:24]</w:t>
      </w:r>
      <w:r w:rsidRPr="0002402C">
        <w:rPr>
          <w:sz w:val="24"/>
        </w:rPr>
        <w:t xml:space="preserve"> and </w:t>
      </w:r>
      <w:proofErr w:type="gramStart"/>
      <w:r w:rsidRPr="0002402C">
        <w:rPr>
          <w:rStyle w:val="VerbatimChar"/>
          <w:sz w:val="24"/>
        </w:rPr>
        <w:t>x[</w:t>
      </w:r>
      <w:proofErr w:type="gramEnd"/>
      <w:r w:rsidRPr="0002402C">
        <w:rPr>
          <w:rStyle w:val="VerbatimChar"/>
          <w:sz w:val="24"/>
        </w:rPr>
        <w:t>24+:24]</w:t>
      </w:r>
      <w:r w:rsidRPr="0002402C">
        <w:rPr>
          <w:sz w:val="24"/>
        </w:rPr>
        <w:t xml:space="preserve">) are </w:t>
      </w:r>
      <w:r w:rsidRPr="0002402C">
        <w:rPr>
          <w:i/>
          <w:iCs/>
          <w:sz w:val="24"/>
        </w:rPr>
        <w:t>not</w:t>
      </w:r>
      <w:r w:rsidRPr="0002402C">
        <w:rPr>
          <w:sz w:val="24"/>
        </w:rPr>
        <w:t xml:space="preserve"> generated inside the module; they are arithmetic shares produced by upstream Adams Bridge logic and consumed by Barrett. The SADC arithmetic value-independence query enforces the constraint </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1</m:t>
            </m:r>
          </m:sub>
        </m:sSub>
        <m:r>
          <m:rPr>
            <m:sty m:val="p"/>
          </m:rPr>
          <w:rPr>
            <w:rFonts w:ascii="Cambria Math" w:hAnsi="Cambria Math"/>
            <w:sz w:val="24"/>
          </w:rPr>
          <m:t>&lt;</m:t>
        </m:r>
        <m:r>
          <w:rPr>
            <w:rFonts w:ascii="Cambria Math" w:hAnsi="Cambria Math"/>
            <w:sz w:val="24"/>
          </w:rPr>
          <m:t>q</m:t>
        </m:r>
      </m:oMath>
      <w:r w:rsidRPr="0002402C">
        <w:rPr>
          <w:sz w:val="24"/>
        </w:rPr>
        <w:t xml:space="preserve"> symbolically, so the SECURE verdicts are mathematically sound for callers that deliver shares uniformly on </w:t>
      </w:r>
      <m:oMath>
        <m:sSub>
          <m:sSubPr>
            <m:ctrlPr>
              <w:rPr>
                <w:rFonts w:ascii="Cambria Math" w:hAnsi="Cambria Math"/>
                <w:sz w:val="24"/>
              </w:rPr>
            </m:ctrlPr>
          </m:sSubPr>
          <m:e>
            <m:r>
              <m:rPr>
                <m:scr m:val="double-struck"/>
                <m:sty m:val="p"/>
              </m:rPr>
              <w:rPr>
                <w:rFonts w:ascii="Cambria Math" w:hAnsi="Cambria Math"/>
                <w:sz w:val="24"/>
              </w:rPr>
              <m:t>Z</m:t>
            </m:r>
          </m:e>
          <m:sub>
            <m:r>
              <w:rPr>
                <w:rFonts w:ascii="Cambria Math" w:hAnsi="Cambria Math"/>
                <w:sz w:val="24"/>
              </w:rPr>
              <m:t>q</m:t>
            </m:r>
          </m:sub>
        </m:sSub>
      </m:oMath>
      <w:r w:rsidRPr="0002402C">
        <w:rPr>
          <w:sz w:val="24"/>
        </w:rPr>
        <w:t xml:space="preserve"> (via rejection sampling or equivalent).</w:t>
      </w:r>
    </w:p>
    <w:p w14:paraId="5258BFF8" w14:textId="729814D5" w:rsidR="00A93D27" w:rsidRPr="0002402C" w:rsidRDefault="00000000" w:rsidP="00D2344C">
      <w:pPr>
        <w:pStyle w:val="BodyText"/>
        <w:jc w:val="both"/>
        <w:rPr>
          <w:sz w:val="24"/>
        </w:rPr>
      </w:pPr>
      <w:r w:rsidRPr="0002402C">
        <w:rPr>
          <w:sz w:val="24"/>
        </w:rPr>
        <w:lastRenderedPageBreak/>
        <w:t xml:space="preserve">Under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 xml:space="preserve">-bit unreduced randomness without rejection sampling, a </w:t>
      </w:r>
      <m:oMath>
        <m:r>
          <w:rPr>
            <w:rFonts w:ascii="Cambria Math" w:hAnsi="Cambria Math"/>
            <w:sz w:val="24"/>
          </w:rPr>
          <m:t>q</m:t>
        </m:r>
        <m:r>
          <m:rPr>
            <m:sty m:val="p"/>
          </m:rPr>
          <w:rPr>
            <w:rFonts w:ascii="Cambria Math" w:hAnsi="Cambria Math"/>
            <w:sz w:val="24"/>
          </w:rPr>
          <m:t>=</m:t>
        </m:r>
        <m:r>
          <w:rPr>
            <w:rFonts w:ascii="Cambria Math" w:hAnsi="Cambria Math"/>
            <w:sz w:val="24"/>
          </w:rPr>
          <m:t>3</m:t>
        </m:r>
        <m:r>
          <m:rPr>
            <m:sty m:val="p"/>
          </m:rPr>
          <w:rPr>
            <w:rFonts w:ascii="Cambria Math" w:hAnsi="Cambria Math"/>
            <w:sz w:val="24"/>
          </w:rPr>
          <m:t>,</m:t>
        </m:r>
        <m:r>
          <w:rPr>
            <w:rFonts w:ascii="Cambria Math" w:hAnsi="Cambria Math"/>
            <w:sz w:val="24"/>
          </w:rPr>
          <m:t>329</m:t>
        </m:r>
      </m:oMath>
      <w:r w:rsidRPr="0002402C">
        <w:rPr>
          <w:sz w:val="24"/>
        </w:rPr>
        <w:t xml:space="preserve"> share sampled from a 12-bit RNG has a maximum bias ratio of </w:t>
      </w:r>
      <m:oMath>
        <m:r>
          <m:rPr>
            <m:sty m:val="p"/>
          </m:rPr>
          <w:rPr>
            <w:rFonts w:ascii="Cambria Math" w:hAnsi="Cambria Math"/>
            <w:sz w:val="24"/>
          </w:rPr>
          <m:t>⌈</m:t>
        </m:r>
        <m:r>
          <w:rPr>
            <w:rFonts w:ascii="Cambria Math" w:hAnsi="Cambria Math"/>
            <w:sz w:val="24"/>
          </w:rPr>
          <m:t>4096</m:t>
        </m:r>
        <m:r>
          <m:rPr>
            <m:sty m:val="p"/>
          </m:rPr>
          <w:rPr>
            <w:rFonts w:ascii="Cambria Math" w:hAnsi="Cambria Math"/>
            <w:sz w:val="24"/>
          </w:rPr>
          <m:t>/</m:t>
        </m:r>
        <m:r>
          <w:rPr>
            <w:rFonts w:ascii="Cambria Math" w:hAnsi="Cambria Math"/>
            <w:sz w:val="24"/>
          </w:rPr>
          <m:t>3329</m:t>
        </m:r>
        <m:r>
          <m:rPr>
            <m:sty m:val="p"/>
          </m:rPr>
          <w:rPr>
            <w:rFonts w:ascii="Cambria Math" w:hAnsi="Cambria Math"/>
            <w:sz w:val="24"/>
          </w:rPr>
          <m:t>⌉=</m:t>
        </m:r>
        <m:r>
          <w:rPr>
            <w:rFonts w:ascii="Cambria Math" w:hAnsi="Cambria Math"/>
            <w:sz w:val="24"/>
          </w:rPr>
          <m:t>2</m:t>
        </m:r>
      </m:oMath>
      <w:r w:rsidRPr="0002402C">
        <w:rPr>
          <w:sz w:val="24"/>
        </w:rPr>
        <w:t xml:space="preserve"> between over- and under- represented residues (residues </w:t>
      </w:r>
      <m:oMath>
        <m:r>
          <w:rPr>
            <w:rFonts w:ascii="Cambria Math" w:hAnsi="Cambria Math"/>
            <w:sz w:val="24"/>
          </w:rPr>
          <m:t>0</m:t>
        </m:r>
      </m:oMath>
      <w:r w:rsidRPr="0002402C">
        <w:rPr>
          <w:sz w:val="24"/>
        </w:rPr>
        <w:t xml:space="preserve"> through </w:t>
      </w:r>
      <m:oMath>
        <m:r>
          <w:rPr>
            <w:rFonts w:ascii="Cambria Math" w:hAnsi="Cambria Math"/>
            <w:sz w:val="24"/>
          </w:rPr>
          <m:t>766</m:t>
        </m:r>
      </m:oMath>
      <w:r w:rsidRPr="0002402C">
        <w:rPr>
          <w:sz w:val="24"/>
        </w:rPr>
        <w:t xml:space="preserve"> are sampled with probability </w:t>
      </w:r>
      <m:oMath>
        <m:r>
          <w:rPr>
            <w:rFonts w:ascii="Cambria Math" w:hAnsi="Cambria Math"/>
            <w:sz w:val="24"/>
          </w:rPr>
          <m:t>2</m:t>
        </m:r>
        <m:r>
          <m:rPr>
            <m:sty m:val="p"/>
          </m:rPr>
          <w:rPr>
            <w:rFonts w:ascii="Cambria Math" w:hAnsi="Cambria Math"/>
            <w:sz w:val="24"/>
          </w:rPr>
          <m:t>/</m:t>
        </m:r>
        <m:r>
          <w:rPr>
            <w:rFonts w:ascii="Cambria Math" w:hAnsi="Cambria Math"/>
            <w:sz w:val="24"/>
          </w:rPr>
          <m:t>4096</m:t>
        </m:r>
      </m:oMath>
      <w:r w:rsidRPr="0002402C">
        <w:rPr>
          <w:sz w:val="24"/>
        </w:rPr>
        <w:t xml:space="preserve"> each, residues </w:t>
      </w:r>
      <m:oMath>
        <m:r>
          <w:rPr>
            <w:rFonts w:ascii="Cambria Math" w:hAnsi="Cambria Math"/>
            <w:sz w:val="24"/>
          </w:rPr>
          <m:t>767</m:t>
        </m:r>
      </m:oMath>
      <w:r w:rsidRPr="0002402C">
        <w:rPr>
          <w:sz w:val="24"/>
        </w:rPr>
        <w:t xml:space="preserve"> through </w:t>
      </w:r>
      <m:oMath>
        <m:r>
          <w:rPr>
            <w:rFonts w:ascii="Cambria Math" w:hAnsi="Cambria Math"/>
            <w:sz w:val="24"/>
          </w:rPr>
          <m:t>3328</m:t>
        </m:r>
      </m:oMath>
      <w:r w:rsidRPr="0002402C">
        <w:rPr>
          <w:sz w:val="24"/>
        </w:rPr>
        <w:t xml:space="preserve"> with probability </w:t>
      </w:r>
      <m:oMath>
        <m:r>
          <w:rPr>
            <w:rFonts w:ascii="Cambria Math" w:hAnsi="Cambria Math"/>
            <w:sz w:val="24"/>
          </w:rPr>
          <m:t>1</m:t>
        </m:r>
        <m:r>
          <m:rPr>
            <m:sty m:val="p"/>
          </m:rPr>
          <w:rPr>
            <w:rFonts w:ascii="Cambria Math" w:hAnsi="Cambria Math"/>
            <w:sz w:val="24"/>
          </w:rPr>
          <m:t>/</m:t>
        </m:r>
        <m:r>
          <w:rPr>
            <w:rFonts w:ascii="Cambria Math" w:hAnsi="Cambria Math"/>
            <w:sz w:val="24"/>
          </w:rPr>
          <m:t>4096</m:t>
        </m:r>
      </m:oMath>
      <w:r w:rsidRPr="0002402C">
        <w:rPr>
          <w:sz w:val="24"/>
        </w:rPr>
        <w:t>). Whether the upstream Adams Bridge code base applies rejection sampling at the share-generation interface is a property of the producer module, not of Barrett, and is outside the verification scope of this paper. Strengthening SADC itself to model mask non-uniformity directly</w:t>
      </w:r>
      <w:r w:rsidR="00A94E5A">
        <w:rPr>
          <w:sz w:val="24"/>
        </w:rPr>
        <w:t xml:space="preserve">, </w:t>
      </w:r>
      <w:r w:rsidRPr="0002402C">
        <w:rPr>
          <w:sz w:val="24"/>
        </w:rPr>
        <w:t>so that the labeling contract can carry explicit bias bounds and the verdicts can be qualified with those bounds</w:t>
      </w:r>
      <w:r w:rsidR="00A94E5A">
        <w:rPr>
          <w:sz w:val="24"/>
        </w:rPr>
        <w:t xml:space="preserve">, </w:t>
      </w:r>
      <w:r w:rsidRPr="0002402C">
        <w:rPr>
          <w:sz w:val="24"/>
        </w:rPr>
        <w:t>is straightforward in principle but increases query size and is left as future work.</w:t>
      </w:r>
    </w:p>
    <w:p w14:paraId="31C98176" w14:textId="77777777" w:rsidR="00A93D27" w:rsidRPr="0002402C" w:rsidRDefault="00000000" w:rsidP="00D2344C">
      <w:pPr>
        <w:pStyle w:val="BodyText"/>
        <w:jc w:val="both"/>
        <w:rPr>
          <w:sz w:val="24"/>
        </w:rPr>
      </w:pPr>
      <w:r w:rsidRPr="0002402C">
        <w:rPr>
          <w:b/>
          <w:bCs/>
          <w:sz w:val="24"/>
        </w:rPr>
        <w:t>L10: Direct Coco-Alma comparison on the full Barrett module.</w:t>
      </w:r>
      <w:r w:rsidRPr="0002402C">
        <w:rPr>
          <w:sz w:val="24"/>
        </w:rPr>
        <w:t xml:space="preserve"> A stable per-location Coco-Alma run on the full 5,543-cell ML-KEM Barrett extraction is left to future work. Existing Coco-Alma artifacts target a simpler extraction with a single randomness channel; building a matching </w:t>
      </w:r>
      <w:proofErr w:type="spellStart"/>
      <w:r w:rsidRPr="0002402C">
        <w:rPr>
          <w:sz w:val="24"/>
        </w:rPr>
        <w:t>Verilator</w:t>
      </w:r>
      <w:proofErr w:type="spellEnd"/>
      <w:r w:rsidRPr="0002402C">
        <w:rPr>
          <w:sz w:val="24"/>
        </w:rPr>
        <w:t xml:space="preserve"> </w:t>
      </w:r>
      <w:proofErr w:type="gramStart"/>
      <w:r w:rsidRPr="0002402C">
        <w:rPr>
          <w:sz w:val="24"/>
        </w:rPr>
        <w:t>testbench</w:t>
      </w:r>
      <w:proofErr w:type="gramEnd"/>
      <w:r w:rsidRPr="0002402C">
        <w:rPr>
          <w:sz w:val="24"/>
        </w:rPr>
        <w:t xml:space="preserve"> and VCD trace for the 6-channel 5,543-cell module is engineering-bounded but not methodologically blocked. The §4.6 butterfly subsection provides a small-scale Coco-Alma comparison on a 333-cell extraction where the two tools agree on definition-shared cells; extending this to Barrett would provide a cross-tool calibration of the 198 / 165 SADC split.</w:t>
      </w:r>
    </w:p>
    <w:p w14:paraId="1A78511B" w14:textId="2B942262" w:rsidR="00A93D27" w:rsidRPr="0002402C" w:rsidRDefault="00000000" w:rsidP="00D2344C">
      <w:pPr>
        <w:pStyle w:val="BodyText"/>
        <w:jc w:val="both"/>
        <w:rPr>
          <w:sz w:val="24"/>
        </w:rPr>
      </w:pPr>
      <w:r w:rsidRPr="0002402C">
        <w:rPr>
          <w:b/>
          <w:bCs/>
          <w:sz w:val="24"/>
        </w:rPr>
        <w:t>Future work summary.</w:t>
      </w:r>
      <w:r w:rsidRPr="0002402C">
        <w:rPr>
          <w:sz w:val="24"/>
        </w:rPr>
        <w:t xml:space="preserve"> The most promising directions are: (1) distributional arithmetic SADC closing the L1 value-independence gap on the 165 Barrett residual; (2) glitch-extended SADC tracking transient values during combinational settling; (3) higher-order extension to </w:t>
      </w:r>
      <m:oMath>
        <m:r>
          <w:rPr>
            <w:rFonts w:ascii="Cambria Math" w:hAnsi="Cambria Math"/>
            <w:sz w:val="24"/>
          </w:rPr>
          <m:t>d</m:t>
        </m:r>
        <m:r>
          <m:rPr>
            <m:sty m:val="p"/>
          </m:rPr>
          <w:rPr>
            <w:rFonts w:ascii="Cambria Math" w:hAnsi="Cambria Math"/>
            <w:sz w:val="24"/>
          </w:rPr>
          <m:t>≥</m:t>
        </m:r>
        <m:r>
          <w:rPr>
            <w:rFonts w:ascii="Cambria Math" w:hAnsi="Cambria Math"/>
            <w:sz w:val="24"/>
          </w:rPr>
          <m:t>2</m:t>
        </m:r>
      </m:oMath>
      <w:r w:rsidRPr="0002402C">
        <w:rPr>
          <w:sz w:val="24"/>
        </w:rPr>
        <w:t xml:space="preserve"> probing; (4) compositional verification exploiting module hierarchy and PINI/SNI guarantees; (5) the direct Coco-Alma calibration on full Barrett deferred under L10; (6) integration with TVLA-based empirical validation to correlate structural and SADC flags with measured leakage; (7) lifting T1 of the formal proof suite (</w:t>
      </w:r>
      <w:r w:rsidRPr="0002402C">
        <w:rPr>
          <w:rStyle w:val="VerbatimChar"/>
          <w:sz w:val="24"/>
        </w:rPr>
        <w:t>scripts/proofs/</w:t>
      </w:r>
      <w:r w:rsidRPr="0002402C">
        <w:rPr>
          <w:sz w:val="24"/>
        </w:rPr>
        <w:t>) from its current small-domain finite expansion (</w:t>
      </w:r>
      <m:oMath>
        <m:r>
          <w:rPr>
            <w:rFonts w:ascii="Cambria Math" w:hAnsi="Cambria Math"/>
            <w:sz w:val="24"/>
          </w:rPr>
          <m:t>q</m:t>
        </m:r>
        <m:r>
          <m:rPr>
            <m:sty m:val="p"/>
          </m:rPr>
          <w:rPr>
            <w:rFonts w:ascii="Cambria Math" w:hAnsi="Cambria Math"/>
            <w:sz w:val="24"/>
          </w:rPr>
          <m:t>=</m:t>
        </m:r>
        <m:r>
          <w:rPr>
            <w:rFonts w:ascii="Cambria Math" w:hAnsi="Cambria Math"/>
            <w:sz w:val="24"/>
          </w:rPr>
          <m:t>5</m:t>
        </m:r>
      </m:oMath>
      <w:r w:rsidRPr="0002402C">
        <w:rPr>
          <w:sz w:val="24"/>
        </w:rPr>
        <w:t xml:space="preserve">, the entire wire-function space at that modulus) to a fully-universal mechanization quantifying simultaneously over all primes </w:t>
      </w:r>
      <m:oMath>
        <m:r>
          <w:rPr>
            <w:rFonts w:ascii="Cambria Math" w:hAnsi="Cambria Math"/>
            <w:sz w:val="24"/>
          </w:rPr>
          <m:t>q</m:t>
        </m:r>
      </m:oMath>
      <w:r w:rsidRPr="0002402C">
        <w:rPr>
          <w:sz w:val="24"/>
        </w:rPr>
        <w:t xml:space="preserve"> and the entire wire-function space</w:t>
      </w:r>
      <w:r w:rsidR="00A94E5A">
        <w:rPr>
          <w:sz w:val="24"/>
        </w:rPr>
        <w:t>,</w:t>
      </w:r>
      <w:r w:rsidRPr="0002402C">
        <w:rPr>
          <w:sz w:val="24"/>
        </w:rPr>
        <w:t xml:space="preserve"> this is the only methodological gap remaining in the </w:t>
      </w:r>
      <w:r w:rsidR="00A94E5A">
        <w:rPr>
          <w:sz w:val="24"/>
        </w:rPr>
        <w:t xml:space="preserve">Section </w:t>
      </w:r>
      <w:r w:rsidRPr="0002402C">
        <w:rPr>
          <w:sz w:val="24"/>
        </w:rPr>
        <w:t xml:space="preserve">3.9 proof suite, and would bring </w:t>
      </w:r>
      <w:r w:rsidR="00A94E5A">
        <w:rPr>
          <w:sz w:val="24"/>
        </w:rPr>
        <w:t xml:space="preserve">Section </w:t>
      </w:r>
      <w:r w:rsidRPr="0002402C">
        <w:rPr>
          <w:sz w:val="24"/>
        </w:rPr>
        <w:t xml:space="preserve">3.9 backbone proof to a status comparable to the universal T1–T15 of </w:t>
      </w:r>
      <w:r w:rsidR="00A94E5A">
        <w:rPr>
          <w:sz w:val="24"/>
        </w:rPr>
        <w:t xml:space="preserve"> </w:t>
      </w:r>
      <w:sdt>
        <w:sdtPr>
          <w:rPr>
            <w:sz w:val="24"/>
          </w:rPr>
          <w:id w:val="-1889413811"/>
          <w:citation/>
        </w:sdtPr>
        <w:sdtContent>
          <w:r w:rsidR="00A94E5A">
            <w:rPr>
              <w:sz w:val="24"/>
            </w:rPr>
            <w:fldChar w:fldCharType="begin"/>
          </w:r>
          <w:r w:rsidR="00A94E5A">
            <w:rPr>
              <w:sz w:val="24"/>
            </w:rPr>
            <w:instrText xml:space="preserve"> CITATION RIs26 \l 1033 </w:instrText>
          </w:r>
          <w:r w:rsidR="00A94E5A">
            <w:rPr>
              <w:sz w:val="24"/>
            </w:rPr>
            <w:fldChar w:fldCharType="separate"/>
          </w:r>
          <w:r w:rsidR="00A94E5A" w:rsidRPr="00A94E5A">
            <w:rPr>
              <w:noProof/>
              <w:sz w:val="24"/>
            </w:rPr>
            <w:t>[42]</w:t>
          </w:r>
          <w:r w:rsidR="00A94E5A">
            <w:rPr>
              <w:sz w:val="24"/>
            </w:rPr>
            <w:fldChar w:fldCharType="end"/>
          </w:r>
        </w:sdtContent>
      </w:sdt>
      <w:r w:rsidRPr="0002402C">
        <w:rPr>
          <w:sz w:val="24"/>
        </w:rPr>
        <w:t>.</w:t>
      </w:r>
    </w:p>
    <w:p w14:paraId="14CC25FE" w14:textId="7315C444" w:rsidR="00A93D27" w:rsidRPr="00A94E5A" w:rsidRDefault="00000000" w:rsidP="00D2344C">
      <w:pPr>
        <w:pStyle w:val="Heading1"/>
        <w:jc w:val="both"/>
        <w:rPr>
          <w:color w:val="000000" w:themeColor="text1"/>
          <w:sz w:val="24"/>
          <w:szCs w:val="24"/>
        </w:rPr>
      </w:pPr>
      <w:bookmarkStart w:id="32" w:name="conclusion"/>
      <w:bookmarkEnd w:id="31"/>
      <w:r w:rsidRPr="00A94E5A">
        <w:rPr>
          <w:rStyle w:val="SectionNumber"/>
          <w:color w:val="000000" w:themeColor="text1"/>
          <w:sz w:val="24"/>
          <w:szCs w:val="24"/>
        </w:rPr>
        <w:t>7</w:t>
      </w:r>
      <w:r w:rsidR="00A94E5A" w:rsidRPr="00A94E5A">
        <w:rPr>
          <w:color w:val="000000" w:themeColor="text1"/>
          <w:sz w:val="24"/>
          <w:szCs w:val="24"/>
        </w:rPr>
        <w:t xml:space="preserve">. </w:t>
      </w:r>
      <w:r w:rsidRPr="00A94E5A">
        <w:rPr>
          <w:color w:val="000000" w:themeColor="text1"/>
          <w:sz w:val="24"/>
          <w:szCs w:val="24"/>
        </w:rPr>
        <w:t>Conclusion</w:t>
      </w:r>
    </w:p>
    <w:p w14:paraId="76DA490D" w14:textId="77C630FC" w:rsidR="00A93D27" w:rsidRPr="0002402C" w:rsidRDefault="00000000" w:rsidP="00D2344C">
      <w:pPr>
        <w:pStyle w:val="FirstParagraph"/>
        <w:jc w:val="both"/>
        <w:rPr>
          <w:sz w:val="24"/>
        </w:rPr>
      </w:pPr>
      <w:r w:rsidRPr="0002402C">
        <w:rPr>
          <w:sz w:val="24"/>
        </w:rPr>
        <w:t>We have shown that sound first-order masking verification can scale from the few-thousand-cell gadget regime of exact tools (SILVER, Prover, Coco-Alma) to production-scale arithmetic modules in real post-quantum hardware. The four-stage hierarchy</w:t>
      </w:r>
      <w:r w:rsidR="00B55D91">
        <w:rPr>
          <w:sz w:val="24"/>
        </w:rPr>
        <w:t xml:space="preserve">, </w:t>
      </w:r>
      <w:r w:rsidRPr="0002402C">
        <w:rPr>
          <w:sz w:val="24"/>
        </w:rPr>
        <w:t xml:space="preserve">D0/D1 structural dependency analysis, fresh-mask refinement (FM), Boolean SADC, and arithmetic SADC over a symbolic modular-subtraction </w:t>
      </w:r>
      <w:proofErr w:type="spellStart"/>
      <w:r w:rsidRPr="0002402C">
        <w:rPr>
          <w:sz w:val="24"/>
        </w:rPr>
        <w:t>reparametrization</w:t>
      </w:r>
      <w:proofErr w:type="spellEnd"/>
      <w:r w:rsidR="00B55D91">
        <w:rPr>
          <w:sz w:val="24"/>
        </w:rPr>
        <w:t xml:space="preserve">, </w:t>
      </w:r>
      <w:r w:rsidRPr="0002402C">
        <w:rPr>
          <w:sz w:val="24"/>
        </w:rPr>
        <w:t xml:space="preserve">resolves </w:t>
      </w:r>
      <w:r w:rsidRPr="00B55D91">
        <w:rPr>
          <w:sz w:val="24"/>
        </w:rPr>
        <w:t>198 of 363 structurally-flagged wires (54.5%) on the 5,543-cell ML-KEM Barrett reduction module of Adams Bridge as machine-verified secure under value-independence, narrows the residual to 165 candidate first-order insecure wires as a sound upper bound, and produces</w:t>
      </w:r>
      <w:r w:rsidRPr="0002402C">
        <w:rPr>
          <w:sz w:val="24"/>
        </w:rPr>
        <w:t xml:space="preserve"> every verdict in approximately three minutes on a single core with full Z3 + CVC5 dual-solver agreement on every query (363 of 363 wires, 0 disagreements). On the DOM AND reference gadget the same pipeline eliminates 100% of structural false positives in under 0.1 seconds. The result is the kind of fast, explainable, designer-actionable feedback loop that PQC hardware teams need when iterating partial-masking strategies on production NTT accelerators: hundreds of structural flags become 198 secure certificates plus 165 actionable candidates, with no indeterminate residual and no deferral to external exact tools.</w:t>
      </w:r>
    </w:p>
    <w:p w14:paraId="2F317860" w14:textId="19C4EC7A" w:rsidR="00A93D27" w:rsidRPr="0002402C" w:rsidRDefault="00000000" w:rsidP="00D2344C">
      <w:pPr>
        <w:pStyle w:val="BodyText"/>
        <w:jc w:val="both"/>
        <w:rPr>
          <w:sz w:val="24"/>
        </w:rPr>
      </w:pPr>
      <w:r w:rsidRPr="0002402C">
        <w:rPr>
          <w:sz w:val="24"/>
        </w:rPr>
        <w:lastRenderedPageBreak/>
        <w:t xml:space="preserve">The pipeline complements concurrent work on partial-NTT-masking security margins </w:t>
      </w:r>
      <w:sdt>
        <w:sdtPr>
          <w:rPr>
            <w:sz w:val="24"/>
          </w:rPr>
          <w:id w:val="1675606018"/>
          <w:citation/>
        </w:sdtPr>
        <w:sdtContent>
          <w:r w:rsidR="00B55D91">
            <w:rPr>
              <w:sz w:val="24"/>
            </w:rPr>
            <w:fldChar w:fldCharType="begin"/>
          </w:r>
          <w:r w:rsidR="00B55D91">
            <w:rPr>
              <w:sz w:val="24"/>
            </w:rPr>
            <w:instrText xml:space="preserve"> CITATION RIs26 \l 1033 </w:instrText>
          </w:r>
          <w:r w:rsidR="00B55D91">
            <w:rPr>
              <w:sz w:val="24"/>
            </w:rPr>
            <w:fldChar w:fldCharType="separate"/>
          </w:r>
          <w:r w:rsidR="00B55D91" w:rsidRPr="00B55D91">
            <w:rPr>
              <w:noProof/>
              <w:sz w:val="24"/>
            </w:rPr>
            <w:t>[42]</w:t>
          </w:r>
          <w:r w:rsidR="00B55D91">
            <w:rPr>
              <w:sz w:val="24"/>
            </w:rPr>
            <w:fldChar w:fldCharType="end"/>
          </w:r>
        </w:sdtContent>
      </w:sdt>
      <w:r w:rsidRPr="0002402C">
        <w:rPr>
          <w:sz w:val="24"/>
        </w:rPr>
        <w:t xml:space="preserve">. Where that paper quantifies </w:t>
      </w:r>
      <w:r w:rsidRPr="00B55D91">
        <w:rPr>
          <w:sz w:val="24"/>
        </w:rPr>
        <w:t>which</w:t>
      </w:r>
      <w:r w:rsidRPr="0002402C">
        <w:rPr>
          <w:sz w:val="24"/>
        </w:rPr>
        <w:t xml:space="preserve"> INTT layers must be masked to preserve a target security margin against soft-analytical side-channel attacks, this paper provides the SMT-based machinery to verify that the chosen masking is </w:t>
      </w:r>
      <w:r w:rsidRPr="00B55D91">
        <w:rPr>
          <w:sz w:val="24"/>
        </w:rPr>
        <w:t>correct at the gate level</w:t>
      </w:r>
      <w:r w:rsidRPr="0002402C">
        <w:rPr>
          <w:sz w:val="24"/>
        </w:rPr>
        <w:t>. Together they form an emerging design loop for partial-masking PQC hardware: choose a masked layer set with a quantified margin, verify the chosen gates structurally and distributionally, iterate.</w:t>
      </w:r>
    </w:p>
    <w:p w14:paraId="17E3D012" w14:textId="5AE71C9C" w:rsidR="00A93D27" w:rsidRPr="0002402C" w:rsidRDefault="00000000" w:rsidP="00D2344C">
      <w:pPr>
        <w:pStyle w:val="BodyText"/>
        <w:jc w:val="both"/>
        <w:rPr>
          <w:sz w:val="24"/>
        </w:rPr>
      </w:pPr>
      <w:r w:rsidRPr="0002402C">
        <w:rPr>
          <w:sz w:val="24"/>
        </w:rPr>
        <w:t>Three independent methods</w:t>
      </w:r>
      <w:r w:rsidR="00D90ADF">
        <w:rPr>
          <w:sz w:val="24"/>
        </w:rPr>
        <w:t xml:space="preserve">, </w:t>
      </w:r>
      <w:r w:rsidRPr="0002402C">
        <w:rPr>
          <w:sz w:val="24"/>
        </w:rPr>
        <w:t>structural verification (this work), SAT-based exact analysis (Coco-Alma), and physical measurement</w:t>
      </w:r>
      <w:r w:rsidR="00D434ED">
        <w:rPr>
          <w:sz w:val="24"/>
        </w:rPr>
        <w:t xml:space="preserve"> </w:t>
      </w:r>
      <w:sdt>
        <w:sdtPr>
          <w:rPr>
            <w:sz w:val="24"/>
          </w:rPr>
          <w:id w:val="1917817401"/>
          <w:citation/>
        </w:sdtPr>
        <w:sdtContent>
          <w:r w:rsidR="00D434ED">
            <w:rPr>
              <w:sz w:val="24"/>
            </w:rPr>
            <w:fldChar w:fldCharType="begin"/>
          </w:r>
          <w:r w:rsidR="00D90ADF">
            <w:rPr>
              <w:sz w:val="24"/>
            </w:rPr>
            <w:instrText xml:space="preserve">CITATION EKa \l 1033 </w:instrText>
          </w:r>
          <w:r w:rsidR="00D434ED">
            <w:rPr>
              <w:sz w:val="24"/>
            </w:rPr>
            <w:fldChar w:fldCharType="separate"/>
          </w:r>
          <w:r w:rsidR="00A94E5A" w:rsidRPr="00A94E5A">
            <w:rPr>
              <w:noProof/>
              <w:sz w:val="24"/>
            </w:rPr>
            <w:t>[9]</w:t>
          </w:r>
          <w:r w:rsidR="00D434ED">
            <w:rPr>
              <w:sz w:val="24"/>
            </w:rPr>
            <w:fldChar w:fldCharType="end"/>
          </w:r>
        </w:sdtContent>
      </w:sdt>
      <w:r w:rsidR="00D90ADF">
        <w:rPr>
          <w:sz w:val="24"/>
        </w:rPr>
        <w:t xml:space="preserve">, </w:t>
      </w:r>
      <w:r w:rsidRPr="0002402C">
        <w:rPr>
          <w:sz w:val="24"/>
        </w:rPr>
        <w:t>converge on the same architectural pattern in Adams Bridge, illustrating that the SADC pipeline is complementary to, not a replacement for, exact algebraic verification and empirical measurement. As FIPS 140-3 certification increasingly encompasses post-quantum implementations, scalable pre-silicon tools that offer sound coverage and machine- checkable secure certificates can support the verification chain.</w:t>
      </w:r>
    </w:p>
    <w:p w14:paraId="19B20A2C" w14:textId="03683AAF" w:rsidR="00A93D27" w:rsidRPr="0002402C" w:rsidRDefault="00AB432C" w:rsidP="00D2344C">
      <w:pPr>
        <w:pStyle w:val="BodyText"/>
        <w:jc w:val="both"/>
        <w:rPr>
          <w:sz w:val="24"/>
        </w:rPr>
      </w:pPr>
      <w:r w:rsidRPr="00AB432C">
        <w:rPr>
          <w:sz w:val="24"/>
        </w:rPr>
        <w:t>Regarding the limitations, arithmetic</w:t>
      </w:r>
      <w:r w:rsidRPr="0002402C">
        <w:rPr>
          <w:sz w:val="24"/>
        </w:rPr>
        <w:t xml:space="preserve"> SADC currently uses value-independence as a </w:t>
      </w:r>
      <w:r w:rsidRPr="0002402C">
        <w:rPr>
          <w:i/>
          <w:iCs/>
          <w:sz w:val="24"/>
        </w:rPr>
        <w:t>sufficient</w:t>
      </w:r>
      <w:r w:rsidRPr="0002402C">
        <w:rPr>
          <w:sz w:val="24"/>
        </w:rPr>
        <w:t xml:space="preserve"> condition for distributional security (</w:t>
      </w:r>
      <w:r>
        <w:rPr>
          <w:sz w:val="24"/>
        </w:rPr>
        <w:t xml:space="preserve">Section </w:t>
      </w:r>
      <w:r w:rsidRPr="0002402C">
        <w:rPr>
          <w:sz w:val="24"/>
        </w:rPr>
        <w:t>3.9.6</w:t>
      </w:r>
      <w:proofErr w:type="gramStart"/>
      <w:r w:rsidRPr="0002402C">
        <w:rPr>
          <w:sz w:val="24"/>
        </w:rPr>
        <w:t xml:space="preserve">, </w:t>
      </w:r>
      <w:r>
        <w:rPr>
          <w:sz w:val="24"/>
        </w:rPr>
        <w:t xml:space="preserve"> and</w:t>
      </w:r>
      <w:proofErr w:type="gramEnd"/>
      <w:r>
        <w:rPr>
          <w:sz w:val="24"/>
        </w:rPr>
        <w:t xml:space="preserve"> </w:t>
      </w:r>
      <w:r w:rsidRPr="0002402C">
        <w:rPr>
          <w:sz w:val="24"/>
        </w:rPr>
        <w:t>6, L1); the 165 candidate-insecure wires on Barrett are therefore a sound over-approximation that a full distributional check (e.g., model counting under uniform-mask assumptions, or threshold- implementation rebalancing analysis) may further reduce. The combinational cone analysis evaluates wires independent of control- path reachability (</w:t>
      </w:r>
      <w:r>
        <w:rPr>
          <w:sz w:val="24"/>
        </w:rPr>
        <w:t xml:space="preserve">Section </w:t>
      </w:r>
      <w:r w:rsidRPr="0002402C">
        <w:rPr>
          <w:sz w:val="24"/>
        </w:rPr>
        <w:t xml:space="preserve">6, L9), which is conservative: any unreachable cone correctly remains inside the upper bound but cannot be promoted out of it without explicit reachability constraints. The Barrett results assume the six labeled randomness channels are uniform and pairwise independent within their declared domain; under raw </w:t>
      </w:r>
      <m:oMath>
        <m:sSup>
          <m:sSupPr>
            <m:ctrlPr>
              <w:rPr>
                <w:rFonts w:ascii="Cambria Math" w:hAnsi="Cambria Math"/>
                <w:sz w:val="24"/>
              </w:rPr>
            </m:ctrlPr>
          </m:sSupPr>
          <m:e>
            <m:r>
              <w:rPr>
                <w:rFonts w:ascii="Cambria Math" w:hAnsi="Cambria Math"/>
                <w:sz w:val="24"/>
              </w:rPr>
              <m:t>2</m:t>
            </m:r>
          </m:e>
          <m:sup>
            <m:r>
              <w:rPr>
                <w:rFonts w:ascii="Cambria Math" w:hAnsi="Cambria Math"/>
                <w:sz w:val="24"/>
              </w:rPr>
              <m:t>k</m:t>
            </m:r>
          </m:sup>
        </m:sSup>
      </m:oMath>
      <w:r w:rsidRPr="0002402C">
        <w:rPr>
          <w:sz w:val="24"/>
        </w:rPr>
        <w:t>-bit unreduced randomness without rejection sampling, the verified-secure guarantees hold only under a negligible-bias assumption on the residual mod-</w:t>
      </w:r>
      <m:oMath>
        <m:r>
          <w:rPr>
            <w:rFonts w:ascii="Cambria Math" w:hAnsi="Cambria Math"/>
            <w:sz w:val="24"/>
          </w:rPr>
          <m:t>q</m:t>
        </m:r>
      </m:oMath>
      <w:r w:rsidRPr="0002402C">
        <w:rPr>
          <w:sz w:val="24"/>
        </w:rPr>
        <w:t xml:space="preserve"> distribution. A direct stable per-location Coco-Alma comparison on the full arithmetic Barrett extraction is left to future work (</w:t>
      </w:r>
      <w:r>
        <w:rPr>
          <w:sz w:val="24"/>
        </w:rPr>
        <w:t xml:space="preserve">Section </w:t>
      </w:r>
      <w:r w:rsidRPr="0002402C">
        <w:rPr>
          <w:sz w:val="24"/>
        </w:rPr>
        <w:t xml:space="preserve">6, L10): existing Coco-Alma artifacts target a simpler single-randomness- channel extraction, and a matching </w:t>
      </w:r>
      <w:proofErr w:type="spellStart"/>
      <w:r w:rsidRPr="0002402C">
        <w:rPr>
          <w:sz w:val="24"/>
        </w:rPr>
        <w:t>Verilator</w:t>
      </w:r>
      <w:proofErr w:type="spellEnd"/>
      <w:r w:rsidRPr="0002402C">
        <w:rPr>
          <w:sz w:val="24"/>
        </w:rPr>
        <w:t xml:space="preserve"> testbench for the 6-channel 5,543-cell module is engineering-bounded rather than methodologically blocked.</w:t>
      </w:r>
    </w:p>
    <w:p w14:paraId="6628EE9A" w14:textId="61EB8DC6" w:rsidR="00A93D27" w:rsidRDefault="00000000" w:rsidP="00AB432C">
      <w:pPr>
        <w:pStyle w:val="BodyText"/>
        <w:jc w:val="both"/>
        <w:rPr>
          <w:sz w:val="24"/>
        </w:rPr>
      </w:pPr>
      <w:r w:rsidRPr="0002402C">
        <w:rPr>
          <w:sz w:val="24"/>
        </w:rPr>
        <w:t xml:space="preserve">Three directions </w:t>
      </w:r>
      <w:r w:rsidR="00BB67EF">
        <w:rPr>
          <w:sz w:val="24"/>
        </w:rPr>
        <w:t xml:space="preserve">could </w:t>
      </w:r>
      <w:r w:rsidRPr="0002402C">
        <w:rPr>
          <w:sz w:val="24"/>
        </w:rPr>
        <w:t>extend this paper: (</w:t>
      </w:r>
      <w:proofErr w:type="spellStart"/>
      <w:r w:rsidRPr="0002402C">
        <w:rPr>
          <w:sz w:val="24"/>
        </w:rPr>
        <w:t>i</w:t>
      </w:r>
      <w:proofErr w:type="spellEnd"/>
      <w:r w:rsidRPr="0002402C">
        <w:rPr>
          <w:sz w:val="24"/>
        </w:rPr>
        <w:t xml:space="preserve">) closing the value-independence gap via distributional model counting on the 165 Barrett residual; (ii) higher-order extension of arithmetic SADC for </w:t>
      </w:r>
      <m:oMath>
        <m:r>
          <w:rPr>
            <w:rFonts w:ascii="Cambria Math" w:hAnsi="Cambria Math"/>
            <w:sz w:val="24"/>
          </w:rPr>
          <m:t>d</m:t>
        </m:r>
        <m:r>
          <m:rPr>
            <m:sty m:val="p"/>
          </m:rPr>
          <w:rPr>
            <w:rFonts w:ascii="Cambria Math" w:hAnsi="Cambria Math"/>
            <w:sz w:val="24"/>
          </w:rPr>
          <m:t>≥</m:t>
        </m:r>
        <m:r>
          <w:rPr>
            <w:rFonts w:ascii="Cambria Math" w:hAnsi="Cambria Math"/>
            <w:sz w:val="24"/>
          </w:rPr>
          <m:t>2</m:t>
        </m:r>
      </m:oMath>
      <w:r w:rsidRPr="0002402C">
        <w:rPr>
          <w:sz w:val="24"/>
        </w:rPr>
        <w:t xml:space="preserve"> probing adversaries; (iii) a stable per- location Coco-Alma baseline on the full 6-channel Barrett extraction for cross-tool calibration of the 198 / 165 split.</w:t>
      </w:r>
      <w:r w:rsidR="00AB432C">
        <w:rPr>
          <w:sz w:val="24"/>
        </w:rPr>
        <w:t xml:space="preserve"> </w:t>
      </w:r>
      <w:r w:rsidRPr="0002402C">
        <w:rPr>
          <w:sz w:val="24"/>
        </w:rPr>
        <w:t xml:space="preserve">The tool, test suite, evidence files, and </w:t>
      </w:r>
      <w:proofErr w:type="spellStart"/>
      <w:r w:rsidRPr="0002402C">
        <w:rPr>
          <w:rStyle w:val="VerbatimChar"/>
          <w:sz w:val="24"/>
        </w:rPr>
        <w:t>repro_</w:t>
      </w:r>
      <w:proofErr w:type="gramStart"/>
      <w:r w:rsidRPr="0002402C">
        <w:rPr>
          <w:rStyle w:val="VerbatimChar"/>
          <w:sz w:val="24"/>
        </w:rPr>
        <w:t>manifest.json</w:t>
      </w:r>
      <w:proofErr w:type="spellEnd"/>
      <w:proofErr w:type="gramEnd"/>
      <w:r w:rsidRPr="0002402C">
        <w:rPr>
          <w:sz w:val="24"/>
        </w:rPr>
        <w:t xml:space="preserve"> listing all version pins, random seeds, and resource limits used in this evaluation will be made available for TCHES artifact evaluation. A pure-Python Z3-free Boolean evaluator, used in §4.6 for ground-truth re-checking of small SADC verdicts, is bundled with the release.</w:t>
      </w:r>
    </w:p>
    <w:sdt>
      <w:sdtPr>
        <w:rPr>
          <w:rFonts w:ascii="Times New Roman" w:eastAsiaTheme="minorEastAsia" w:hAnsi="Times New Roman" w:cs="Times New Roman"/>
          <w:b w:val="0"/>
          <w:color w:val="auto"/>
          <w:sz w:val="22"/>
          <w:szCs w:val="24"/>
        </w:rPr>
        <w:id w:val="2081398866"/>
        <w:docPartObj>
          <w:docPartGallery w:val="Bibliographies"/>
          <w:docPartUnique/>
        </w:docPartObj>
      </w:sdtPr>
      <w:sdtContent>
        <w:p w14:paraId="699438F1" w14:textId="66BB6468" w:rsidR="00DA5654" w:rsidRDefault="00DA5654">
          <w:pPr>
            <w:pStyle w:val="Heading1"/>
          </w:pPr>
          <w:r>
            <w:t>References</w:t>
          </w:r>
        </w:p>
        <w:sdt>
          <w:sdtPr>
            <w:id w:val="-573587230"/>
            <w:bibliography/>
          </w:sdtPr>
          <w:sdtContent>
            <w:p w14:paraId="7094EB34" w14:textId="77777777" w:rsidR="00A94E5A" w:rsidRDefault="00DA5654">
              <w:pPr>
                <w:rPr>
                  <w:rFonts w:asciiTheme="minorHAnsi" w:hAnsiTheme="minorHAnsi" w:cstheme="minorBidi"/>
                  <w:noProof/>
                  <w:sz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707"/>
              </w:tblGrid>
              <w:tr w:rsidR="00A94E5A" w14:paraId="414ACD55" w14:textId="77777777">
                <w:trPr>
                  <w:divId w:val="1733190435"/>
                  <w:tblCellSpacing w:w="15" w:type="dxa"/>
                </w:trPr>
                <w:tc>
                  <w:tcPr>
                    <w:tcW w:w="50" w:type="pct"/>
                    <w:hideMark/>
                  </w:tcPr>
                  <w:p w14:paraId="5BCDDD2B" w14:textId="376D20ED" w:rsidR="00A94E5A" w:rsidRDefault="00A94E5A">
                    <w:pPr>
                      <w:pStyle w:val="Bibliography"/>
                      <w:rPr>
                        <w:noProof/>
                        <w:sz w:val="24"/>
                      </w:rPr>
                    </w:pPr>
                    <w:r>
                      <w:rPr>
                        <w:noProof/>
                      </w:rPr>
                      <w:t xml:space="preserve">[1] </w:t>
                    </w:r>
                  </w:p>
                </w:tc>
                <w:tc>
                  <w:tcPr>
                    <w:tcW w:w="0" w:type="auto"/>
                    <w:hideMark/>
                  </w:tcPr>
                  <w:p w14:paraId="03AA8F5E" w14:textId="77777777" w:rsidR="00A94E5A" w:rsidRDefault="00A94E5A">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A94E5A" w14:paraId="5759C7F1" w14:textId="77777777">
                <w:trPr>
                  <w:divId w:val="1733190435"/>
                  <w:tblCellSpacing w:w="15" w:type="dxa"/>
                </w:trPr>
                <w:tc>
                  <w:tcPr>
                    <w:tcW w:w="50" w:type="pct"/>
                    <w:hideMark/>
                  </w:tcPr>
                  <w:p w14:paraId="6DB41AF4" w14:textId="77777777" w:rsidR="00A94E5A" w:rsidRDefault="00A94E5A">
                    <w:pPr>
                      <w:pStyle w:val="Bibliography"/>
                      <w:rPr>
                        <w:noProof/>
                      </w:rPr>
                    </w:pPr>
                    <w:r>
                      <w:rPr>
                        <w:noProof/>
                      </w:rPr>
                      <w:t xml:space="preserve">[2] </w:t>
                    </w:r>
                  </w:p>
                </w:tc>
                <w:tc>
                  <w:tcPr>
                    <w:tcW w:w="0" w:type="auto"/>
                    <w:hideMark/>
                  </w:tcPr>
                  <w:p w14:paraId="317B041E" w14:textId="77777777" w:rsidR="00A94E5A" w:rsidRDefault="00A94E5A">
                    <w:pPr>
                      <w:pStyle w:val="Bibliography"/>
                      <w:rPr>
                        <w:noProof/>
                      </w:rPr>
                    </w:pPr>
                    <w:r>
                      <w:rPr>
                        <w:noProof/>
                      </w:rPr>
                      <w:t>S. U. D. o. C. The National Institute of Standards and Technology, "Module-Lattice-Based Digital Signature Mechanism," NIST Federal Information Processing Standards (FIPS) 204," doi: org/10.6028/NIST.FIPS.204, 2024.</w:t>
                    </w:r>
                  </w:p>
                </w:tc>
              </w:tr>
              <w:tr w:rsidR="00A94E5A" w14:paraId="7B94D650" w14:textId="77777777">
                <w:trPr>
                  <w:divId w:val="1733190435"/>
                  <w:tblCellSpacing w:w="15" w:type="dxa"/>
                </w:trPr>
                <w:tc>
                  <w:tcPr>
                    <w:tcW w:w="50" w:type="pct"/>
                    <w:hideMark/>
                  </w:tcPr>
                  <w:p w14:paraId="2A58489C" w14:textId="77777777" w:rsidR="00A94E5A" w:rsidRDefault="00A94E5A">
                    <w:pPr>
                      <w:pStyle w:val="Bibliography"/>
                      <w:rPr>
                        <w:noProof/>
                      </w:rPr>
                    </w:pPr>
                    <w:r>
                      <w:rPr>
                        <w:noProof/>
                      </w:rPr>
                      <w:t xml:space="preserve">[3] </w:t>
                    </w:r>
                  </w:p>
                </w:tc>
                <w:tc>
                  <w:tcPr>
                    <w:tcW w:w="0" w:type="auto"/>
                    <w:hideMark/>
                  </w:tcPr>
                  <w:p w14:paraId="17E65D45" w14:textId="77777777" w:rsidR="00A94E5A" w:rsidRDefault="00A94E5A">
                    <w:pPr>
                      <w:pStyle w:val="Bibliography"/>
                      <w:rPr>
                        <w:noProof/>
                      </w:rPr>
                    </w:pPr>
                    <w:r>
                      <w:rPr>
                        <w:noProof/>
                      </w:rPr>
                      <w:t xml:space="preserve">David Knichel, Pascal Sasdrich, Amir Moradi, "SILVER – Statistical Independence and Leakage </w:t>
                    </w:r>
                    <w:r>
                      <w:rPr>
                        <w:noProof/>
                      </w:rPr>
                      <w:lastRenderedPageBreak/>
                      <w:t xml:space="preserve">Verification," in </w:t>
                    </w:r>
                    <w:r>
                      <w:rPr>
                        <w:i/>
                        <w:iCs/>
                        <w:noProof/>
                      </w:rPr>
                      <w:t xml:space="preserve">ASIACRYPT 2020 </w:t>
                    </w:r>
                    <w:r>
                      <w:rPr>
                        <w:noProof/>
                      </w:rPr>
                      <w:t xml:space="preserve">, Daejeon, South Korea (Virtual), 2020.. </w:t>
                    </w:r>
                  </w:p>
                </w:tc>
              </w:tr>
              <w:tr w:rsidR="00A94E5A" w14:paraId="5EF56CB0" w14:textId="77777777">
                <w:trPr>
                  <w:divId w:val="1733190435"/>
                  <w:tblCellSpacing w:w="15" w:type="dxa"/>
                </w:trPr>
                <w:tc>
                  <w:tcPr>
                    <w:tcW w:w="50" w:type="pct"/>
                    <w:hideMark/>
                  </w:tcPr>
                  <w:p w14:paraId="17EEA863" w14:textId="77777777" w:rsidR="00A94E5A" w:rsidRDefault="00A94E5A">
                    <w:pPr>
                      <w:pStyle w:val="Bibliography"/>
                      <w:rPr>
                        <w:noProof/>
                      </w:rPr>
                    </w:pPr>
                    <w:r>
                      <w:rPr>
                        <w:noProof/>
                      </w:rPr>
                      <w:lastRenderedPageBreak/>
                      <w:t xml:space="preserve">[4] </w:t>
                    </w:r>
                  </w:p>
                </w:tc>
                <w:tc>
                  <w:tcPr>
                    <w:tcW w:w="0" w:type="auto"/>
                    <w:hideMark/>
                  </w:tcPr>
                  <w:p w14:paraId="39BE920A" w14:textId="77777777" w:rsidR="00A94E5A" w:rsidRDefault="00A94E5A">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European Symposium on Research in Computer Security</w:t>
                    </w:r>
                    <w:r>
                      <w:rPr>
                        <w:noProof/>
                      </w:rPr>
                      <w:t xml:space="preserve">, Luxembourg, 2019. </w:t>
                    </w:r>
                  </w:p>
                </w:tc>
              </w:tr>
              <w:tr w:rsidR="00A94E5A" w14:paraId="25143DE8" w14:textId="77777777">
                <w:trPr>
                  <w:divId w:val="1733190435"/>
                  <w:tblCellSpacing w:w="15" w:type="dxa"/>
                </w:trPr>
                <w:tc>
                  <w:tcPr>
                    <w:tcW w:w="50" w:type="pct"/>
                    <w:hideMark/>
                  </w:tcPr>
                  <w:p w14:paraId="08577ABA" w14:textId="77777777" w:rsidR="00A94E5A" w:rsidRDefault="00A94E5A">
                    <w:pPr>
                      <w:pStyle w:val="Bibliography"/>
                      <w:rPr>
                        <w:noProof/>
                      </w:rPr>
                    </w:pPr>
                    <w:r>
                      <w:rPr>
                        <w:noProof/>
                      </w:rPr>
                      <w:t xml:space="preserve">[5] </w:t>
                    </w:r>
                  </w:p>
                </w:tc>
                <w:tc>
                  <w:tcPr>
                    <w:tcW w:w="0" w:type="auto"/>
                    <w:hideMark/>
                  </w:tcPr>
                  <w:p w14:paraId="1F0BDC6E" w14:textId="77777777" w:rsidR="00A94E5A" w:rsidRDefault="00A94E5A">
                    <w:pPr>
                      <w:pStyle w:val="Bibliography"/>
                      <w:rPr>
                        <w:noProof/>
                      </w:rPr>
                    </w:pPr>
                    <w:r>
                      <w:rPr>
                        <w:noProof/>
                      </w:rPr>
                      <w:t xml:space="preserve">Feng Zhou, Hua Chen, Limin Fan, "Prover - Toward More Efficient Formal Verification of Masking in Probing Model," </w:t>
                    </w:r>
                    <w:r>
                      <w:rPr>
                        <w:i/>
                        <w:iCs/>
                        <w:noProof/>
                      </w:rPr>
                      <w:t xml:space="preserve">IACR Transactions on Cryptographic Hardware and Embedded Systems , </w:t>
                    </w:r>
                    <w:r>
                      <w:rPr>
                        <w:noProof/>
                      </w:rPr>
                      <w:t xml:space="preserve">vol. 1, pp. 552-585, 2025, DOI:10.46586/tches.v2025.i1.552-585. </w:t>
                    </w:r>
                  </w:p>
                </w:tc>
              </w:tr>
              <w:tr w:rsidR="00A94E5A" w14:paraId="0F716210" w14:textId="77777777">
                <w:trPr>
                  <w:divId w:val="1733190435"/>
                  <w:tblCellSpacing w:w="15" w:type="dxa"/>
                </w:trPr>
                <w:tc>
                  <w:tcPr>
                    <w:tcW w:w="50" w:type="pct"/>
                    <w:hideMark/>
                  </w:tcPr>
                  <w:p w14:paraId="1497ADDF" w14:textId="77777777" w:rsidR="00A94E5A" w:rsidRDefault="00A94E5A">
                    <w:pPr>
                      <w:pStyle w:val="Bibliography"/>
                      <w:rPr>
                        <w:noProof/>
                      </w:rPr>
                    </w:pPr>
                    <w:r>
                      <w:rPr>
                        <w:noProof/>
                      </w:rPr>
                      <w:t xml:space="preserve">[6] </w:t>
                    </w:r>
                  </w:p>
                </w:tc>
                <w:tc>
                  <w:tcPr>
                    <w:tcW w:w="0" w:type="auto"/>
                    <w:hideMark/>
                  </w:tcPr>
                  <w:p w14:paraId="19F60D85" w14:textId="77777777" w:rsidR="00A94E5A" w:rsidRDefault="00A94E5A">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 2021</w:t>
                    </w:r>
                    <w:r>
                      <w:rPr>
                        <w:noProof/>
                      </w:rPr>
                      <w:t xml:space="preserve">. </w:t>
                    </w:r>
                  </w:p>
                </w:tc>
              </w:tr>
              <w:tr w:rsidR="00A94E5A" w14:paraId="4B8DFD3C" w14:textId="77777777">
                <w:trPr>
                  <w:divId w:val="1733190435"/>
                  <w:tblCellSpacing w:w="15" w:type="dxa"/>
                </w:trPr>
                <w:tc>
                  <w:tcPr>
                    <w:tcW w:w="50" w:type="pct"/>
                    <w:hideMark/>
                  </w:tcPr>
                  <w:p w14:paraId="0BCBC2E0" w14:textId="77777777" w:rsidR="00A94E5A" w:rsidRDefault="00A94E5A">
                    <w:pPr>
                      <w:pStyle w:val="Bibliography"/>
                      <w:rPr>
                        <w:noProof/>
                      </w:rPr>
                    </w:pPr>
                    <w:r>
                      <w:rPr>
                        <w:noProof/>
                      </w:rPr>
                      <w:t xml:space="preserve">[7] </w:t>
                    </w:r>
                  </w:p>
                </w:tc>
                <w:tc>
                  <w:tcPr>
                    <w:tcW w:w="0" w:type="auto"/>
                    <w:hideMark/>
                  </w:tcPr>
                  <w:p w14:paraId="22FFD4A8" w14:textId="77777777" w:rsidR="00A94E5A" w:rsidRDefault="00A94E5A">
                    <w:pPr>
                      <w:pStyle w:val="Bibliography"/>
                      <w:rPr>
                        <w:noProof/>
                      </w:rPr>
                    </w:pPr>
                    <w:r>
                      <w:rPr>
                        <w:noProof/>
                      </w:rPr>
                      <w:t xml:space="preserve">Y. Ishai, A. Sahai, D. Wagner, "Private circuits: Securing hardware against probing attacks," in </w:t>
                    </w:r>
                    <w:r>
                      <w:rPr>
                        <w:i/>
                        <w:iCs/>
                        <w:noProof/>
                      </w:rPr>
                      <w:t>CRYPTO 2003</w:t>
                    </w:r>
                    <w:r>
                      <w:rPr>
                        <w:noProof/>
                      </w:rPr>
                      <w:t xml:space="preserve">. </w:t>
                    </w:r>
                  </w:p>
                </w:tc>
              </w:tr>
              <w:tr w:rsidR="00A94E5A" w14:paraId="59FDA50D" w14:textId="77777777">
                <w:trPr>
                  <w:divId w:val="1733190435"/>
                  <w:tblCellSpacing w:w="15" w:type="dxa"/>
                </w:trPr>
                <w:tc>
                  <w:tcPr>
                    <w:tcW w:w="50" w:type="pct"/>
                    <w:hideMark/>
                  </w:tcPr>
                  <w:p w14:paraId="2138B639" w14:textId="77777777" w:rsidR="00A94E5A" w:rsidRDefault="00A94E5A">
                    <w:pPr>
                      <w:pStyle w:val="Bibliography"/>
                      <w:rPr>
                        <w:noProof/>
                      </w:rPr>
                    </w:pPr>
                    <w:r>
                      <w:rPr>
                        <w:noProof/>
                      </w:rPr>
                      <w:t xml:space="preserve">[8] </w:t>
                    </w:r>
                  </w:p>
                </w:tc>
                <w:tc>
                  <w:tcPr>
                    <w:tcW w:w="0" w:type="auto"/>
                    <w:hideMark/>
                  </w:tcPr>
                  <w:p w14:paraId="17B370DE" w14:textId="77777777" w:rsidR="00A94E5A" w:rsidRDefault="00A94E5A">
                    <w:pPr>
                      <w:pStyle w:val="Bibliography"/>
                      <w:rPr>
                        <w:noProof/>
                      </w:rPr>
                    </w:pPr>
                    <w:r>
                      <w:rPr>
                        <w:noProof/>
                      </w:rPr>
                      <w:t xml:space="preserve">"https://dictionary.cambridge.org/dictionary/english/canary-in-a-coalmine," Cambridge Dictionary, April 2026. [Online]. </w:t>
                    </w:r>
                  </w:p>
                </w:tc>
              </w:tr>
              <w:tr w:rsidR="00A94E5A" w14:paraId="4EA1ABE9" w14:textId="77777777">
                <w:trPr>
                  <w:divId w:val="1733190435"/>
                  <w:tblCellSpacing w:w="15" w:type="dxa"/>
                </w:trPr>
                <w:tc>
                  <w:tcPr>
                    <w:tcW w:w="50" w:type="pct"/>
                    <w:hideMark/>
                  </w:tcPr>
                  <w:p w14:paraId="72B1CA99" w14:textId="77777777" w:rsidR="00A94E5A" w:rsidRDefault="00A94E5A">
                    <w:pPr>
                      <w:pStyle w:val="Bibliography"/>
                      <w:rPr>
                        <w:noProof/>
                      </w:rPr>
                    </w:pPr>
                    <w:r>
                      <w:rPr>
                        <w:noProof/>
                      </w:rPr>
                      <w:t xml:space="preserve">[9] </w:t>
                    </w:r>
                  </w:p>
                </w:tc>
                <w:tc>
                  <w:tcPr>
                    <w:tcW w:w="0" w:type="auto"/>
                    <w:hideMark/>
                  </w:tcPr>
                  <w:p w14:paraId="29B6387C" w14:textId="77777777" w:rsidR="00A94E5A" w:rsidRDefault="00A94E5A">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 2025.</w:t>
                    </w:r>
                    <w:r>
                      <w:rPr>
                        <w:noProof/>
                      </w:rPr>
                      <w:t xml:space="preserve">. </w:t>
                    </w:r>
                  </w:p>
                </w:tc>
              </w:tr>
              <w:tr w:rsidR="00A94E5A" w14:paraId="307FAD0A" w14:textId="77777777">
                <w:trPr>
                  <w:divId w:val="1733190435"/>
                  <w:tblCellSpacing w:w="15" w:type="dxa"/>
                </w:trPr>
                <w:tc>
                  <w:tcPr>
                    <w:tcW w:w="50" w:type="pct"/>
                    <w:hideMark/>
                  </w:tcPr>
                  <w:p w14:paraId="2B4CF2B2" w14:textId="77777777" w:rsidR="00A94E5A" w:rsidRDefault="00A94E5A">
                    <w:pPr>
                      <w:pStyle w:val="Bibliography"/>
                      <w:rPr>
                        <w:noProof/>
                      </w:rPr>
                    </w:pPr>
                    <w:r>
                      <w:rPr>
                        <w:noProof/>
                      </w:rPr>
                      <w:t xml:space="preserve">[10] </w:t>
                    </w:r>
                  </w:p>
                </w:tc>
                <w:tc>
                  <w:tcPr>
                    <w:tcW w:w="0" w:type="auto"/>
                    <w:hideMark/>
                  </w:tcPr>
                  <w:p w14:paraId="42076377" w14:textId="77777777" w:rsidR="00A94E5A" w:rsidRDefault="00A94E5A">
                    <w:pPr>
                      <w:pStyle w:val="Bibliography"/>
                      <w:rPr>
                        <w:noProof/>
                      </w:rPr>
                    </w:pPr>
                    <w:r>
                      <w:rPr>
                        <w:noProof/>
                      </w:rPr>
                      <w:t xml:space="preserve">M.-J. O. Saarinen, "Analysis of Adams Bridge masking," in </w:t>
                    </w:r>
                    <w:r>
                      <w:rPr>
                        <w:i/>
                        <w:iCs/>
                        <w:noProof/>
                      </w:rPr>
                      <w:t>Hardwear.io USA 2025</w:t>
                    </w:r>
                    <w:r>
                      <w:rPr>
                        <w:noProof/>
                      </w:rPr>
                      <w:t xml:space="preserve">. </w:t>
                    </w:r>
                  </w:p>
                </w:tc>
              </w:tr>
              <w:tr w:rsidR="00A94E5A" w14:paraId="6DF8ACCE" w14:textId="77777777">
                <w:trPr>
                  <w:divId w:val="1733190435"/>
                  <w:tblCellSpacing w:w="15" w:type="dxa"/>
                </w:trPr>
                <w:tc>
                  <w:tcPr>
                    <w:tcW w:w="50" w:type="pct"/>
                    <w:hideMark/>
                  </w:tcPr>
                  <w:p w14:paraId="2D1E262F" w14:textId="77777777" w:rsidR="00A94E5A" w:rsidRDefault="00A94E5A">
                    <w:pPr>
                      <w:pStyle w:val="Bibliography"/>
                      <w:rPr>
                        <w:noProof/>
                      </w:rPr>
                    </w:pPr>
                    <w:r>
                      <w:rPr>
                        <w:noProof/>
                      </w:rPr>
                      <w:t xml:space="preserve">[11] </w:t>
                    </w:r>
                  </w:p>
                </w:tc>
                <w:tc>
                  <w:tcPr>
                    <w:tcW w:w="0" w:type="auto"/>
                    <w:hideMark/>
                  </w:tcPr>
                  <w:p w14:paraId="78ABB2D6" w14:textId="77777777" w:rsidR="00A94E5A" w:rsidRDefault="00A94E5A">
                    <w:pPr>
                      <w:pStyle w:val="Bibliography"/>
                      <w:rPr>
                        <w:noProof/>
                      </w:rPr>
                    </w:pPr>
                    <w:r>
                      <w:rPr>
                        <w:noProof/>
                      </w:rPr>
                      <w:t xml:space="preserve">M. Bisheh-Niasar, E. Karabulut, B. Upadhyayula, A. Norris, and L. Pillilli, "Adams Bridge Accelerator: Bridging the Post-Quantum Transition," </w:t>
                    </w:r>
                    <w:r>
                      <w:rPr>
                        <w:i/>
                        <w:iCs/>
                        <w:noProof/>
                      </w:rPr>
                      <w:t>Cryptology ePrint Archive, Report 2026/256, 2026.</w:t>
                    </w:r>
                    <w:r>
                      <w:rPr>
                        <w:noProof/>
                      </w:rPr>
                      <w:t xml:space="preserve"> </w:t>
                    </w:r>
                  </w:p>
                </w:tc>
              </w:tr>
              <w:tr w:rsidR="00A94E5A" w14:paraId="6365F834" w14:textId="77777777">
                <w:trPr>
                  <w:divId w:val="1733190435"/>
                  <w:tblCellSpacing w:w="15" w:type="dxa"/>
                </w:trPr>
                <w:tc>
                  <w:tcPr>
                    <w:tcW w:w="50" w:type="pct"/>
                    <w:hideMark/>
                  </w:tcPr>
                  <w:p w14:paraId="780A5EC8" w14:textId="77777777" w:rsidR="00A94E5A" w:rsidRDefault="00A94E5A">
                    <w:pPr>
                      <w:pStyle w:val="Bibliography"/>
                      <w:rPr>
                        <w:noProof/>
                      </w:rPr>
                    </w:pPr>
                    <w:r>
                      <w:rPr>
                        <w:noProof/>
                      </w:rPr>
                      <w:t xml:space="preserve">[12] </w:t>
                    </w:r>
                  </w:p>
                </w:tc>
                <w:tc>
                  <w:tcPr>
                    <w:tcW w:w="0" w:type="auto"/>
                    <w:hideMark/>
                  </w:tcPr>
                  <w:p w14:paraId="40E319EA" w14:textId="77777777" w:rsidR="00A94E5A" w:rsidRDefault="00A94E5A">
                    <w:pPr>
                      <w:pStyle w:val="Bibliography"/>
                      <w:rPr>
                        <w:noProof/>
                      </w:rPr>
                    </w:pPr>
                    <w:r>
                      <w:rPr>
                        <w:noProof/>
                      </w:rPr>
                      <w:t xml:space="preserve">Gilles Barthe, Sonia Belaïd, François Dupressoir, Pierre-Alain Fouque, Benjamin Grégoire, Pierre-Yves Strub, and Rébecca Zucchini, "Strong non-interference and type-directed higher-order masking," in </w:t>
                    </w:r>
                    <w:r>
                      <w:rPr>
                        <w:i/>
                        <w:iCs/>
                        <w:noProof/>
                      </w:rPr>
                      <w:t>23rd ACM Conference on Computer and Communications Security</w:t>
                    </w:r>
                    <w:r>
                      <w:rPr>
                        <w:noProof/>
                      </w:rPr>
                      <w:t xml:space="preserve">, Hofburg Palace, Vienna, Austria, 2016. </w:t>
                    </w:r>
                  </w:p>
                </w:tc>
              </w:tr>
              <w:tr w:rsidR="00A94E5A" w14:paraId="327FCE28" w14:textId="77777777">
                <w:trPr>
                  <w:divId w:val="1733190435"/>
                  <w:tblCellSpacing w:w="15" w:type="dxa"/>
                </w:trPr>
                <w:tc>
                  <w:tcPr>
                    <w:tcW w:w="50" w:type="pct"/>
                    <w:hideMark/>
                  </w:tcPr>
                  <w:p w14:paraId="59EFC6B2" w14:textId="77777777" w:rsidR="00A94E5A" w:rsidRDefault="00A94E5A">
                    <w:pPr>
                      <w:pStyle w:val="Bibliography"/>
                      <w:rPr>
                        <w:noProof/>
                      </w:rPr>
                    </w:pPr>
                    <w:r>
                      <w:rPr>
                        <w:noProof/>
                      </w:rPr>
                      <w:t xml:space="preserve">[13] </w:t>
                    </w:r>
                  </w:p>
                </w:tc>
                <w:tc>
                  <w:tcPr>
                    <w:tcW w:w="0" w:type="auto"/>
                    <w:hideMark/>
                  </w:tcPr>
                  <w:p w14:paraId="5EA67267" w14:textId="77777777" w:rsidR="00A94E5A" w:rsidRDefault="00A94E5A">
                    <w:pPr>
                      <w:pStyle w:val="Bibliography"/>
                      <w:rPr>
                        <w:noProof/>
                      </w:rPr>
                    </w:pPr>
                    <w:r>
                      <w:rPr>
                        <w:noProof/>
                      </w:rPr>
                      <w:t xml:space="preserve">R. Bloem, H. Groß, R. Iusupov, B. Könighofer, S. Mangard, J. Winter, "Formal verification of masked hardware implementations in the presence of glitches," in </w:t>
                    </w:r>
                    <w:r>
                      <w:rPr>
                        <w:i/>
                        <w:iCs/>
                        <w:noProof/>
                      </w:rPr>
                      <w:t>EUROCRYPT</w:t>
                    </w:r>
                    <w:r>
                      <w:rPr>
                        <w:noProof/>
                      </w:rPr>
                      <w:t xml:space="preserve">, 2018. </w:t>
                    </w:r>
                  </w:p>
                </w:tc>
              </w:tr>
              <w:tr w:rsidR="00A94E5A" w14:paraId="0E21C4B0" w14:textId="77777777">
                <w:trPr>
                  <w:divId w:val="1733190435"/>
                  <w:tblCellSpacing w:w="15" w:type="dxa"/>
                </w:trPr>
                <w:tc>
                  <w:tcPr>
                    <w:tcW w:w="50" w:type="pct"/>
                    <w:hideMark/>
                  </w:tcPr>
                  <w:p w14:paraId="6C14AE38" w14:textId="77777777" w:rsidR="00A94E5A" w:rsidRDefault="00A94E5A">
                    <w:pPr>
                      <w:pStyle w:val="Bibliography"/>
                      <w:rPr>
                        <w:noProof/>
                      </w:rPr>
                    </w:pPr>
                    <w:r>
                      <w:rPr>
                        <w:noProof/>
                      </w:rPr>
                      <w:t xml:space="preserve">[14] </w:t>
                    </w:r>
                  </w:p>
                </w:tc>
                <w:tc>
                  <w:tcPr>
                    <w:tcW w:w="0" w:type="auto"/>
                    <w:hideMark/>
                  </w:tcPr>
                  <w:p w14:paraId="706C8471" w14:textId="77777777" w:rsidR="00A94E5A" w:rsidRDefault="00A94E5A">
                    <w:pPr>
                      <w:pStyle w:val="Bibliography"/>
                      <w:rPr>
                        <w:noProof/>
                      </w:rPr>
                    </w:pPr>
                    <w:r>
                      <w:rPr>
                        <w:noProof/>
                      </w:rPr>
                      <w:t xml:space="preserve">Y. Yang, F. Zhou, Y. Wang, H. Chen, L. Fan, A. Wang, "ProverNG: Efficient verification of compositional masking for cryptosystem’s side-channel security," in </w:t>
                    </w:r>
                    <w:r>
                      <w:rPr>
                        <w:i/>
                        <w:iCs/>
                        <w:noProof/>
                      </w:rPr>
                      <w:t>ICICS 2025, LNCS 16219, pp. 57–76. Springer</w:t>
                    </w:r>
                    <w:r>
                      <w:rPr>
                        <w:noProof/>
                      </w:rPr>
                      <w:t xml:space="preserve">, Singapore, 2026. </w:t>
                    </w:r>
                  </w:p>
                </w:tc>
              </w:tr>
              <w:tr w:rsidR="00A94E5A" w14:paraId="1D9B0B09" w14:textId="77777777">
                <w:trPr>
                  <w:divId w:val="1733190435"/>
                  <w:tblCellSpacing w:w="15" w:type="dxa"/>
                </w:trPr>
                <w:tc>
                  <w:tcPr>
                    <w:tcW w:w="50" w:type="pct"/>
                    <w:hideMark/>
                  </w:tcPr>
                  <w:p w14:paraId="40833B20" w14:textId="77777777" w:rsidR="00A94E5A" w:rsidRDefault="00A94E5A">
                    <w:pPr>
                      <w:pStyle w:val="Bibliography"/>
                      <w:rPr>
                        <w:noProof/>
                      </w:rPr>
                    </w:pPr>
                    <w:r>
                      <w:rPr>
                        <w:noProof/>
                      </w:rPr>
                      <w:t xml:space="preserve">[15] </w:t>
                    </w:r>
                  </w:p>
                </w:tc>
                <w:tc>
                  <w:tcPr>
                    <w:tcW w:w="0" w:type="auto"/>
                    <w:hideMark/>
                  </w:tcPr>
                  <w:p w14:paraId="05801465" w14:textId="77777777" w:rsidR="00A94E5A" w:rsidRDefault="00A94E5A">
                    <w:pPr>
                      <w:pStyle w:val="Bibliography"/>
                      <w:rPr>
                        <w:noProof/>
                      </w:rPr>
                    </w:pPr>
                    <w:r>
                      <w:rPr>
                        <w:noProof/>
                      </w:rPr>
                      <w:t xml:space="preserve">S. Belaïd, D. Mercadier, M. Rivain, and A. R. Taleb, "IronMask: Versatile Verification of Masking Security," </w:t>
                    </w:r>
                    <w:r>
                      <w:rPr>
                        <w:i/>
                        <w:iCs/>
                        <w:noProof/>
                      </w:rPr>
                      <w:t xml:space="preserve">Cryptology ePrint Archive, paper 2021/1671, </w:t>
                    </w:r>
                    <w:r>
                      <w:rPr>
                        <w:noProof/>
                      </w:rPr>
                      <w:t xml:space="preserve">2021. </w:t>
                    </w:r>
                  </w:p>
                </w:tc>
              </w:tr>
              <w:tr w:rsidR="00A94E5A" w14:paraId="11E00D7C" w14:textId="77777777">
                <w:trPr>
                  <w:divId w:val="1733190435"/>
                  <w:tblCellSpacing w:w="15" w:type="dxa"/>
                </w:trPr>
                <w:tc>
                  <w:tcPr>
                    <w:tcW w:w="50" w:type="pct"/>
                    <w:hideMark/>
                  </w:tcPr>
                  <w:p w14:paraId="60030F6A" w14:textId="77777777" w:rsidR="00A94E5A" w:rsidRDefault="00A94E5A">
                    <w:pPr>
                      <w:pStyle w:val="Bibliography"/>
                      <w:rPr>
                        <w:noProof/>
                      </w:rPr>
                    </w:pPr>
                    <w:r>
                      <w:rPr>
                        <w:noProof/>
                      </w:rPr>
                      <w:t xml:space="preserve">[16] </w:t>
                    </w:r>
                  </w:p>
                </w:tc>
                <w:tc>
                  <w:tcPr>
                    <w:tcW w:w="0" w:type="auto"/>
                    <w:hideMark/>
                  </w:tcPr>
                  <w:p w14:paraId="707349B8" w14:textId="77777777" w:rsidR="00A94E5A" w:rsidRDefault="00A94E5A">
                    <w:pPr>
                      <w:pStyle w:val="Bibliography"/>
                      <w:rPr>
                        <w:noProof/>
                      </w:rPr>
                    </w:pPr>
                    <w:r>
                      <w:rPr>
                        <w:noProof/>
                      </w:rPr>
                      <w:t xml:space="preserve">V. Arribas, S. Nikova, and V. Rijmen, "VerMI: Verification tool for masked implementations," in </w:t>
                    </w:r>
                    <w:r>
                      <w:rPr>
                        <w:i/>
                        <w:iCs/>
                        <w:noProof/>
                      </w:rPr>
                      <w:t>ICECS 2018</w:t>
                    </w:r>
                    <w:r>
                      <w:rPr>
                        <w:noProof/>
                      </w:rPr>
                      <w:t xml:space="preserve">, Bordeaux, France. </w:t>
                    </w:r>
                  </w:p>
                </w:tc>
              </w:tr>
              <w:tr w:rsidR="00A94E5A" w14:paraId="2FBFBB07" w14:textId="77777777">
                <w:trPr>
                  <w:divId w:val="1733190435"/>
                  <w:tblCellSpacing w:w="15" w:type="dxa"/>
                </w:trPr>
                <w:tc>
                  <w:tcPr>
                    <w:tcW w:w="50" w:type="pct"/>
                    <w:hideMark/>
                  </w:tcPr>
                  <w:p w14:paraId="5B72086A" w14:textId="77777777" w:rsidR="00A94E5A" w:rsidRDefault="00A94E5A">
                    <w:pPr>
                      <w:pStyle w:val="Bibliography"/>
                      <w:rPr>
                        <w:noProof/>
                      </w:rPr>
                    </w:pPr>
                    <w:r>
                      <w:rPr>
                        <w:noProof/>
                      </w:rPr>
                      <w:t xml:space="preserve">[17] </w:t>
                    </w:r>
                  </w:p>
                </w:tc>
                <w:tc>
                  <w:tcPr>
                    <w:tcW w:w="0" w:type="auto"/>
                    <w:hideMark/>
                  </w:tcPr>
                  <w:p w14:paraId="40B9B774" w14:textId="77777777" w:rsidR="00A94E5A" w:rsidRDefault="00A94E5A">
                    <w:pPr>
                      <w:pStyle w:val="Bibliography"/>
                      <w:rPr>
                        <w:noProof/>
                      </w:rPr>
                    </w:pPr>
                    <w:r>
                      <w:rPr>
                        <w:noProof/>
                      </w:rPr>
                      <w:t xml:space="preserve">C. Beierle, J. Feldtkeller, A. Guinet, T. Güneysu, G. Leander, J. Richter-Brockmann, P. Sasdrich, "INDIANA — Verifying (random) probing security through indistinguishability analysis," </w:t>
                    </w:r>
                    <w:r>
                      <w:rPr>
                        <w:i/>
                        <w:iCs/>
                        <w:noProof/>
                      </w:rPr>
                      <w:t>EUROCRYPT 2025, LNCS 15608, pp. 33–63. ePrint 2024/833.</w:t>
                    </w:r>
                    <w:r>
                      <w:rPr>
                        <w:noProof/>
                      </w:rPr>
                      <w:t xml:space="preserve"> </w:t>
                    </w:r>
                  </w:p>
                </w:tc>
              </w:tr>
              <w:tr w:rsidR="00A94E5A" w14:paraId="52D9D173" w14:textId="77777777">
                <w:trPr>
                  <w:divId w:val="1733190435"/>
                  <w:tblCellSpacing w:w="15" w:type="dxa"/>
                </w:trPr>
                <w:tc>
                  <w:tcPr>
                    <w:tcW w:w="50" w:type="pct"/>
                    <w:hideMark/>
                  </w:tcPr>
                  <w:p w14:paraId="6976C5DF" w14:textId="77777777" w:rsidR="00A94E5A" w:rsidRDefault="00A94E5A">
                    <w:pPr>
                      <w:pStyle w:val="Bibliography"/>
                      <w:rPr>
                        <w:noProof/>
                      </w:rPr>
                    </w:pPr>
                    <w:r>
                      <w:rPr>
                        <w:noProof/>
                      </w:rPr>
                      <w:t xml:space="preserve">[18] </w:t>
                    </w:r>
                  </w:p>
                </w:tc>
                <w:tc>
                  <w:tcPr>
                    <w:tcW w:w="0" w:type="auto"/>
                    <w:hideMark/>
                  </w:tcPr>
                  <w:p w14:paraId="0C91DD0C" w14:textId="77777777" w:rsidR="00A94E5A" w:rsidRDefault="00A94E5A">
                    <w:pPr>
                      <w:pStyle w:val="Bibliography"/>
                      <w:rPr>
                        <w:noProof/>
                      </w:rPr>
                    </w:pPr>
                    <w:r>
                      <w:rPr>
                        <w:noProof/>
                      </w:rPr>
                      <w:t xml:space="preserve">Vedad Hadžić and Roderick Bloem, "CocoAlma: A Versatile Masking Verifier," in </w:t>
                    </w:r>
                    <w:r>
                      <w:rPr>
                        <w:i/>
                        <w:iCs/>
                        <w:noProof/>
                      </w:rPr>
                      <w:t>21st Conference on Formal Methods in Computer-Aided Design (FMCAD 2021)</w:t>
                    </w:r>
                    <w:r>
                      <w:rPr>
                        <w:noProof/>
                      </w:rPr>
                      <w:t xml:space="preserve">, 2021. </w:t>
                    </w:r>
                  </w:p>
                </w:tc>
              </w:tr>
              <w:tr w:rsidR="00A94E5A" w14:paraId="24FF5F1A" w14:textId="77777777">
                <w:trPr>
                  <w:divId w:val="1733190435"/>
                  <w:tblCellSpacing w:w="15" w:type="dxa"/>
                </w:trPr>
                <w:tc>
                  <w:tcPr>
                    <w:tcW w:w="50" w:type="pct"/>
                    <w:hideMark/>
                  </w:tcPr>
                  <w:p w14:paraId="09451C8C" w14:textId="77777777" w:rsidR="00A94E5A" w:rsidRDefault="00A94E5A">
                    <w:pPr>
                      <w:pStyle w:val="Bibliography"/>
                      <w:rPr>
                        <w:noProof/>
                      </w:rPr>
                    </w:pPr>
                    <w:r>
                      <w:rPr>
                        <w:noProof/>
                      </w:rPr>
                      <w:t xml:space="preserve">[19] </w:t>
                    </w:r>
                  </w:p>
                </w:tc>
                <w:tc>
                  <w:tcPr>
                    <w:tcW w:w="0" w:type="auto"/>
                    <w:hideMark/>
                  </w:tcPr>
                  <w:p w14:paraId="3B64CC53" w14:textId="77777777" w:rsidR="00A94E5A" w:rsidRDefault="00A94E5A">
                    <w:pPr>
                      <w:pStyle w:val="Bibliography"/>
                      <w:rPr>
                        <w:noProof/>
                      </w:rPr>
                    </w:pPr>
                    <w:r>
                      <w:rPr>
                        <w:noProof/>
                      </w:rPr>
                      <w:t xml:space="preserve">B. Gigerl, V. Hadzic, R. Primas, S. Mangard, Roderick Bloem , "COCO: Co-Design and Co-Verification of Masked Software Implementations on CPUs," in </w:t>
                    </w:r>
                    <w:r>
                      <w:rPr>
                        <w:i/>
                        <w:iCs/>
                        <w:noProof/>
                      </w:rPr>
                      <w:t xml:space="preserve">30th USENIX Security Symposium </w:t>
                    </w:r>
                    <w:r>
                      <w:rPr>
                        <w:noProof/>
                      </w:rPr>
                      <w:t xml:space="preserve">, Vancouver, B.C., Canada, 2021. </w:t>
                    </w:r>
                  </w:p>
                </w:tc>
              </w:tr>
              <w:tr w:rsidR="00A94E5A" w14:paraId="5FC5D6FB" w14:textId="77777777">
                <w:trPr>
                  <w:divId w:val="1733190435"/>
                  <w:tblCellSpacing w:w="15" w:type="dxa"/>
                </w:trPr>
                <w:tc>
                  <w:tcPr>
                    <w:tcW w:w="50" w:type="pct"/>
                    <w:hideMark/>
                  </w:tcPr>
                  <w:p w14:paraId="73F01ED7" w14:textId="77777777" w:rsidR="00A94E5A" w:rsidRDefault="00A94E5A">
                    <w:pPr>
                      <w:pStyle w:val="Bibliography"/>
                      <w:rPr>
                        <w:noProof/>
                      </w:rPr>
                    </w:pPr>
                    <w:r>
                      <w:rPr>
                        <w:noProof/>
                      </w:rPr>
                      <w:t xml:space="preserve">[20] </w:t>
                    </w:r>
                  </w:p>
                </w:tc>
                <w:tc>
                  <w:tcPr>
                    <w:tcW w:w="0" w:type="auto"/>
                    <w:hideMark/>
                  </w:tcPr>
                  <w:p w14:paraId="5DDC195C" w14:textId="77777777" w:rsidR="00A94E5A" w:rsidRDefault="00A94E5A">
                    <w:pPr>
                      <w:pStyle w:val="Bibliography"/>
                      <w:rPr>
                        <w:noProof/>
                      </w:rPr>
                    </w:pPr>
                    <w:r>
                      <w:rPr>
                        <w:noProof/>
                      </w:rPr>
                      <w:t xml:space="preserve">N. Müller, A. Moradi, "PROLEAD: A Probing-Based Hardware Leakage Detection Tool," </w:t>
                    </w:r>
                    <w:r>
                      <w:rPr>
                        <w:i/>
                        <w:iCs/>
                        <w:noProof/>
                      </w:rPr>
                      <w:t xml:space="preserve">IACR Transactions on Cryptographic Hardware and Embedded Systems, </w:t>
                    </w:r>
                    <w:r>
                      <w:rPr>
                        <w:noProof/>
                      </w:rPr>
                      <w:t xml:space="preserve">vol. 4, pp. 311-348, 2022. https://doi.org/10.46586/tches.v2022.i4.311-348. </w:t>
                    </w:r>
                  </w:p>
                </w:tc>
              </w:tr>
              <w:tr w:rsidR="00A94E5A" w14:paraId="786FA00A" w14:textId="77777777">
                <w:trPr>
                  <w:divId w:val="1733190435"/>
                  <w:tblCellSpacing w:w="15" w:type="dxa"/>
                </w:trPr>
                <w:tc>
                  <w:tcPr>
                    <w:tcW w:w="50" w:type="pct"/>
                    <w:hideMark/>
                  </w:tcPr>
                  <w:p w14:paraId="43D53EFD" w14:textId="77777777" w:rsidR="00A94E5A" w:rsidRDefault="00A94E5A">
                    <w:pPr>
                      <w:pStyle w:val="Bibliography"/>
                      <w:rPr>
                        <w:noProof/>
                      </w:rPr>
                    </w:pPr>
                    <w:r>
                      <w:rPr>
                        <w:noProof/>
                      </w:rPr>
                      <w:t xml:space="preserve">[21] </w:t>
                    </w:r>
                  </w:p>
                </w:tc>
                <w:tc>
                  <w:tcPr>
                    <w:tcW w:w="0" w:type="auto"/>
                    <w:hideMark/>
                  </w:tcPr>
                  <w:p w14:paraId="66DE47A6" w14:textId="77777777" w:rsidR="00A94E5A" w:rsidRDefault="00A94E5A">
                    <w:pPr>
                      <w:pStyle w:val="Bibliography"/>
                      <w:rPr>
                        <w:noProof/>
                      </w:rPr>
                    </w:pPr>
                    <w:r>
                      <w:rPr>
                        <w:noProof/>
                      </w:rPr>
                      <w:t xml:space="preserve">N. Amiot, Q. L. Meunier, K. Heydemann, E. Encrenaz, "aLEAKator: HDL mixed-domain simulation for masked hardware and software formal verification," </w:t>
                    </w:r>
                    <w:r>
                      <w:rPr>
                        <w:i/>
                        <w:iCs/>
                        <w:noProof/>
                      </w:rPr>
                      <w:t xml:space="preserve">ePrint 2025/2193, </w:t>
                    </w:r>
                    <w:r>
                      <w:rPr>
                        <w:noProof/>
                      </w:rPr>
                      <w:t xml:space="preserve">2025. </w:t>
                    </w:r>
                  </w:p>
                </w:tc>
              </w:tr>
              <w:tr w:rsidR="00A94E5A" w14:paraId="69E6160F" w14:textId="77777777">
                <w:trPr>
                  <w:divId w:val="1733190435"/>
                  <w:tblCellSpacing w:w="15" w:type="dxa"/>
                </w:trPr>
                <w:tc>
                  <w:tcPr>
                    <w:tcW w:w="50" w:type="pct"/>
                    <w:hideMark/>
                  </w:tcPr>
                  <w:p w14:paraId="6D5B9FAF" w14:textId="77777777" w:rsidR="00A94E5A" w:rsidRDefault="00A94E5A">
                    <w:pPr>
                      <w:pStyle w:val="Bibliography"/>
                      <w:rPr>
                        <w:noProof/>
                      </w:rPr>
                    </w:pPr>
                    <w:r>
                      <w:rPr>
                        <w:noProof/>
                      </w:rPr>
                      <w:t xml:space="preserve">[22] </w:t>
                    </w:r>
                  </w:p>
                </w:tc>
                <w:tc>
                  <w:tcPr>
                    <w:tcW w:w="0" w:type="auto"/>
                    <w:hideMark/>
                  </w:tcPr>
                  <w:p w14:paraId="6F09E6BF" w14:textId="77777777" w:rsidR="00A94E5A" w:rsidRDefault="00A94E5A">
                    <w:pPr>
                      <w:pStyle w:val="Bibliography"/>
                      <w:rPr>
                        <w:noProof/>
                      </w:rPr>
                    </w:pPr>
                    <w:r>
                      <w:rPr>
                        <w:noProof/>
                      </w:rPr>
                      <w:t xml:space="preserve">G. Cassiers, "MATCHI: Compositional verification of Hardware Private Circuit designs," </w:t>
                    </w:r>
                    <w:r>
                      <w:rPr>
                        <w:i/>
                        <w:iCs/>
                        <w:noProof/>
                      </w:rPr>
                      <w:t>ePrint 2025.</w:t>
                    </w:r>
                    <w:r>
                      <w:rPr>
                        <w:noProof/>
                      </w:rPr>
                      <w:t xml:space="preserve"> </w:t>
                    </w:r>
                  </w:p>
                </w:tc>
              </w:tr>
              <w:tr w:rsidR="00A94E5A" w14:paraId="456B21C5" w14:textId="77777777">
                <w:trPr>
                  <w:divId w:val="1733190435"/>
                  <w:tblCellSpacing w:w="15" w:type="dxa"/>
                </w:trPr>
                <w:tc>
                  <w:tcPr>
                    <w:tcW w:w="50" w:type="pct"/>
                    <w:hideMark/>
                  </w:tcPr>
                  <w:p w14:paraId="3AE93436" w14:textId="77777777" w:rsidR="00A94E5A" w:rsidRDefault="00A94E5A">
                    <w:pPr>
                      <w:pStyle w:val="Bibliography"/>
                      <w:rPr>
                        <w:noProof/>
                      </w:rPr>
                    </w:pPr>
                    <w:r>
                      <w:rPr>
                        <w:noProof/>
                      </w:rPr>
                      <w:t xml:space="preserve">[23] </w:t>
                    </w:r>
                  </w:p>
                </w:tc>
                <w:tc>
                  <w:tcPr>
                    <w:tcW w:w="0" w:type="auto"/>
                    <w:hideMark/>
                  </w:tcPr>
                  <w:p w14:paraId="1F84D1A3" w14:textId="77777777" w:rsidR="00A94E5A" w:rsidRDefault="00A94E5A">
                    <w:pPr>
                      <w:pStyle w:val="Bibliography"/>
                      <w:rPr>
                        <w:noProof/>
                      </w:rPr>
                    </w:pPr>
                    <w:r>
                      <w:rPr>
                        <w:noProof/>
                      </w:rPr>
                      <w:t xml:space="preserve">G. Cassiers, C. Momin, and F.-X. Standaert, "Compositional Security of Masked Hardware Implementations," in </w:t>
                    </w:r>
                    <w:r>
                      <w:rPr>
                        <w:i/>
                        <w:iCs/>
                        <w:noProof/>
                      </w:rPr>
                      <w:t xml:space="preserve">IACR Transactions on Cryptographic Hardware and Embedded Systems (TCHES), </w:t>
                    </w:r>
                    <w:r>
                      <w:rPr>
                        <w:i/>
                        <w:iCs/>
                        <w:noProof/>
                      </w:rPr>
                      <w:lastRenderedPageBreak/>
                      <w:t>Volume 2021, Issue 4.</w:t>
                    </w:r>
                    <w:r>
                      <w:rPr>
                        <w:noProof/>
                      </w:rPr>
                      <w:t xml:space="preserve">. </w:t>
                    </w:r>
                  </w:p>
                </w:tc>
              </w:tr>
              <w:tr w:rsidR="00A94E5A" w14:paraId="5CBDBE66" w14:textId="77777777">
                <w:trPr>
                  <w:divId w:val="1733190435"/>
                  <w:tblCellSpacing w:w="15" w:type="dxa"/>
                </w:trPr>
                <w:tc>
                  <w:tcPr>
                    <w:tcW w:w="50" w:type="pct"/>
                    <w:hideMark/>
                  </w:tcPr>
                  <w:p w14:paraId="39FB6E50" w14:textId="77777777" w:rsidR="00A94E5A" w:rsidRDefault="00A94E5A">
                    <w:pPr>
                      <w:pStyle w:val="Bibliography"/>
                      <w:rPr>
                        <w:noProof/>
                      </w:rPr>
                    </w:pPr>
                    <w:r>
                      <w:rPr>
                        <w:noProof/>
                      </w:rPr>
                      <w:lastRenderedPageBreak/>
                      <w:t xml:space="preserve">[24] </w:t>
                    </w:r>
                  </w:p>
                </w:tc>
                <w:tc>
                  <w:tcPr>
                    <w:tcW w:w="0" w:type="auto"/>
                    <w:hideMark/>
                  </w:tcPr>
                  <w:p w14:paraId="7DC3D48A" w14:textId="77777777" w:rsidR="00A94E5A" w:rsidRDefault="00A94E5A">
                    <w:pPr>
                      <w:pStyle w:val="Bibliography"/>
                      <w:rPr>
                        <w:noProof/>
                      </w:rPr>
                    </w:pPr>
                    <w:r>
                      <w:rPr>
                        <w:noProof/>
                      </w:rPr>
                      <w:t xml:space="preserve">S. Belaïd, D. Goudarzi, M. Rivain, "Tight private circuits: Achieving probing security with the least refreshing," in </w:t>
                    </w:r>
                    <w:r>
                      <w:rPr>
                        <w:i/>
                        <w:iCs/>
                        <w:noProof/>
                      </w:rPr>
                      <w:t>ASIACRYPT 2018</w:t>
                    </w:r>
                    <w:r>
                      <w:rPr>
                        <w:noProof/>
                      </w:rPr>
                      <w:t xml:space="preserve">, Brisbane, Australia. </w:t>
                    </w:r>
                  </w:p>
                </w:tc>
              </w:tr>
              <w:tr w:rsidR="00A94E5A" w14:paraId="71155813" w14:textId="77777777">
                <w:trPr>
                  <w:divId w:val="1733190435"/>
                  <w:tblCellSpacing w:w="15" w:type="dxa"/>
                </w:trPr>
                <w:tc>
                  <w:tcPr>
                    <w:tcW w:w="50" w:type="pct"/>
                    <w:hideMark/>
                  </w:tcPr>
                  <w:p w14:paraId="763E2A17" w14:textId="77777777" w:rsidR="00A94E5A" w:rsidRDefault="00A94E5A">
                    <w:pPr>
                      <w:pStyle w:val="Bibliography"/>
                      <w:rPr>
                        <w:noProof/>
                      </w:rPr>
                    </w:pPr>
                    <w:r>
                      <w:rPr>
                        <w:noProof/>
                      </w:rPr>
                      <w:t xml:space="preserve">[25] </w:t>
                    </w:r>
                  </w:p>
                </w:tc>
                <w:tc>
                  <w:tcPr>
                    <w:tcW w:w="0" w:type="auto"/>
                    <w:hideMark/>
                  </w:tcPr>
                  <w:p w14:paraId="49E1A8CB" w14:textId="77777777" w:rsidR="00A94E5A" w:rsidRDefault="00A94E5A">
                    <w:pPr>
                      <w:pStyle w:val="Bibliography"/>
                      <w:rPr>
                        <w:noProof/>
                      </w:rPr>
                    </w:pPr>
                    <w:r>
                      <w:rPr>
                        <w:noProof/>
                      </w:rPr>
                      <w:t xml:space="preserve">S. Belaïd, M. Rivain, A.R. Taleb, "On the power of expansion: More efficient constructions in the random probing model," in </w:t>
                    </w:r>
                    <w:r>
                      <w:rPr>
                        <w:i/>
                        <w:iCs/>
                        <w:noProof/>
                      </w:rPr>
                      <w:t>EUROCRYPT 2021</w:t>
                    </w:r>
                    <w:r>
                      <w:rPr>
                        <w:noProof/>
                      </w:rPr>
                      <w:t xml:space="preserve">. </w:t>
                    </w:r>
                  </w:p>
                </w:tc>
              </w:tr>
              <w:tr w:rsidR="00A94E5A" w14:paraId="78988BA8" w14:textId="77777777">
                <w:trPr>
                  <w:divId w:val="1733190435"/>
                  <w:tblCellSpacing w:w="15" w:type="dxa"/>
                </w:trPr>
                <w:tc>
                  <w:tcPr>
                    <w:tcW w:w="50" w:type="pct"/>
                    <w:hideMark/>
                  </w:tcPr>
                  <w:p w14:paraId="5AE0B30F" w14:textId="77777777" w:rsidR="00A94E5A" w:rsidRDefault="00A94E5A">
                    <w:pPr>
                      <w:pStyle w:val="Bibliography"/>
                      <w:rPr>
                        <w:noProof/>
                      </w:rPr>
                    </w:pPr>
                    <w:r>
                      <w:rPr>
                        <w:noProof/>
                      </w:rPr>
                      <w:t xml:space="preserve">[26] </w:t>
                    </w:r>
                  </w:p>
                </w:tc>
                <w:tc>
                  <w:tcPr>
                    <w:tcW w:w="0" w:type="auto"/>
                    <w:hideMark/>
                  </w:tcPr>
                  <w:p w14:paraId="79421E7D" w14:textId="77777777" w:rsidR="00A94E5A" w:rsidRDefault="00A94E5A">
                    <w:pPr>
                      <w:pStyle w:val="Bibliography"/>
                      <w:rPr>
                        <w:noProof/>
                      </w:rPr>
                    </w:pPr>
                    <w:r>
                      <w:rPr>
                        <w:noProof/>
                      </w:rPr>
                      <w:t xml:space="preserve">J.-S. Coron , "Formal verification of side-channel countermeasures via elementary circuit transformations (CheckMasks)," in </w:t>
                    </w:r>
                    <w:r>
                      <w:rPr>
                        <w:i/>
                        <w:iCs/>
                        <w:noProof/>
                      </w:rPr>
                      <w:t>ACNS 2018</w:t>
                    </w:r>
                    <w:r>
                      <w:rPr>
                        <w:noProof/>
                      </w:rPr>
                      <w:t xml:space="preserve">. </w:t>
                    </w:r>
                  </w:p>
                </w:tc>
              </w:tr>
              <w:tr w:rsidR="00A94E5A" w14:paraId="1609F3E9" w14:textId="77777777">
                <w:trPr>
                  <w:divId w:val="1733190435"/>
                  <w:tblCellSpacing w:w="15" w:type="dxa"/>
                </w:trPr>
                <w:tc>
                  <w:tcPr>
                    <w:tcW w:w="50" w:type="pct"/>
                    <w:hideMark/>
                  </w:tcPr>
                  <w:p w14:paraId="0F329BC1" w14:textId="77777777" w:rsidR="00A94E5A" w:rsidRDefault="00A94E5A">
                    <w:pPr>
                      <w:pStyle w:val="Bibliography"/>
                      <w:rPr>
                        <w:noProof/>
                      </w:rPr>
                    </w:pPr>
                    <w:r>
                      <w:rPr>
                        <w:noProof/>
                      </w:rPr>
                      <w:t xml:space="preserve">[27] </w:t>
                    </w:r>
                  </w:p>
                </w:tc>
                <w:tc>
                  <w:tcPr>
                    <w:tcW w:w="0" w:type="auto"/>
                    <w:hideMark/>
                  </w:tcPr>
                  <w:p w14:paraId="238DE7FF" w14:textId="77777777" w:rsidR="00A94E5A" w:rsidRDefault="00A94E5A">
                    <w:pPr>
                      <w:pStyle w:val="Bibliography"/>
                      <w:rPr>
                        <w:noProof/>
                      </w:rPr>
                    </w:pPr>
                    <w:r>
                      <w:rPr>
                        <w:noProof/>
                      </w:rPr>
                      <w:t xml:space="preserve">S. Belaïd, P.-E. Dagand, D. Mercadier, M. Rivain, R. Wintersdorff, "Tornado: Automatic generation of probing-secure masked bitsliced implementations," in </w:t>
                    </w:r>
                    <w:r>
                      <w:rPr>
                        <w:i/>
                        <w:iCs/>
                        <w:noProof/>
                      </w:rPr>
                      <w:t>EUROCRYPT 2020</w:t>
                    </w:r>
                    <w:r>
                      <w:rPr>
                        <w:noProof/>
                      </w:rPr>
                      <w:t xml:space="preserve">. </w:t>
                    </w:r>
                  </w:p>
                </w:tc>
              </w:tr>
              <w:tr w:rsidR="00A94E5A" w14:paraId="4148D081" w14:textId="77777777">
                <w:trPr>
                  <w:divId w:val="1733190435"/>
                  <w:tblCellSpacing w:w="15" w:type="dxa"/>
                </w:trPr>
                <w:tc>
                  <w:tcPr>
                    <w:tcW w:w="50" w:type="pct"/>
                    <w:hideMark/>
                  </w:tcPr>
                  <w:p w14:paraId="16DEF60F" w14:textId="77777777" w:rsidR="00A94E5A" w:rsidRDefault="00A94E5A">
                    <w:pPr>
                      <w:pStyle w:val="Bibliography"/>
                      <w:rPr>
                        <w:noProof/>
                      </w:rPr>
                    </w:pPr>
                    <w:r>
                      <w:rPr>
                        <w:noProof/>
                      </w:rPr>
                      <w:t xml:space="preserve">[28] </w:t>
                    </w:r>
                  </w:p>
                </w:tc>
                <w:tc>
                  <w:tcPr>
                    <w:tcW w:w="0" w:type="auto"/>
                    <w:hideMark/>
                  </w:tcPr>
                  <w:p w14:paraId="02924AB6" w14:textId="77777777" w:rsidR="00A94E5A" w:rsidRDefault="00A94E5A">
                    <w:pPr>
                      <w:pStyle w:val="Bibliography"/>
                      <w:rPr>
                        <w:noProof/>
                      </w:rPr>
                    </w:pPr>
                    <w:r>
                      <w:rPr>
                        <w:noProof/>
                      </w:rPr>
                      <w:t xml:space="preserve">L. Goubin, "A sound method for switching between Boolean and arithmetic masking," in </w:t>
                    </w:r>
                    <w:r>
                      <w:rPr>
                        <w:i/>
                        <w:iCs/>
                        <w:noProof/>
                      </w:rPr>
                      <w:t>CHES 2001</w:t>
                    </w:r>
                    <w:r>
                      <w:rPr>
                        <w:noProof/>
                      </w:rPr>
                      <w:t xml:space="preserve">. </w:t>
                    </w:r>
                  </w:p>
                </w:tc>
              </w:tr>
              <w:tr w:rsidR="00A94E5A" w14:paraId="41C45FDB" w14:textId="77777777">
                <w:trPr>
                  <w:divId w:val="1733190435"/>
                  <w:tblCellSpacing w:w="15" w:type="dxa"/>
                </w:trPr>
                <w:tc>
                  <w:tcPr>
                    <w:tcW w:w="50" w:type="pct"/>
                    <w:hideMark/>
                  </w:tcPr>
                  <w:p w14:paraId="2173BB09" w14:textId="77777777" w:rsidR="00A94E5A" w:rsidRDefault="00A94E5A">
                    <w:pPr>
                      <w:pStyle w:val="Bibliography"/>
                      <w:rPr>
                        <w:noProof/>
                      </w:rPr>
                    </w:pPr>
                    <w:r>
                      <w:rPr>
                        <w:noProof/>
                      </w:rPr>
                      <w:t xml:space="preserve">[29] </w:t>
                    </w:r>
                  </w:p>
                </w:tc>
                <w:tc>
                  <w:tcPr>
                    <w:tcW w:w="0" w:type="auto"/>
                    <w:hideMark/>
                  </w:tcPr>
                  <w:p w14:paraId="6FDB0E66" w14:textId="77777777" w:rsidR="00A94E5A" w:rsidRDefault="00A94E5A">
                    <w:pPr>
                      <w:pStyle w:val="Bibliography"/>
                      <w:rPr>
                        <w:noProof/>
                      </w:rPr>
                    </w:pPr>
                    <w:r>
                      <w:rPr>
                        <w:noProof/>
                      </w:rPr>
                      <w:t xml:space="preserve">J.-S. Coron, J. Großschädl, P.K. Vadnala, M. Tibouchi, "Conversion from arithmetic to Boolean masking with logarithmic complexity," in </w:t>
                    </w:r>
                    <w:r>
                      <w:rPr>
                        <w:i/>
                        <w:iCs/>
                        <w:noProof/>
                      </w:rPr>
                      <w:t>FSE 2015</w:t>
                    </w:r>
                    <w:r>
                      <w:rPr>
                        <w:noProof/>
                      </w:rPr>
                      <w:t xml:space="preserve">. </w:t>
                    </w:r>
                  </w:p>
                </w:tc>
              </w:tr>
              <w:tr w:rsidR="00A94E5A" w14:paraId="2D7D9367" w14:textId="77777777">
                <w:trPr>
                  <w:divId w:val="1733190435"/>
                  <w:tblCellSpacing w:w="15" w:type="dxa"/>
                </w:trPr>
                <w:tc>
                  <w:tcPr>
                    <w:tcW w:w="50" w:type="pct"/>
                    <w:hideMark/>
                  </w:tcPr>
                  <w:p w14:paraId="259E37B1" w14:textId="77777777" w:rsidR="00A94E5A" w:rsidRDefault="00A94E5A">
                    <w:pPr>
                      <w:pStyle w:val="Bibliography"/>
                      <w:rPr>
                        <w:noProof/>
                      </w:rPr>
                    </w:pPr>
                    <w:r>
                      <w:rPr>
                        <w:noProof/>
                      </w:rPr>
                      <w:t xml:space="preserve">[30] </w:t>
                    </w:r>
                  </w:p>
                </w:tc>
                <w:tc>
                  <w:tcPr>
                    <w:tcW w:w="0" w:type="auto"/>
                    <w:hideMark/>
                  </w:tcPr>
                  <w:p w14:paraId="41CB40B1" w14:textId="77777777" w:rsidR="00A94E5A" w:rsidRDefault="00A94E5A">
                    <w:pPr>
                      <w:pStyle w:val="Bibliography"/>
                      <w:rPr>
                        <w:noProof/>
                      </w:rPr>
                    </w:pPr>
                    <w:r>
                      <w:rPr>
                        <w:noProof/>
                      </w:rPr>
                      <w:t xml:space="preserve">B. Gigerl, R. Primas, S. Mangard, "Formal verification of arithmetic masking," in </w:t>
                    </w:r>
                    <w:r>
                      <w:rPr>
                        <w:i/>
                        <w:iCs/>
                        <w:noProof/>
                      </w:rPr>
                      <w:t>ACNS 2023 (ePrint 2022/849)</w:t>
                    </w:r>
                    <w:r>
                      <w:rPr>
                        <w:noProof/>
                      </w:rPr>
                      <w:t xml:space="preserve">. </w:t>
                    </w:r>
                  </w:p>
                </w:tc>
              </w:tr>
              <w:tr w:rsidR="00A94E5A" w14:paraId="5BBC39D5" w14:textId="77777777">
                <w:trPr>
                  <w:divId w:val="1733190435"/>
                  <w:tblCellSpacing w:w="15" w:type="dxa"/>
                </w:trPr>
                <w:tc>
                  <w:tcPr>
                    <w:tcW w:w="50" w:type="pct"/>
                    <w:hideMark/>
                  </w:tcPr>
                  <w:p w14:paraId="458CACBC" w14:textId="77777777" w:rsidR="00A94E5A" w:rsidRDefault="00A94E5A">
                    <w:pPr>
                      <w:pStyle w:val="Bibliography"/>
                      <w:rPr>
                        <w:noProof/>
                      </w:rPr>
                    </w:pPr>
                    <w:r>
                      <w:rPr>
                        <w:noProof/>
                      </w:rPr>
                      <w:t xml:space="preserve">[31] </w:t>
                    </w:r>
                  </w:p>
                </w:tc>
                <w:tc>
                  <w:tcPr>
                    <w:tcW w:w="0" w:type="auto"/>
                    <w:hideMark/>
                  </w:tcPr>
                  <w:p w14:paraId="40CB8BBA" w14:textId="77777777" w:rsidR="00A94E5A" w:rsidRDefault="00A94E5A">
                    <w:pPr>
                      <w:pStyle w:val="Bibliography"/>
                      <w:rPr>
                        <w:noProof/>
                      </w:rPr>
                    </w:pPr>
                    <w:r>
                      <w:rPr>
                        <w:noProof/>
                      </w:rPr>
                      <w:t xml:space="preserve">M. Gourjon, M. Orlt, P. Pauls, A. Treff, "eVer: Universal and automated verification of side-channel security for additive, inner product, polynomial and general code-based masking," </w:t>
                    </w:r>
                    <w:r>
                      <w:rPr>
                        <w:i/>
                        <w:iCs/>
                        <w:noProof/>
                      </w:rPr>
                      <w:t>ePrint 2026/208.</w:t>
                    </w:r>
                    <w:r>
                      <w:rPr>
                        <w:noProof/>
                      </w:rPr>
                      <w:t xml:space="preserve"> </w:t>
                    </w:r>
                  </w:p>
                </w:tc>
              </w:tr>
              <w:tr w:rsidR="00A94E5A" w14:paraId="56215181" w14:textId="77777777">
                <w:trPr>
                  <w:divId w:val="1733190435"/>
                  <w:tblCellSpacing w:w="15" w:type="dxa"/>
                </w:trPr>
                <w:tc>
                  <w:tcPr>
                    <w:tcW w:w="50" w:type="pct"/>
                    <w:hideMark/>
                  </w:tcPr>
                  <w:p w14:paraId="5F03835C" w14:textId="77777777" w:rsidR="00A94E5A" w:rsidRDefault="00A94E5A">
                    <w:pPr>
                      <w:pStyle w:val="Bibliography"/>
                      <w:rPr>
                        <w:noProof/>
                      </w:rPr>
                    </w:pPr>
                    <w:r>
                      <w:rPr>
                        <w:noProof/>
                      </w:rPr>
                      <w:t xml:space="preserve">[32] </w:t>
                    </w:r>
                  </w:p>
                </w:tc>
                <w:tc>
                  <w:tcPr>
                    <w:tcW w:w="0" w:type="auto"/>
                    <w:hideMark/>
                  </w:tcPr>
                  <w:p w14:paraId="24D3383D" w14:textId="77777777" w:rsidR="00A94E5A" w:rsidRDefault="00A94E5A">
                    <w:pPr>
                      <w:pStyle w:val="Bibliography"/>
                      <w:rPr>
                        <w:noProof/>
                      </w:rPr>
                    </w:pPr>
                    <w:r>
                      <w:rPr>
                        <w:noProof/>
                      </w:rPr>
                      <w:t xml:space="preserve">J. Richter-Brockmann, J. Feldtkeller, P. Sasdrich, T. Güneysu, "VERICA — Verification of combined attacks: Automated formal verification of security against simultaneous faults and probes," in </w:t>
                    </w:r>
                    <w:r>
                      <w:rPr>
                        <w:i/>
                        <w:iCs/>
                        <w:noProof/>
                      </w:rPr>
                      <w:t>TCHES 2022</w:t>
                    </w:r>
                    <w:r>
                      <w:rPr>
                        <w:noProof/>
                      </w:rPr>
                      <w:t xml:space="preserve">. </w:t>
                    </w:r>
                  </w:p>
                </w:tc>
              </w:tr>
              <w:tr w:rsidR="00A94E5A" w14:paraId="2C211D70" w14:textId="77777777">
                <w:trPr>
                  <w:divId w:val="1733190435"/>
                  <w:tblCellSpacing w:w="15" w:type="dxa"/>
                </w:trPr>
                <w:tc>
                  <w:tcPr>
                    <w:tcW w:w="50" w:type="pct"/>
                    <w:hideMark/>
                  </w:tcPr>
                  <w:p w14:paraId="5740976E" w14:textId="77777777" w:rsidR="00A94E5A" w:rsidRDefault="00A94E5A">
                    <w:pPr>
                      <w:pStyle w:val="Bibliography"/>
                      <w:rPr>
                        <w:noProof/>
                      </w:rPr>
                    </w:pPr>
                    <w:r>
                      <w:rPr>
                        <w:noProof/>
                      </w:rPr>
                      <w:t xml:space="preserve">[33] </w:t>
                    </w:r>
                  </w:p>
                </w:tc>
                <w:tc>
                  <w:tcPr>
                    <w:tcW w:w="0" w:type="auto"/>
                    <w:hideMark/>
                  </w:tcPr>
                  <w:p w14:paraId="63FE416F" w14:textId="77777777" w:rsidR="00A94E5A" w:rsidRDefault="00A94E5A">
                    <w:pPr>
                      <w:pStyle w:val="Bibliography"/>
                      <w:rPr>
                        <w:noProof/>
                      </w:rPr>
                    </w:pPr>
                    <w:r>
                      <w:rPr>
                        <w:noProof/>
                      </w:rPr>
                      <w:t xml:space="preserve">G. Cassiers, L. Masure, C. Momin, T. Moos, F.-X. Standaert , "Prime-field masking in hardware and its soundness against low-noise SCA attacks," in </w:t>
                    </w:r>
                    <w:r>
                      <w:rPr>
                        <w:i/>
                        <w:iCs/>
                        <w:noProof/>
                      </w:rPr>
                      <w:t>TCHES 2023</w:t>
                    </w:r>
                    <w:r>
                      <w:rPr>
                        <w:noProof/>
                      </w:rPr>
                      <w:t xml:space="preserve">. </w:t>
                    </w:r>
                  </w:p>
                </w:tc>
              </w:tr>
              <w:tr w:rsidR="00A94E5A" w14:paraId="001764FB" w14:textId="77777777">
                <w:trPr>
                  <w:divId w:val="1733190435"/>
                  <w:tblCellSpacing w:w="15" w:type="dxa"/>
                </w:trPr>
                <w:tc>
                  <w:tcPr>
                    <w:tcW w:w="50" w:type="pct"/>
                    <w:hideMark/>
                  </w:tcPr>
                  <w:p w14:paraId="0D730A90" w14:textId="77777777" w:rsidR="00A94E5A" w:rsidRDefault="00A94E5A">
                    <w:pPr>
                      <w:pStyle w:val="Bibliography"/>
                      <w:rPr>
                        <w:noProof/>
                      </w:rPr>
                    </w:pPr>
                    <w:r>
                      <w:rPr>
                        <w:noProof/>
                      </w:rPr>
                      <w:t xml:space="preserve">[34] </w:t>
                    </w:r>
                  </w:p>
                </w:tc>
                <w:tc>
                  <w:tcPr>
                    <w:tcW w:w="0" w:type="auto"/>
                    <w:hideMark/>
                  </w:tcPr>
                  <w:p w14:paraId="1168E49F" w14:textId="77777777" w:rsidR="00A94E5A" w:rsidRDefault="00A94E5A">
                    <w:pPr>
                      <w:pStyle w:val="Bibliography"/>
                      <w:rPr>
                        <w:noProof/>
                      </w:rPr>
                    </w:pPr>
                    <w:r>
                      <w:rPr>
                        <w:noProof/>
                      </w:rPr>
                      <w:t xml:space="preserve">S. Mangard, E. Oswald, T. Popp, Power Analysis Attacks: Revealing the Secrets of Smart Cards, Springer, 2007. </w:t>
                    </w:r>
                  </w:p>
                </w:tc>
              </w:tr>
              <w:tr w:rsidR="00A94E5A" w14:paraId="51F173CA" w14:textId="77777777">
                <w:trPr>
                  <w:divId w:val="1733190435"/>
                  <w:tblCellSpacing w:w="15" w:type="dxa"/>
                </w:trPr>
                <w:tc>
                  <w:tcPr>
                    <w:tcW w:w="50" w:type="pct"/>
                    <w:hideMark/>
                  </w:tcPr>
                  <w:p w14:paraId="1C89B406" w14:textId="77777777" w:rsidR="00A94E5A" w:rsidRDefault="00A94E5A">
                    <w:pPr>
                      <w:pStyle w:val="Bibliography"/>
                      <w:rPr>
                        <w:noProof/>
                      </w:rPr>
                    </w:pPr>
                    <w:r>
                      <w:rPr>
                        <w:noProof/>
                      </w:rPr>
                      <w:t xml:space="preserve">[35] </w:t>
                    </w:r>
                  </w:p>
                </w:tc>
                <w:tc>
                  <w:tcPr>
                    <w:tcW w:w="0" w:type="auto"/>
                    <w:hideMark/>
                  </w:tcPr>
                  <w:p w14:paraId="69CBFE8E" w14:textId="77777777" w:rsidR="00A94E5A" w:rsidRDefault="00A94E5A">
                    <w:pPr>
                      <w:pStyle w:val="Bibliography"/>
                      <w:rPr>
                        <w:noProof/>
                      </w:rPr>
                    </w:pPr>
                    <w:r>
                      <w:rPr>
                        <w:noProof/>
                      </w:rPr>
                      <w:t xml:space="preserve">J. Balasch, B. Gierlichs, V. Grosso, O. Reparaz, F.-X. Standaert, "On the Cost of Lazy Engineering for Masked Software Implementations," in </w:t>
                    </w:r>
                    <w:r>
                      <w:rPr>
                        <w:i/>
                        <w:iCs/>
                        <w:noProof/>
                      </w:rPr>
                      <w:t>proceedings of CARDIS 2014</w:t>
                    </w:r>
                    <w:r>
                      <w:rPr>
                        <w:noProof/>
                      </w:rPr>
                      <w:t xml:space="preserve">. </w:t>
                    </w:r>
                  </w:p>
                </w:tc>
              </w:tr>
              <w:tr w:rsidR="00A94E5A" w14:paraId="03B81A31" w14:textId="77777777">
                <w:trPr>
                  <w:divId w:val="1733190435"/>
                  <w:tblCellSpacing w:w="15" w:type="dxa"/>
                </w:trPr>
                <w:tc>
                  <w:tcPr>
                    <w:tcW w:w="50" w:type="pct"/>
                    <w:hideMark/>
                  </w:tcPr>
                  <w:p w14:paraId="36F3DCEE" w14:textId="77777777" w:rsidR="00A94E5A" w:rsidRDefault="00A94E5A">
                    <w:pPr>
                      <w:pStyle w:val="Bibliography"/>
                      <w:rPr>
                        <w:noProof/>
                      </w:rPr>
                    </w:pPr>
                    <w:r>
                      <w:rPr>
                        <w:noProof/>
                      </w:rPr>
                      <w:t xml:space="preserve">[36] </w:t>
                    </w:r>
                  </w:p>
                </w:tc>
                <w:tc>
                  <w:tcPr>
                    <w:tcW w:w="0" w:type="auto"/>
                    <w:hideMark/>
                  </w:tcPr>
                  <w:p w14:paraId="446F7A6A" w14:textId="77777777" w:rsidR="00A94E5A" w:rsidRDefault="00A94E5A">
                    <w:pPr>
                      <w:pStyle w:val="Bibliography"/>
                      <w:rPr>
                        <w:noProof/>
                      </w:rPr>
                    </w:pPr>
                    <w:r>
                      <w:rPr>
                        <w:noProof/>
                      </w:rPr>
                      <w:t xml:space="preserve">H. Groß, S. Mangard, and T. Korak, "Domain-Oriented Masking: Compromising Security for Each and Every Clock Cycle?," in </w:t>
                    </w:r>
                    <w:r>
                      <w:rPr>
                        <w:i/>
                        <w:iCs/>
                        <w:noProof/>
                      </w:rPr>
                      <w:t>18th International Conference on Cryptographic Hardware and Embedded Systems (CHES 2016)</w:t>
                    </w:r>
                    <w:r>
                      <w:rPr>
                        <w:noProof/>
                      </w:rPr>
                      <w:t xml:space="preserve">. </w:t>
                    </w:r>
                  </w:p>
                </w:tc>
              </w:tr>
              <w:tr w:rsidR="00A94E5A" w14:paraId="3C6F8B60" w14:textId="77777777">
                <w:trPr>
                  <w:divId w:val="1733190435"/>
                  <w:tblCellSpacing w:w="15" w:type="dxa"/>
                </w:trPr>
                <w:tc>
                  <w:tcPr>
                    <w:tcW w:w="50" w:type="pct"/>
                    <w:hideMark/>
                  </w:tcPr>
                  <w:p w14:paraId="48D16992" w14:textId="77777777" w:rsidR="00A94E5A" w:rsidRDefault="00A94E5A">
                    <w:pPr>
                      <w:pStyle w:val="Bibliography"/>
                      <w:rPr>
                        <w:noProof/>
                      </w:rPr>
                    </w:pPr>
                    <w:r>
                      <w:rPr>
                        <w:noProof/>
                      </w:rPr>
                      <w:t xml:space="preserve">[37] </w:t>
                    </w:r>
                  </w:p>
                </w:tc>
                <w:tc>
                  <w:tcPr>
                    <w:tcW w:w="0" w:type="auto"/>
                    <w:hideMark/>
                  </w:tcPr>
                  <w:p w14:paraId="24CBE07B" w14:textId="77777777" w:rsidR="00A94E5A" w:rsidRDefault="00A94E5A">
                    <w:pPr>
                      <w:pStyle w:val="Bibliography"/>
                      <w:rPr>
                        <w:noProof/>
                      </w:rPr>
                    </w:pPr>
                    <w:r>
                      <w:rPr>
                        <w:noProof/>
                      </w:rPr>
                      <w:t xml:space="preserve">Z. Miri, "sv2v: SystemVerilog to Verilog conversion," in </w:t>
                    </w:r>
                    <w:r>
                      <w:rPr>
                        <w:i/>
                        <w:iCs/>
                        <w:noProof/>
                      </w:rPr>
                      <w:t>GitHub, 2019. Available: https://github.com/zachjs/sv2v</w:t>
                    </w:r>
                    <w:r>
                      <w:rPr>
                        <w:noProof/>
                      </w:rPr>
                      <w:t xml:space="preserve">. </w:t>
                    </w:r>
                  </w:p>
                </w:tc>
              </w:tr>
              <w:tr w:rsidR="00A94E5A" w14:paraId="6B805757" w14:textId="77777777">
                <w:trPr>
                  <w:divId w:val="1733190435"/>
                  <w:tblCellSpacing w:w="15" w:type="dxa"/>
                </w:trPr>
                <w:tc>
                  <w:tcPr>
                    <w:tcW w:w="50" w:type="pct"/>
                    <w:hideMark/>
                  </w:tcPr>
                  <w:p w14:paraId="1E42C0A9" w14:textId="77777777" w:rsidR="00A94E5A" w:rsidRDefault="00A94E5A">
                    <w:pPr>
                      <w:pStyle w:val="Bibliography"/>
                      <w:rPr>
                        <w:noProof/>
                      </w:rPr>
                    </w:pPr>
                    <w:r>
                      <w:rPr>
                        <w:noProof/>
                      </w:rPr>
                      <w:t xml:space="preserve">[38] </w:t>
                    </w:r>
                  </w:p>
                </w:tc>
                <w:tc>
                  <w:tcPr>
                    <w:tcW w:w="0" w:type="auto"/>
                    <w:hideMark/>
                  </w:tcPr>
                  <w:p w14:paraId="01E5E49F" w14:textId="77777777" w:rsidR="00A94E5A" w:rsidRDefault="00A94E5A">
                    <w:pPr>
                      <w:pStyle w:val="Bibliography"/>
                      <w:rPr>
                        <w:noProof/>
                      </w:rPr>
                    </w:pPr>
                    <w:r>
                      <w:rPr>
                        <w:noProof/>
                      </w:rPr>
                      <w:t xml:space="preserve">C. Wolf, "Yosys Open SYnthesis Suite," in </w:t>
                    </w:r>
                    <w:r>
                      <w:rPr>
                        <w:i/>
                        <w:iCs/>
                        <w:noProof/>
                      </w:rPr>
                      <w:t>2016. Available: https://yosyshq.net/yosys/</w:t>
                    </w:r>
                    <w:r>
                      <w:rPr>
                        <w:noProof/>
                      </w:rPr>
                      <w:t xml:space="preserve">. </w:t>
                    </w:r>
                  </w:p>
                </w:tc>
              </w:tr>
              <w:tr w:rsidR="00A94E5A" w14:paraId="1E32B96B" w14:textId="77777777">
                <w:trPr>
                  <w:divId w:val="1733190435"/>
                  <w:tblCellSpacing w:w="15" w:type="dxa"/>
                </w:trPr>
                <w:tc>
                  <w:tcPr>
                    <w:tcW w:w="50" w:type="pct"/>
                    <w:hideMark/>
                  </w:tcPr>
                  <w:p w14:paraId="35A38B8F" w14:textId="77777777" w:rsidR="00A94E5A" w:rsidRDefault="00A94E5A">
                    <w:pPr>
                      <w:pStyle w:val="Bibliography"/>
                      <w:rPr>
                        <w:noProof/>
                      </w:rPr>
                    </w:pPr>
                    <w:r>
                      <w:rPr>
                        <w:noProof/>
                      </w:rPr>
                      <w:t xml:space="preserve">[39] </w:t>
                    </w:r>
                  </w:p>
                </w:tc>
                <w:tc>
                  <w:tcPr>
                    <w:tcW w:w="0" w:type="auto"/>
                    <w:hideMark/>
                  </w:tcPr>
                  <w:p w14:paraId="5E2DCD88" w14:textId="77777777" w:rsidR="00A94E5A" w:rsidRDefault="00A94E5A">
                    <w:pPr>
                      <w:pStyle w:val="Bibliography"/>
                      <w:rPr>
                        <w:noProof/>
                      </w:rPr>
                    </w:pPr>
                    <w:r>
                      <w:rPr>
                        <w:noProof/>
                      </w:rPr>
                      <w:t xml:space="preserve">L. de Moura, N. Bjørner, "Z3: An efficient SMT solver," in </w:t>
                    </w:r>
                    <w:r>
                      <w:rPr>
                        <w:i/>
                        <w:iCs/>
                        <w:noProof/>
                      </w:rPr>
                      <w:t>TACAS 2008</w:t>
                    </w:r>
                    <w:r>
                      <w:rPr>
                        <w:noProof/>
                      </w:rPr>
                      <w:t xml:space="preserve">. </w:t>
                    </w:r>
                  </w:p>
                </w:tc>
              </w:tr>
              <w:tr w:rsidR="00A94E5A" w14:paraId="717A96D2" w14:textId="77777777">
                <w:trPr>
                  <w:divId w:val="1733190435"/>
                  <w:tblCellSpacing w:w="15" w:type="dxa"/>
                </w:trPr>
                <w:tc>
                  <w:tcPr>
                    <w:tcW w:w="50" w:type="pct"/>
                    <w:hideMark/>
                  </w:tcPr>
                  <w:p w14:paraId="1AFFFDA3" w14:textId="77777777" w:rsidR="00A94E5A" w:rsidRDefault="00A94E5A">
                    <w:pPr>
                      <w:pStyle w:val="Bibliography"/>
                      <w:rPr>
                        <w:noProof/>
                      </w:rPr>
                    </w:pPr>
                    <w:r>
                      <w:rPr>
                        <w:noProof/>
                      </w:rPr>
                      <w:t xml:space="preserve">[40] </w:t>
                    </w:r>
                  </w:p>
                </w:tc>
                <w:tc>
                  <w:tcPr>
                    <w:tcW w:w="0" w:type="auto"/>
                    <w:hideMark/>
                  </w:tcPr>
                  <w:p w14:paraId="69B21FCB" w14:textId="77777777" w:rsidR="00A94E5A" w:rsidRDefault="00A94E5A">
                    <w:pPr>
                      <w:pStyle w:val="Bibliography"/>
                      <w:rPr>
                        <w:noProof/>
                      </w:rPr>
                    </w:pPr>
                    <w:r>
                      <w:rPr>
                        <w:noProof/>
                      </w:rPr>
                      <w:t xml:space="preserve">G. Kildall, "A unified approach to global program optimization," in </w:t>
                    </w:r>
                    <w:r>
                      <w:rPr>
                        <w:i/>
                        <w:iCs/>
                        <w:noProof/>
                      </w:rPr>
                      <w:t xml:space="preserve">POPL </w:t>
                    </w:r>
                    <w:r>
                      <w:rPr>
                        <w:noProof/>
                      </w:rPr>
                      <w:t xml:space="preserve">, 1973. </w:t>
                    </w:r>
                  </w:p>
                </w:tc>
              </w:tr>
              <w:tr w:rsidR="00A94E5A" w14:paraId="568C9D0E" w14:textId="77777777">
                <w:trPr>
                  <w:divId w:val="1733190435"/>
                  <w:tblCellSpacing w:w="15" w:type="dxa"/>
                </w:trPr>
                <w:tc>
                  <w:tcPr>
                    <w:tcW w:w="50" w:type="pct"/>
                    <w:hideMark/>
                  </w:tcPr>
                  <w:p w14:paraId="06F8DB99" w14:textId="77777777" w:rsidR="00A94E5A" w:rsidRDefault="00A94E5A">
                    <w:pPr>
                      <w:pStyle w:val="Bibliography"/>
                      <w:rPr>
                        <w:noProof/>
                      </w:rPr>
                    </w:pPr>
                    <w:r>
                      <w:rPr>
                        <w:noProof/>
                      </w:rPr>
                      <w:t xml:space="preserve">[41] </w:t>
                    </w:r>
                  </w:p>
                </w:tc>
                <w:tc>
                  <w:tcPr>
                    <w:tcW w:w="0" w:type="auto"/>
                    <w:hideMark/>
                  </w:tcPr>
                  <w:p w14:paraId="140D1FE0" w14:textId="77777777" w:rsidR="00A94E5A" w:rsidRDefault="00A94E5A">
                    <w:pPr>
                      <w:pStyle w:val="Bibliography"/>
                      <w:rPr>
                        <w:noProof/>
                      </w:rPr>
                    </w:pPr>
                    <w:r>
                      <w:rPr>
                        <w:noProof/>
                      </w:rPr>
                      <w:t xml:space="preserve">J.B Kam, J.D. Ullman, "Monotone data flow analysis frameworks," </w:t>
                    </w:r>
                    <w:r>
                      <w:rPr>
                        <w:i/>
                        <w:iCs/>
                        <w:noProof/>
                      </w:rPr>
                      <w:t xml:space="preserve">Acta Informatica,, </w:t>
                    </w:r>
                    <w:r>
                      <w:rPr>
                        <w:noProof/>
                      </w:rPr>
                      <w:t xml:space="preserve">vol. 7, no. 3, p. 305–317, 1977. </w:t>
                    </w:r>
                  </w:p>
                </w:tc>
              </w:tr>
              <w:tr w:rsidR="00A94E5A" w14:paraId="2718DC3E" w14:textId="77777777">
                <w:trPr>
                  <w:divId w:val="1733190435"/>
                  <w:tblCellSpacing w:w="15" w:type="dxa"/>
                </w:trPr>
                <w:tc>
                  <w:tcPr>
                    <w:tcW w:w="50" w:type="pct"/>
                    <w:hideMark/>
                  </w:tcPr>
                  <w:p w14:paraId="6B720344" w14:textId="77777777" w:rsidR="00A94E5A" w:rsidRDefault="00A94E5A">
                    <w:pPr>
                      <w:pStyle w:val="Bibliography"/>
                      <w:rPr>
                        <w:noProof/>
                      </w:rPr>
                    </w:pPr>
                    <w:r>
                      <w:rPr>
                        <w:noProof/>
                      </w:rPr>
                      <w:t xml:space="preserve">[42] </w:t>
                    </w:r>
                  </w:p>
                </w:tc>
                <w:tc>
                  <w:tcPr>
                    <w:tcW w:w="0" w:type="auto"/>
                    <w:hideMark/>
                  </w:tcPr>
                  <w:p w14:paraId="0FF43819" w14:textId="77777777" w:rsidR="00A94E5A" w:rsidRDefault="00A94E5A">
                    <w:pPr>
                      <w:pStyle w:val="Bibliography"/>
                      <w:rPr>
                        <w:noProof/>
                      </w:rPr>
                    </w:pPr>
                    <w:r>
                      <w:rPr>
                        <w:noProof/>
                      </w:rPr>
                      <w:t xml:space="preserve">R. Iskander, K. Kirah, "Partial Number Theoretic Transform Masking in Post Quantum Cryptography Hardware: A Security Margin Analysis," </w:t>
                    </w:r>
                    <w:r>
                      <w:rPr>
                        <w:i/>
                        <w:iCs/>
                        <w:noProof/>
                      </w:rPr>
                      <w:t xml:space="preserve">arXiv:2604.03813, </w:t>
                    </w:r>
                    <w:r>
                      <w:rPr>
                        <w:noProof/>
                      </w:rPr>
                      <w:t xml:space="preserve">2026. </w:t>
                    </w:r>
                  </w:p>
                </w:tc>
              </w:tr>
              <w:tr w:rsidR="00A94E5A" w14:paraId="2A1FD853" w14:textId="77777777">
                <w:trPr>
                  <w:divId w:val="1733190435"/>
                  <w:tblCellSpacing w:w="15" w:type="dxa"/>
                </w:trPr>
                <w:tc>
                  <w:tcPr>
                    <w:tcW w:w="50" w:type="pct"/>
                    <w:hideMark/>
                  </w:tcPr>
                  <w:p w14:paraId="7FC60319" w14:textId="77777777" w:rsidR="00A94E5A" w:rsidRDefault="00A94E5A">
                    <w:pPr>
                      <w:pStyle w:val="Bibliography"/>
                      <w:rPr>
                        <w:noProof/>
                      </w:rPr>
                    </w:pPr>
                    <w:r>
                      <w:rPr>
                        <w:noProof/>
                      </w:rPr>
                      <w:t xml:space="preserve">[43] </w:t>
                    </w:r>
                  </w:p>
                </w:tc>
                <w:tc>
                  <w:tcPr>
                    <w:tcW w:w="0" w:type="auto"/>
                    <w:hideMark/>
                  </w:tcPr>
                  <w:p w14:paraId="6A71C858" w14:textId="77777777" w:rsidR="00A94E5A" w:rsidRDefault="00A94E5A">
                    <w:pPr>
                      <w:pStyle w:val="Bibliography"/>
                      <w:rPr>
                        <w:noProof/>
                      </w:rPr>
                    </w:pPr>
                    <w:r>
                      <w:rPr>
                        <w:noProof/>
                      </w:rPr>
                      <w:t xml:space="preserve">M. Karabulut, R. Azarderakhsh, "Efficient CPA Attack on Hardware Implementation of ML-DSA in Post-Quantum Root of Trust," </w:t>
                    </w:r>
                    <w:r>
                      <w:rPr>
                        <w:i/>
                        <w:iCs/>
                        <w:noProof/>
                      </w:rPr>
                      <w:t xml:space="preserve">Cryptology ePrint Archive, 2025/009, </w:t>
                    </w:r>
                    <w:r>
                      <w:rPr>
                        <w:noProof/>
                      </w:rPr>
                      <w:t xml:space="preserve">2025. </w:t>
                    </w:r>
                  </w:p>
                </w:tc>
              </w:tr>
              <w:tr w:rsidR="00A94E5A" w14:paraId="4C8B74DD" w14:textId="77777777">
                <w:trPr>
                  <w:divId w:val="1733190435"/>
                  <w:tblCellSpacing w:w="15" w:type="dxa"/>
                </w:trPr>
                <w:tc>
                  <w:tcPr>
                    <w:tcW w:w="50" w:type="pct"/>
                    <w:hideMark/>
                  </w:tcPr>
                  <w:p w14:paraId="22BAA166" w14:textId="77777777" w:rsidR="00A94E5A" w:rsidRDefault="00A94E5A">
                    <w:pPr>
                      <w:pStyle w:val="Bibliography"/>
                      <w:rPr>
                        <w:noProof/>
                      </w:rPr>
                    </w:pPr>
                    <w:r>
                      <w:rPr>
                        <w:noProof/>
                      </w:rPr>
                      <w:t xml:space="preserve">[44] </w:t>
                    </w:r>
                  </w:p>
                </w:tc>
                <w:tc>
                  <w:tcPr>
                    <w:tcW w:w="0" w:type="auto"/>
                    <w:hideMark/>
                  </w:tcPr>
                  <w:p w14:paraId="6CCE9733" w14:textId="77777777" w:rsidR="00A94E5A" w:rsidRDefault="00A94E5A">
                    <w:pPr>
                      <w:pStyle w:val="Bibliography"/>
                      <w:rPr>
                        <w:noProof/>
                      </w:rPr>
                    </w:pPr>
                    <w:r>
                      <w:rPr>
                        <w:noProof/>
                      </w:rPr>
                      <w:t xml:space="preserve">R. Primas, P. Pessl, S. Mangard, "Single-trace side-channel attacks on masked lattice-based encryption," in </w:t>
                    </w:r>
                    <w:r>
                      <w:rPr>
                        <w:i/>
                        <w:iCs/>
                        <w:noProof/>
                      </w:rPr>
                      <w:t>CHES 2017</w:t>
                    </w:r>
                    <w:r>
                      <w:rPr>
                        <w:noProof/>
                      </w:rPr>
                      <w:t xml:space="preserve">. </w:t>
                    </w:r>
                  </w:p>
                </w:tc>
              </w:tr>
              <w:tr w:rsidR="00A94E5A" w14:paraId="5A2538A2" w14:textId="77777777">
                <w:trPr>
                  <w:divId w:val="1733190435"/>
                  <w:tblCellSpacing w:w="15" w:type="dxa"/>
                </w:trPr>
                <w:tc>
                  <w:tcPr>
                    <w:tcW w:w="50" w:type="pct"/>
                    <w:hideMark/>
                  </w:tcPr>
                  <w:p w14:paraId="1D0F2D83" w14:textId="77777777" w:rsidR="00A94E5A" w:rsidRDefault="00A94E5A">
                    <w:pPr>
                      <w:pStyle w:val="Bibliography"/>
                      <w:rPr>
                        <w:noProof/>
                      </w:rPr>
                    </w:pPr>
                    <w:r>
                      <w:rPr>
                        <w:noProof/>
                      </w:rPr>
                      <w:t xml:space="preserve">[45] </w:t>
                    </w:r>
                  </w:p>
                </w:tc>
                <w:tc>
                  <w:tcPr>
                    <w:tcW w:w="0" w:type="auto"/>
                    <w:hideMark/>
                  </w:tcPr>
                  <w:p w14:paraId="6A51AB4A" w14:textId="77777777" w:rsidR="00A94E5A" w:rsidRDefault="00A94E5A">
                    <w:pPr>
                      <w:pStyle w:val="Bibliography"/>
                      <w:rPr>
                        <w:noProof/>
                      </w:rPr>
                    </w:pPr>
                    <w:r>
                      <w:rPr>
                        <w:noProof/>
                      </w:rPr>
                      <w:t xml:space="preserve">P. Ravi, S. Bhasin, S. Sinha Roy, A. Chattopadhyay, "On exploiting message leakage in (few) NIST PQC candidates for practical message recovery and key recovery attacks," </w:t>
                    </w:r>
                    <w:r>
                      <w:rPr>
                        <w:i/>
                        <w:iCs/>
                        <w:noProof/>
                      </w:rPr>
                      <w:t>IEEE T-IFS, 2022. (ePrint 2020/1559.).</w:t>
                    </w:r>
                    <w:r>
                      <w:rPr>
                        <w:noProof/>
                      </w:rPr>
                      <w:t xml:space="preserve"> </w:t>
                    </w:r>
                  </w:p>
                </w:tc>
              </w:tr>
            </w:tbl>
            <w:p w14:paraId="317A21ED" w14:textId="2C4B4170" w:rsidR="00DA5654" w:rsidRPr="00741359" w:rsidRDefault="00DA5654" w:rsidP="00BE6BFF">
              <w:r>
                <w:rPr>
                  <w:b/>
                  <w:bCs/>
                  <w:noProof/>
                </w:rPr>
                <w:fldChar w:fldCharType="end"/>
              </w:r>
            </w:p>
          </w:sdtContent>
        </w:sdt>
      </w:sdtContent>
    </w:sdt>
    <w:bookmarkEnd w:id="32" w:displacedByCustomXml="prev"/>
    <w:sectPr w:rsidR="00DA5654" w:rsidRPr="00741359" w:rsidSect="00DA08C4">
      <w:headerReference w:type="default" r:id="rId13"/>
      <w:footerReference w:type="default" r:id="rId14"/>
      <w:footerReference w:type="first" r:id="rId15"/>
      <w:footnotePr>
        <w:numRestart w:val="eachSect"/>
      </w:footnotePr>
      <w:pgSz w:w="11906" w:h="16838"/>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D722" w14:textId="77777777" w:rsidR="007974C7" w:rsidRDefault="007974C7">
      <w:pPr>
        <w:spacing w:after="0"/>
      </w:pPr>
      <w:r>
        <w:separator/>
      </w:r>
    </w:p>
  </w:endnote>
  <w:endnote w:type="continuationSeparator" w:id="0">
    <w:p w14:paraId="56F02F42" w14:textId="77777777" w:rsidR="007974C7" w:rsidRDefault="007974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6996" w14:textId="77777777" w:rsidR="00502722" w:rsidRDefault="00502722" w:rsidP="00502722">
    <w:pPr>
      <w:pStyle w:val="BodyText"/>
      <w:spacing w:after="0"/>
      <w:jc w:val="both"/>
      <w:rPr>
        <w:sz w:val="24"/>
      </w:rPr>
    </w:pPr>
  </w:p>
  <w:p w14:paraId="72A29146" w14:textId="77777777" w:rsidR="00502722" w:rsidRPr="0002402C" w:rsidRDefault="00502722" w:rsidP="00502722">
    <w:pPr>
      <w:pStyle w:val="BodyText"/>
      <w:jc w:val="both"/>
      <w:rPr>
        <w:sz w:val="24"/>
      </w:rPr>
    </w:pPr>
  </w:p>
  <w:p w14:paraId="473A0AA4" w14:textId="77777777" w:rsidR="00A93D27" w:rsidRDefault="00000000">
    <w:pPr>
      <w:jc w:val="center"/>
    </w:pPr>
    <w:r>
      <w:rPr>
        <w:sz w:val="18"/>
      </w:rPr>
      <w:fldChar w:fldCharType="begin"/>
    </w:r>
    <w:r>
      <w:rPr>
        <w:sz w:val="18"/>
      </w:rPr>
      <w:instrText>PAGE</w:instrText>
    </w:r>
    <w:r>
      <w:rPr>
        <w:sz w:val="18"/>
      </w:rPr>
      <w:fldChar w:fldCharType="separate"/>
    </w:r>
    <w:r w:rsidR="00300F33">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8BFB" w14:textId="77777777" w:rsidR="006A63DF" w:rsidRDefault="006A63DF" w:rsidP="007C4B76">
    <w:pPr>
      <w:pStyle w:val="BodyText"/>
      <w:rPr>
        <w:rFonts w:asciiTheme="majorBidi" w:hAnsiTheme="majorBidi" w:cstheme="majorBidi"/>
        <w:b/>
        <w:bCs/>
        <w:sz w:val="24"/>
        <w:vertAlign w:val="superscript"/>
      </w:rPr>
    </w:pPr>
  </w:p>
  <w:p w14:paraId="42615E12" w14:textId="3409434C" w:rsidR="007C4B76" w:rsidRDefault="007C4B76" w:rsidP="007C4B76">
    <w:pPr>
      <w:pStyle w:val="BodyText"/>
      <w:rPr>
        <w:rFonts w:asciiTheme="majorBidi" w:hAnsiTheme="majorBidi" w:cstheme="majorBidi"/>
        <w:b/>
        <w:bCs/>
        <w:sz w:val="24"/>
      </w:rPr>
    </w:pPr>
    <w:r>
      <w:rPr>
        <w:rFonts w:asciiTheme="majorBidi" w:hAnsiTheme="majorBidi" w:cstheme="majorBidi"/>
        <w:b/>
        <w:bCs/>
        <w:sz w:val="24"/>
        <w:vertAlign w:val="superscript"/>
      </w:rPr>
      <w:t>*</w:t>
    </w:r>
    <w:r>
      <w:rPr>
        <w:rFonts w:asciiTheme="majorBidi" w:hAnsiTheme="majorBidi" w:cstheme="majorBidi"/>
        <w:b/>
        <w:bCs/>
        <w:sz w:val="24"/>
      </w:rPr>
      <w:t xml:space="preserve">Correspondence Author: </w:t>
    </w:r>
    <w:hyperlink r:id="rId1" w:history="1">
      <w:r w:rsidRPr="007E25D4">
        <w:rPr>
          <w:rStyle w:val="Hyperlink"/>
          <w:rFonts w:asciiTheme="majorBidi" w:hAnsiTheme="majorBidi" w:cstheme="majorBidi"/>
          <w:b/>
          <w:bCs/>
          <w:sz w:val="24"/>
        </w:rPr>
        <w:t>khaled.kirah@eng.asu.edu.eg</w:t>
      </w:r>
    </w:hyperlink>
  </w:p>
  <w:p w14:paraId="2C62B3BA" w14:textId="77777777" w:rsidR="007C4B76" w:rsidRDefault="007C4B76" w:rsidP="007C4B76">
    <w:pPr>
      <w:pStyle w:val="BodyText"/>
      <w:rPr>
        <w:rFonts w:asciiTheme="majorBidi" w:hAnsiTheme="majorBidi" w:cstheme="majorBidi"/>
        <w:b/>
        <w:bCs/>
        <w:sz w:val="24"/>
      </w:rPr>
    </w:pPr>
    <w:r>
      <w:rPr>
        <w:rFonts w:asciiTheme="majorBidi" w:hAnsiTheme="majorBidi" w:cstheme="majorBidi"/>
        <w:b/>
        <w:bCs/>
        <w:sz w:val="24"/>
      </w:rPr>
      <w:t xml:space="preserve">  Ray Iskander: </w:t>
    </w:r>
    <w:hyperlink r:id="rId2" w:history="1">
      <w:r w:rsidRPr="007E25D4">
        <w:rPr>
          <w:rStyle w:val="Hyperlink"/>
          <w:rFonts w:asciiTheme="majorBidi" w:hAnsiTheme="majorBidi" w:cstheme="majorBidi"/>
          <w:b/>
          <w:bCs/>
          <w:sz w:val="24"/>
        </w:rPr>
        <w:t>ray@verdictsecurity.com</w:t>
      </w:r>
    </w:hyperlink>
  </w:p>
  <w:p w14:paraId="751031BF" w14:textId="77777777" w:rsidR="00DA08C4" w:rsidRDefault="00DA0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17FE1" w14:textId="77777777" w:rsidR="007974C7" w:rsidRDefault="007974C7">
      <w:pPr>
        <w:spacing w:after="0"/>
      </w:pPr>
      <w:r>
        <w:separator/>
      </w:r>
    </w:p>
  </w:footnote>
  <w:footnote w:type="continuationSeparator" w:id="0">
    <w:p w14:paraId="5AE26AAE" w14:textId="77777777" w:rsidR="007974C7" w:rsidRDefault="007974C7">
      <w:pPr>
        <w:spacing w:after="0"/>
      </w:pPr>
      <w:r>
        <w:continuationSeparator/>
      </w:r>
    </w:p>
  </w:footnote>
  <w:footnote w:id="1">
    <w:p w14:paraId="5C0225B0" w14:textId="5A795B40" w:rsidR="00A93D27" w:rsidRDefault="00000000">
      <w:pPr>
        <w:pStyle w:val="FootnoteText"/>
      </w:pPr>
      <w:r>
        <w:rPr>
          <w:rStyle w:val="FootnoteReference"/>
        </w:rPr>
        <w:footnoteRef/>
      </w:r>
      <w:r>
        <w:t xml:space="preserve"> Wire counts in §4 use the label-propagation pipeline (Algorithm 1, single iteration) for consistency with MC-D1. The SMT-verified SC-D1 (</w:t>
      </w:r>
      <w:r w:rsidR="00641B27">
        <w:t xml:space="preserve">Section </w:t>
      </w:r>
      <w:r>
        <w:t>3.3) gives similar classifications but slightly different wire counts due to enumeration differences.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B7E7" w14:textId="77777777" w:rsidR="00A93D27" w:rsidRDefault="00000000">
    <w:pPr>
      <w:jc w:val="center"/>
    </w:pPr>
    <w:r>
      <w:rPr>
        <w:i/>
        <w:color w:val="808080"/>
        <w:sz w:val="16"/>
      </w:rPr>
      <w:t>Structural Dependency Analysis for Masked NTT Hardware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6A9B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B4C8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A2485E"/>
    <w:lvl w:ilvl="0">
      <w:start w:val="1"/>
      <w:numFmt w:val="decimal"/>
      <w:lvlText w:val="%1."/>
      <w:lvlJc w:val="left"/>
      <w:pPr>
        <w:ind w:left="54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3ADC70D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5FE1274"/>
    <w:multiLevelType w:val="multilevel"/>
    <w:tmpl w:val="62A2485E"/>
    <w:lvl w:ilvl="0">
      <w:start w:val="1"/>
      <w:numFmt w:val="decimal"/>
      <w:lvlText w:val="%1."/>
      <w:lvlJc w:val="left"/>
      <w:pPr>
        <w:ind w:left="63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41C2A11"/>
    <w:multiLevelType w:val="multilevel"/>
    <w:tmpl w:val="62A2485E"/>
    <w:lvl w:ilvl="0">
      <w:start w:val="1"/>
      <w:numFmt w:val="decimal"/>
      <w:lvlText w:val="%1."/>
      <w:lvlJc w:val="left"/>
      <w:pPr>
        <w:ind w:left="63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04329599">
    <w:abstractNumId w:val="0"/>
  </w:num>
  <w:num w:numId="2" w16cid:durableId="1150634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265541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358117844">
    <w:abstractNumId w:val="1"/>
  </w:num>
  <w:num w:numId="5" w16cid:durableId="1343316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0890025">
    <w:abstractNumId w:val="1"/>
  </w:num>
  <w:num w:numId="7" w16cid:durableId="75251363">
    <w:abstractNumId w:val="1"/>
  </w:num>
  <w:num w:numId="8" w16cid:durableId="233593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4068250">
    <w:abstractNumId w:val="4"/>
  </w:num>
  <w:num w:numId="10" w16cid:durableId="594363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3D27"/>
    <w:rsid w:val="00000988"/>
    <w:rsid w:val="0000106A"/>
    <w:rsid w:val="00004AF0"/>
    <w:rsid w:val="0002402C"/>
    <w:rsid w:val="00027303"/>
    <w:rsid w:val="00033CC7"/>
    <w:rsid w:val="00070238"/>
    <w:rsid w:val="000779FA"/>
    <w:rsid w:val="00083292"/>
    <w:rsid w:val="00083C63"/>
    <w:rsid w:val="000979C9"/>
    <w:rsid w:val="000A7D04"/>
    <w:rsid w:val="000B1FBA"/>
    <w:rsid w:val="000B31DF"/>
    <w:rsid w:val="000C5F61"/>
    <w:rsid w:val="000C6409"/>
    <w:rsid w:val="000C7C34"/>
    <w:rsid w:val="000D4BF8"/>
    <w:rsid w:val="000D51D3"/>
    <w:rsid w:val="000E0157"/>
    <w:rsid w:val="00101838"/>
    <w:rsid w:val="00125EDF"/>
    <w:rsid w:val="0012627F"/>
    <w:rsid w:val="0012712C"/>
    <w:rsid w:val="0014192D"/>
    <w:rsid w:val="00142265"/>
    <w:rsid w:val="00146305"/>
    <w:rsid w:val="00151A2A"/>
    <w:rsid w:val="0016088D"/>
    <w:rsid w:val="00165E0C"/>
    <w:rsid w:val="00166719"/>
    <w:rsid w:val="001753EC"/>
    <w:rsid w:val="00182815"/>
    <w:rsid w:val="00195A5E"/>
    <w:rsid w:val="001A5C01"/>
    <w:rsid w:val="001B3FE3"/>
    <w:rsid w:val="001E2CDC"/>
    <w:rsid w:val="001E5770"/>
    <w:rsid w:val="001F392E"/>
    <w:rsid w:val="001F7B09"/>
    <w:rsid w:val="00207524"/>
    <w:rsid w:val="002110BA"/>
    <w:rsid w:val="00211D79"/>
    <w:rsid w:val="00214457"/>
    <w:rsid w:val="00234EC9"/>
    <w:rsid w:val="00235845"/>
    <w:rsid w:val="00254218"/>
    <w:rsid w:val="00257AA2"/>
    <w:rsid w:val="002675E6"/>
    <w:rsid w:val="00267A70"/>
    <w:rsid w:val="00274C8C"/>
    <w:rsid w:val="00275A4C"/>
    <w:rsid w:val="00291DFD"/>
    <w:rsid w:val="002A4B5A"/>
    <w:rsid w:val="002B0117"/>
    <w:rsid w:val="002B24B7"/>
    <w:rsid w:val="002E3B82"/>
    <w:rsid w:val="002E42F7"/>
    <w:rsid w:val="002F4150"/>
    <w:rsid w:val="00300F33"/>
    <w:rsid w:val="0032190E"/>
    <w:rsid w:val="00327032"/>
    <w:rsid w:val="003356F1"/>
    <w:rsid w:val="00337704"/>
    <w:rsid w:val="00337B1F"/>
    <w:rsid w:val="00344F1F"/>
    <w:rsid w:val="00345522"/>
    <w:rsid w:val="00364241"/>
    <w:rsid w:val="003650E2"/>
    <w:rsid w:val="0036595F"/>
    <w:rsid w:val="00384C16"/>
    <w:rsid w:val="003960BE"/>
    <w:rsid w:val="003A3D0B"/>
    <w:rsid w:val="003B499E"/>
    <w:rsid w:val="003B4A5F"/>
    <w:rsid w:val="003C4CC6"/>
    <w:rsid w:val="003C723B"/>
    <w:rsid w:val="003E115C"/>
    <w:rsid w:val="003E5EC6"/>
    <w:rsid w:val="003F6B19"/>
    <w:rsid w:val="003F7FE0"/>
    <w:rsid w:val="004002FB"/>
    <w:rsid w:val="0040044A"/>
    <w:rsid w:val="004013C8"/>
    <w:rsid w:val="00402374"/>
    <w:rsid w:val="00402BC1"/>
    <w:rsid w:val="00405AFB"/>
    <w:rsid w:val="00407E24"/>
    <w:rsid w:val="00425828"/>
    <w:rsid w:val="00425B17"/>
    <w:rsid w:val="00437CE5"/>
    <w:rsid w:val="004416F9"/>
    <w:rsid w:val="00463215"/>
    <w:rsid w:val="004662DA"/>
    <w:rsid w:val="00483BA9"/>
    <w:rsid w:val="004963FD"/>
    <w:rsid w:val="0049679C"/>
    <w:rsid w:val="004A4A3D"/>
    <w:rsid w:val="004A5788"/>
    <w:rsid w:val="004C30E3"/>
    <w:rsid w:val="004C6977"/>
    <w:rsid w:val="004D0A15"/>
    <w:rsid w:val="004E155A"/>
    <w:rsid w:val="00502722"/>
    <w:rsid w:val="00507378"/>
    <w:rsid w:val="0051088E"/>
    <w:rsid w:val="005234B7"/>
    <w:rsid w:val="00532AFA"/>
    <w:rsid w:val="00540C0E"/>
    <w:rsid w:val="00544683"/>
    <w:rsid w:val="00552267"/>
    <w:rsid w:val="005530E4"/>
    <w:rsid w:val="00572F8F"/>
    <w:rsid w:val="005776FE"/>
    <w:rsid w:val="00582DAE"/>
    <w:rsid w:val="00591F69"/>
    <w:rsid w:val="005920DC"/>
    <w:rsid w:val="00593367"/>
    <w:rsid w:val="005A02DC"/>
    <w:rsid w:val="005A21DA"/>
    <w:rsid w:val="005B4F7E"/>
    <w:rsid w:val="005D6BDA"/>
    <w:rsid w:val="005E475C"/>
    <w:rsid w:val="005F3668"/>
    <w:rsid w:val="00603CF2"/>
    <w:rsid w:val="006107B7"/>
    <w:rsid w:val="00613011"/>
    <w:rsid w:val="00624E70"/>
    <w:rsid w:val="00634D10"/>
    <w:rsid w:val="006360C1"/>
    <w:rsid w:val="00641B27"/>
    <w:rsid w:val="00641D70"/>
    <w:rsid w:val="00650D40"/>
    <w:rsid w:val="0066644C"/>
    <w:rsid w:val="006664EE"/>
    <w:rsid w:val="00673244"/>
    <w:rsid w:val="00687738"/>
    <w:rsid w:val="006930BA"/>
    <w:rsid w:val="00694BBF"/>
    <w:rsid w:val="006961F0"/>
    <w:rsid w:val="006A292D"/>
    <w:rsid w:val="006A63DF"/>
    <w:rsid w:val="006E5DC3"/>
    <w:rsid w:val="006F38A0"/>
    <w:rsid w:val="006F4926"/>
    <w:rsid w:val="006F69C4"/>
    <w:rsid w:val="006F6EB4"/>
    <w:rsid w:val="00701D59"/>
    <w:rsid w:val="007226B1"/>
    <w:rsid w:val="007246A1"/>
    <w:rsid w:val="00734323"/>
    <w:rsid w:val="00741359"/>
    <w:rsid w:val="00745D25"/>
    <w:rsid w:val="00764170"/>
    <w:rsid w:val="00772868"/>
    <w:rsid w:val="00785A22"/>
    <w:rsid w:val="00791E46"/>
    <w:rsid w:val="007932B3"/>
    <w:rsid w:val="007974C7"/>
    <w:rsid w:val="007A289D"/>
    <w:rsid w:val="007B632E"/>
    <w:rsid w:val="007C1EAE"/>
    <w:rsid w:val="007C4B76"/>
    <w:rsid w:val="007D1589"/>
    <w:rsid w:val="007E557F"/>
    <w:rsid w:val="007F1D04"/>
    <w:rsid w:val="007F22A7"/>
    <w:rsid w:val="008029DD"/>
    <w:rsid w:val="00803FEB"/>
    <w:rsid w:val="008150D5"/>
    <w:rsid w:val="008179B7"/>
    <w:rsid w:val="0082051C"/>
    <w:rsid w:val="0082533D"/>
    <w:rsid w:val="00826B69"/>
    <w:rsid w:val="00831589"/>
    <w:rsid w:val="008406D9"/>
    <w:rsid w:val="008557AB"/>
    <w:rsid w:val="00857D26"/>
    <w:rsid w:val="008677FB"/>
    <w:rsid w:val="0088066F"/>
    <w:rsid w:val="00894D5F"/>
    <w:rsid w:val="008A4C7A"/>
    <w:rsid w:val="008A7D8F"/>
    <w:rsid w:val="008C0158"/>
    <w:rsid w:val="008C62C0"/>
    <w:rsid w:val="008C6CE6"/>
    <w:rsid w:val="008E2CD9"/>
    <w:rsid w:val="008E3D24"/>
    <w:rsid w:val="008E4761"/>
    <w:rsid w:val="008F621C"/>
    <w:rsid w:val="0092446A"/>
    <w:rsid w:val="00941671"/>
    <w:rsid w:val="009579AB"/>
    <w:rsid w:val="00963BCC"/>
    <w:rsid w:val="00964066"/>
    <w:rsid w:val="009678DA"/>
    <w:rsid w:val="00972778"/>
    <w:rsid w:val="009758BC"/>
    <w:rsid w:val="00992545"/>
    <w:rsid w:val="009938DB"/>
    <w:rsid w:val="009A5B67"/>
    <w:rsid w:val="009E1964"/>
    <w:rsid w:val="009E3FA5"/>
    <w:rsid w:val="009E4A81"/>
    <w:rsid w:val="009F1067"/>
    <w:rsid w:val="009F4D26"/>
    <w:rsid w:val="009F5335"/>
    <w:rsid w:val="00A02692"/>
    <w:rsid w:val="00A07B43"/>
    <w:rsid w:val="00A131A5"/>
    <w:rsid w:val="00A22C3C"/>
    <w:rsid w:val="00A31954"/>
    <w:rsid w:val="00A3236E"/>
    <w:rsid w:val="00A44460"/>
    <w:rsid w:val="00A475D3"/>
    <w:rsid w:val="00A511A8"/>
    <w:rsid w:val="00A5244B"/>
    <w:rsid w:val="00A7162B"/>
    <w:rsid w:val="00A769F6"/>
    <w:rsid w:val="00A85DD2"/>
    <w:rsid w:val="00A87C58"/>
    <w:rsid w:val="00A93D27"/>
    <w:rsid w:val="00A94E5A"/>
    <w:rsid w:val="00AA2B7A"/>
    <w:rsid w:val="00AA7652"/>
    <w:rsid w:val="00AB03BE"/>
    <w:rsid w:val="00AB075A"/>
    <w:rsid w:val="00AB17A0"/>
    <w:rsid w:val="00AB22DA"/>
    <w:rsid w:val="00AB432C"/>
    <w:rsid w:val="00AD12DE"/>
    <w:rsid w:val="00AD326C"/>
    <w:rsid w:val="00AD487A"/>
    <w:rsid w:val="00AE0E29"/>
    <w:rsid w:val="00AE28A7"/>
    <w:rsid w:val="00AE4DF4"/>
    <w:rsid w:val="00AF0461"/>
    <w:rsid w:val="00AF183C"/>
    <w:rsid w:val="00B02D38"/>
    <w:rsid w:val="00B13667"/>
    <w:rsid w:val="00B158F9"/>
    <w:rsid w:val="00B41B00"/>
    <w:rsid w:val="00B53DD3"/>
    <w:rsid w:val="00B55D91"/>
    <w:rsid w:val="00B63B7A"/>
    <w:rsid w:val="00B67FCD"/>
    <w:rsid w:val="00B71A57"/>
    <w:rsid w:val="00B7282B"/>
    <w:rsid w:val="00B86B92"/>
    <w:rsid w:val="00B90F2D"/>
    <w:rsid w:val="00BA1417"/>
    <w:rsid w:val="00BA5833"/>
    <w:rsid w:val="00BA7ABB"/>
    <w:rsid w:val="00BB14DB"/>
    <w:rsid w:val="00BB67EF"/>
    <w:rsid w:val="00BB78E7"/>
    <w:rsid w:val="00BC0AD6"/>
    <w:rsid w:val="00BD48F1"/>
    <w:rsid w:val="00BD6393"/>
    <w:rsid w:val="00BD7ADE"/>
    <w:rsid w:val="00BE6BFF"/>
    <w:rsid w:val="00BE7530"/>
    <w:rsid w:val="00BF1B2D"/>
    <w:rsid w:val="00BF390A"/>
    <w:rsid w:val="00C03831"/>
    <w:rsid w:val="00C07032"/>
    <w:rsid w:val="00C231D9"/>
    <w:rsid w:val="00C33F59"/>
    <w:rsid w:val="00C438EB"/>
    <w:rsid w:val="00C71DD8"/>
    <w:rsid w:val="00C740C2"/>
    <w:rsid w:val="00C85EB8"/>
    <w:rsid w:val="00C9276F"/>
    <w:rsid w:val="00C9325A"/>
    <w:rsid w:val="00C9661B"/>
    <w:rsid w:val="00CA4C4A"/>
    <w:rsid w:val="00CA6948"/>
    <w:rsid w:val="00CB28BF"/>
    <w:rsid w:val="00CD216F"/>
    <w:rsid w:val="00CF0BA7"/>
    <w:rsid w:val="00D02E81"/>
    <w:rsid w:val="00D176D9"/>
    <w:rsid w:val="00D20B42"/>
    <w:rsid w:val="00D2344C"/>
    <w:rsid w:val="00D25E1B"/>
    <w:rsid w:val="00D25E44"/>
    <w:rsid w:val="00D30917"/>
    <w:rsid w:val="00D30AE8"/>
    <w:rsid w:val="00D404E2"/>
    <w:rsid w:val="00D407E7"/>
    <w:rsid w:val="00D434ED"/>
    <w:rsid w:val="00D54D15"/>
    <w:rsid w:val="00D61D98"/>
    <w:rsid w:val="00D65CA0"/>
    <w:rsid w:val="00D771D3"/>
    <w:rsid w:val="00D90ADF"/>
    <w:rsid w:val="00D91B5A"/>
    <w:rsid w:val="00DA08C4"/>
    <w:rsid w:val="00DA1D8F"/>
    <w:rsid w:val="00DA44FA"/>
    <w:rsid w:val="00DA5654"/>
    <w:rsid w:val="00DC75FD"/>
    <w:rsid w:val="00DD444F"/>
    <w:rsid w:val="00DE1619"/>
    <w:rsid w:val="00DE4734"/>
    <w:rsid w:val="00DF421B"/>
    <w:rsid w:val="00DF7405"/>
    <w:rsid w:val="00E05B27"/>
    <w:rsid w:val="00E1223B"/>
    <w:rsid w:val="00E24CE9"/>
    <w:rsid w:val="00E33163"/>
    <w:rsid w:val="00E4743D"/>
    <w:rsid w:val="00E47F34"/>
    <w:rsid w:val="00E61A02"/>
    <w:rsid w:val="00E67FBC"/>
    <w:rsid w:val="00E9687F"/>
    <w:rsid w:val="00E96BD9"/>
    <w:rsid w:val="00EA6028"/>
    <w:rsid w:val="00EB29B6"/>
    <w:rsid w:val="00EC426D"/>
    <w:rsid w:val="00EC448E"/>
    <w:rsid w:val="00ED0058"/>
    <w:rsid w:val="00ED1F2A"/>
    <w:rsid w:val="00ED4C56"/>
    <w:rsid w:val="00EE5F6F"/>
    <w:rsid w:val="00EE69D2"/>
    <w:rsid w:val="00F016D8"/>
    <w:rsid w:val="00F2174A"/>
    <w:rsid w:val="00F416DC"/>
    <w:rsid w:val="00F5509F"/>
    <w:rsid w:val="00F75855"/>
    <w:rsid w:val="00F82A21"/>
    <w:rsid w:val="00F841CA"/>
    <w:rsid w:val="00F97915"/>
    <w:rsid w:val="00FA09FB"/>
    <w:rsid w:val="00FB00DD"/>
    <w:rsid w:val="00FB16D0"/>
    <w:rsid w:val="00FC2826"/>
    <w:rsid w:val="00FD6E6B"/>
    <w:rsid w:val="00FF1F28"/>
    <w:rsid w:val="00FF322A"/>
    <w:rsid w:val="00FF3F2E"/>
    <w:rsid w:val="00FF4B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82310"/>
  <w15:docId w15:val="{7169653B-1A44-45E6-BF63-B782BCFA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Times New Roman" w:hAnsi="Times New Roman" w:cs="Times New Roman"/>
      <w:sz w:val="22"/>
    </w:rPr>
  </w:style>
  <w:style w:type="paragraph" w:styleId="Heading1">
    <w:name w:val="heading 1"/>
    <w:basedOn w:val="Normal"/>
    <w:next w:val="BodyText"/>
    <w:link w:val="Heading1Char"/>
    <w:uiPriority w:val="9"/>
    <w:qFormat/>
    <w:rsid w:val="00A10FD9"/>
    <w:pPr>
      <w:keepNext/>
      <w:keepLines/>
      <w:spacing w:before="480" w:after="24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BodyText"/>
    <w:link w:val="Heading2Char"/>
    <w:uiPriority w:val="9"/>
    <w:unhideWhenUsed/>
    <w:qFormat/>
    <w:rsid w:val="00A10FD9"/>
    <w:pPr>
      <w:keepNext/>
      <w:keepLines/>
      <w:spacing w:before="360" w:after="160"/>
      <w:outlineLvl w:val="1"/>
    </w:pPr>
    <w:rPr>
      <w:rFonts w:asciiTheme="majorHAnsi" w:eastAsiaTheme="majorEastAsia" w:hAnsiTheme="majorHAnsi" w:cstheme="majorBidi"/>
      <w:b/>
      <w:color w:val="0F4761" w:themeColor="accent1" w:themeShade="BF"/>
      <w:sz w:val="24"/>
      <w:szCs w:val="32"/>
    </w:rPr>
  </w:style>
  <w:style w:type="paragraph" w:styleId="Heading3">
    <w:name w:val="heading 3"/>
    <w:basedOn w:val="Normal"/>
    <w:next w:val="BodyText"/>
    <w:link w:val="Heading3Char"/>
    <w:uiPriority w:val="9"/>
    <w:semiHidden/>
    <w:unhideWhenUsed/>
    <w:qFormat/>
    <w:rsid w:val="00A10FD9"/>
    <w:pPr>
      <w:keepNext/>
      <w:keepLines/>
      <w:spacing w:before="240"/>
      <w:outlineLvl w:val="2"/>
    </w:pPr>
    <w:rPr>
      <w:rFonts w:eastAsiaTheme="majorEastAsia" w:cstheme="majorBidi"/>
      <w:b/>
      <w: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200" w:after="80"/>
      <w:outlineLvl w:val="3"/>
    </w:pPr>
    <w:rPr>
      <w:rFonts w:eastAsiaTheme="majorEastAsia" w:cstheme="majorBidi"/>
      <w:b/>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pPr>
  </w:style>
  <w:style w:type="paragraph" w:styleId="Title">
    <w:name w:val="Title"/>
    <w:basedOn w:val="Normal"/>
    <w:next w:val="BodyText"/>
    <w:link w:val="TitleChar"/>
    <w:uiPriority w:val="10"/>
    <w:qFormat/>
    <w:rsid w:val="00A10FD9"/>
    <w:pPr>
      <w:keepNext/>
      <w:spacing w:before="720" w:after="240"/>
      <w:contextualSpacing/>
      <w:jc w:val="center"/>
    </w:pPr>
    <w:rPr>
      <w:rFonts w:asciiTheme="majorHAnsi" w:eastAsiaTheme="majorEastAsia" w:hAnsiTheme="majorHAnsi" w:cstheme="majorBidi"/>
      <w:b/>
      <w:sz w:val="3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val="0"/>
      <w:numPr>
        <w:ilvl w:val="1"/>
      </w:numPr>
      <w:spacing w:before="120" w:after="480"/>
    </w:pPr>
    <w:rPr>
      <w:rFonts w:ascii="Times New Roman" w:hAnsi="Times New Roman"/>
      <w:b w:val="0"/>
      <w:i/>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val="0"/>
      <w:spacing w:before="120" w:after="120"/>
    </w:pPr>
    <w:rPr>
      <w:rFonts w:ascii="Times New Roman" w:hAnsi="Times New Roman" w:cs="Times New Roman"/>
      <w:b w:val="0"/>
      <w:sz w:val="26"/>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spacing w:before="360"/>
      <w:jc w:val="center"/>
    </w:pPr>
    <w:rPr>
      <w:b/>
      <w:szCs w:val="20"/>
    </w:rPr>
  </w:style>
  <w:style w:type="paragraph" w:customStyle="1" w:styleId="Abstract">
    <w:name w:val="Abstract"/>
    <w:basedOn w:val="Normal"/>
    <w:next w:val="BodyText"/>
    <w:qFormat/>
    <w:rPr>
      <w:i/>
      <w:sz w:val="20"/>
      <w:szCs w:val="20"/>
    </w:rPr>
  </w:style>
  <w:style w:type="paragraph" w:styleId="Bibliography">
    <w:name w:val="Bibliography"/>
    <w:basedOn w:val="Normal"/>
    <w:qFormat/>
    <w:pPr>
      <w:spacing w:after="80"/>
    </w:pPr>
    <w:rPr>
      <w:sz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40"/>
    </w:pPr>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spacing w:after="40"/>
    </w:pPr>
    <w:rPr>
      <w:rFonts w:ascii="Times New Roman" w:hAnsi="Times New Roman" w:cs="Times New Roman"/>
      <w:sz w:val="18"/>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jc w:val="center"/>
    </w:pPr>
    <w:rPr>
      <w:i/>
      <w:sz w:val="20"/>
    </w:rPr>
  </w:style>
  <w:style w:type="paragraph" w:customStyle="1" w:styleId="TableCaption">
    <w:name w:val="Table Caption"/>
    <w:basedOn w:val="Caption"/>
    <w:rPr>
      <w:b/>
      <w:i w:val="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02722"/>
    <w:pPr>
      <w:tabs>
        <w:tab w:val="center" w:pos="4680"/>
        <w:tab w:val="right" w:pos="9360"/>
      </w:tabs>
      <w:spacing w:after="0"/>
    </w:pPr>
  </w:style>
  <w:style w:type="character" w:customStyle="1" w:styleId="HeaderChar">
    <w:name w:val="Header Char"/>
    <w:basedOn w:val="DefaultParagraphFont"/>
    <w:link w:val="Header"/>
    <w:rsid w:val="00502722"/>
    <w:rPr>
      <w:rFonts w:ascii="Times New Roman" w:hAnsi="Times New Roman" w:cs="Times New Roman"/>
      <w:sz w:val="22"/>
    </w:rPr>
  </w:style>
  <w:style w:type="paragraph" w:styleId="Footer">
    <w:name w:val="footer"/>
    <w:basedOn w:val="Normal"/>
    <w:link w:val="FooterChar"/>
    <w:rsid w:val="00502722"/>
    <w:pPr>
      <w:tabs>
        <w:tab w:val="center" w:pos="4680"/>
        <w:tab w:val="right" w:pos="9360"/>
      </w:tabs>
      <w:spacing w:after="0"/>
    </w:pPr>
  </w:style>
  <w:style w:type="character" w:customStyle="1" w:styleId="FooterChar">
    <w:name w:val="Footer Char"/>
    <w:basedOn w:val="DefaultParagraphFont"/>
    <w:link w:val="Footer"/>
    <w:rsid w:val="00502722"/>
    <w:rPr>
      <w:rFonts w:ascii="Times New Roman" w:hAnsi="Times New Roman" w:cs="Times New Roman"/>
      <w:sz w:val="22"/>
    </w:rPr>
  </w:style>
  <w:style w:type="character" w:styleId="UnresolvedMention">
    <w:name w:val="Unresolved Mention"/>
    <w:basedOn w:val="DefaultParagraphFont"/>
    <w:uiPriority w:val="99"/>
    <w:semiHidden/>
    <w:unhideWhenUsed/>
    <w:rsid w:val="00502722"/>
    <w:rPr>
      <w:color w:val="605E5C"/>
      <w:shd w:val="clear" w:color="auto" w:fill="E1DFDD"/>
    </w:rPr>
  </w:style>
  <w:style w:type="paragraph" w:customStyle="1" w:styleId="Default">
    <w:name w:val="Default"/>
    <w:rsid w:val="00A07B43"/>
    <w:pPr>
      <w:autoSpaceDE w:val="0"/>
      <w:autoSpaceDN w:val="0"/>
      <w:adjustRightInd w:val="0"/>
      <w:spacing w:after="0"/>
    </w:pPr>
    <w:rPr>
      <w:rFonts w:ascii="Times New Roman" w:hAnsi="Times New Roman" w:cs="Times New Roman"/>
      <w:color w:val="000000"/>
    </w:rPr>
  </w:style>
  <w:style w:type="paragraph" w:styleId="ListParagraph">
    <w:name w:val="List Paragraph"/>
    <w:basedOn w:val="Normal"/>
    <w:rsid w:val="008E47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6373">
      <w:bodyDiv w:val="1"/>
      <w:marLeft w:val="0"/>
      <w:marRight w:val="0"/>
      <w:marTop w:val="0"/>
      <w:marBottom w:val="0"/>
      <w:divBdr>
        <w:top w:val="none" w:sz="0" w:space="0" w:color="auto"/>
        <w:left w:val="none" w:sz="0" w:space="0" w:color="auto"/>
        <w:bottom w:val="none" w:sz="0" w:space="0" w:color="auto"/>
        <w:right w:val="none" w:sz="0" w:space="0" w:color="auto"/>
      </w:divBdr>
    </w:div>
    <w:div w:id="11342829">
      <w:bodyDiv w:val="1"/>
      <w:marLeft w:val="0"/>
      <w:marRight w:val="0"/>
      <w:marTop w:val="0"/>
      <w:marBottom w:val="0"/>
      <w:divBdr>
        <w:top w:val="none" w:sz="0" w:space="0" w:color="auto"/>
        <w:left w:val="none" w:sz="0" w:space="0" w:color="auto"/>
        <w:bottom w:val="none" w:sz="0" w:space="0" w:color="auto"/>
        <w:right w:val="none" w:sz="0" w:space="0" w:color="auto"/>
      </w:divBdr>
    </w:div>
    <w:div w:id="15229414">
      <w:bodyDiv w:val="1"/>
      <w:marLeft w:val="0"/>
      <w:marRight w:val="0"/>
      <w:marTop w:val="0"/>
      <w:marBottom w:val="0"/>
      <w:divBdr>
        <w:top w:val="none" w:sz="0" w:space="0" w:color="auto"/>
        <w:left w:val="none" w:sz="0" w:space="0" w:color="auto"/>
        <w:bottom w:val="none" w:sz="0" w:space="0" w:color="auto"/>
        <w:right w:val="none" w:sz="0" w:space="0" w:color="auto"/>
      </w:divBdr>
    </w:div>
    <w:div w:id="25521543">
      <w:bodyDiv w:val="1"/>
      <w:marLeft w:val="0"/>
      <w:marRight w:val="0"/>
      <w:marTop w:val="0"/>
      <w:marBottom w:val="0"/>
      <w:divBdr>
        <w:top w:val="none" w:sz="0" w:space="0" w:color="auto"/>
        <w:left w:val="none" w:sz="0" w:space="0" w:color="auto"/>
        <w:bottom w:val="none" w:sz="0" w:space="0" w:color="auto"/>
        <w:right w:val="none" w:sz="0" w:space="0" w:color="auto"/>
      </w:divBdr>
    </w:div>
    <w:div w:id="25833902">
      <w:bodyDiv w:val="1"/>
      <w:marLeft w:val="0"/>
      <w:marRight w:val="0"/>
      <w:marTop w:val="0"/>
      <w:marBottom w:val="0"/>
      <w:divBdr>
        <w:top w:val="none" w:sz="0" w:space="0" w:color="auto"/>
        <w:left w:val="none" w:sz="0" w:space="0" w:color="auto"/>
        <w:bottom w:val="none" w:sz="0" w:space="0" w:color="auto"/>
        <w:right w:val="none" w:sz="0" w:space="0" w:color="auto"/>
      </w:divBdr>
    </w:div>
    <w:div w:id="31226871">
      <w:bodyDiv w:val="1"/>
      <w:marLeft w:val="0"/>
      <w:marRight w:val="0"/>
      <w:marTop w:val="0"/>
      <w:marBottom w:val="0"/>
      <w:divBdr>
        <w:top w:val="none" w:sz="0" w:space="0" w:color="auto"/>
        <w:left w:val="none" w:sz="0" w:space="0" w:color="auto"/>
        <w:bottom w:val="none" w:sz="0" w:space="0" w:color="auto"/>
        <w:right w:val="none" w:sz="0" w:space="0" w:color="auto"/>
      </w:divBdr>
    </w:div>
    <w:div w:id="32199554">
      <w:bodyDiv w:val="1"/>
      <w:marLeft w:val="0"/>
      <w:marRight w:val="0"/>
      <w:marTop w:val="0"/>
      <w:marBottom w:val="0"/>
      <w:divBdr>
        <w:top w:val="none" w:sz="0" w:space="0" w:color="auto"/>
        <w:left w:val="none" w:sz="0" w:space="0" w:color="auto"/>
        <w:bottom w:val="none" w:sz="0" w:space="0" w:color="auto"/>
        <w:right w:val="none" w:sz="0" w:space="0" w:color="auto"/>
      </w:divBdr>
    </w:div>
    <w:div w:id="33818961">
      <w:bodyDiv w:val="1"/>
      <w:marLeft w:val="0"/>
      <w:marRight w:val="0"/>
      <w:marTop w:val="0"/>
      <w:marBottom w:val="0"/>
      <w:divBdr>
        <w:top w:val="none" w:sz="0" w:space="0" w:color="auto"/>
        <w:left w:val="none" w:sz="0" w:space="0" w:color="auto"/>
        <w:bottom w:val="none" w:sz="0" w:space="0" w:color="auto"/>
        <w:right w:val="none" w:sz="0" w:space="0" w:color="auto"/>
      </w:divBdr>
    </w:div>
    <w:div w:id="39866152">
      <w:bodyDiv w:val="1"/>
      <w:marLeft w:val="0"/>
      <w:marRight w:val="0"/>
      <w:marTop w:val="0"/>
      <w:marBottom w:val="0"/>
      <w:divBdr>
        <w:top w:val="none" w:sz="0" w:space="0" w:color="auto"/>
        <w:left w:val="none" w:sz="0" w:space="0" w:color="auto"/>
        <w:bottom w:val="none" w:sz="0" w:space="0" w:color="auto"/>
        <w:right w:val="none" w:sz="0" w:space="0" w:color="auto"/>
      </w:divBdr>
    </w:div>
    <w:div w:id="40254644">
      <w:bodyDiv w:val="1"/>
      <w:marLeft w:val="0"/>
      <w:marRight w:val="0"/>
      <w:marTop w:val="0"/>
      <w:marBottom w:val="0"/>
      <w:divBdr>
        <w:top w:val="none" w:sz="0" w:space="0" w:color="auto"/>
        <w:left w:val="none" w:sz="0" w:space="0" w:color="auto"/>
        <w:bottom w:val="none" w:sz="0" w:space="0" w:color="auto"/>
        <w:right w:val="none" w:sz="0" w:space="0" w:color="auto"/>
      </w:divBdr>
    </w:div>
    <w:div w:id="45489348">
      <w:bodyDiv w:val="1"/>
      <w:marLeft w:val="0"/>
      <w:marRight w:val="0"/>
      <w:marTop w:val="0"/>
      <w:marBottom w:val="0"/>
      <w:divBdr>
        <w:top w:val="none" w:sz="0" w:space="0" w:color="auto"/>
        <w:left w:val="none" w:sz="0" w:space="0" w:color="auto"/>
        <w:bottom w:val="none" w:sz="0" w:space="0" w:color="auto"/>
        <w:right w:val="none" w:sz="0" w:space="0" w:color="auto"/>
      </w:divBdr>
    </w:div>
    <w:div w:id="47535221">
      <w:bodyDiv w:val="1"/>
      <w:marLeft w:val="0"/>
      <w:marRight w:val="0"/>
      <w:marTop w:val="0"/>
      <w:marBottom w:val="0"/>
      <w:divBdr>
        <w:top w:val="none" w:sz="0" w:space="0" w:color="auto"/>
        <w:left w:val="none" w:sz="0" w:space="0" w:color="auto"/>
        <w:bottom w:val="none" w:sz="0" w:space="0" w:color="auto"/>
        <w:right w:val="none" w:sz="0" w:space="0" w:color="auto"/>
      </w:divBdr>
    </w:div>
    <w:div w:id="49769580">
      <w:bodyDiv w:val="1"/>
      <w:marLeft w:val="0"/>
      <w:marRight w:val="0"/>
      <w:marTop w:val="0"/>
      <w:marBottom w:val="0"/>
      <w:divBdr>
        <w:top w:val="none" w:sz="0" w:space="0" w:color="auto"/>
        <w:left w:val="none" w:sz="0" w:space="0" w:color="auto"/>
        <w:bottom w:val="none" w:sz="0" w:space="0" w:color="auto"/>
        <w:right w:val="none" w:sz="0" w:space="0" w:color="auto"/>
      </w:divBdr>
    </w:div>
    <w:div w:id="53818652">
      <w:bodyDiv w:val="1"/>
      <w:marLeft w:val="0"/>
      <w:marRight w:val="0"/>
      <w:marTop w:val="0"/>
      <w:marBottom w:val="0"/>
      <w:divBdr>
        <w:top w:val="none" w:sz="0" w:space="0" w:color="auto"/>
        <w:left w:val="none" w:sz="0" w:space="0" w:color="auto"/>
        <w:bottom w:val="none" w:sz="0" w:space="0" w:color="auto"/>
        <w:right w:val="none" w:sz="0" w:space="0" w:color="auto"/>
      </w:divBdr>
    </w:div>
    <w:div w:id="54280121">
      <w:bodyDiv w:val="1"/>
      <w:marLeft w:val="0"/>
      <w:marRight w:val="0"/>
      <w:marTop w:val="0"/>
      <w:marBottom w:val="0"/>
      <w:divBdr>
        <w:top w:val="none" w:sz="0" w:space="0" w:color="auto"/>
        <w:left w:val="none" w:sz="0" w:space="0" w:color="auto"/>
        <w:bottom w:val="none" w:sz="0" w:space="0" w:color="auto"/>
        <w:right w:val="none" w:sz="0" w:space="0" w:color="auto"/>
      </w:divBdr>
    </w:div>
    <w:div w:id="55713486">
      <w:bodyDiv w:val="1"/>
      <w:marLeft w:val="0"/>
      <w:marRight w:val="0"/>
      <w:marTop w:val="0"/>
      <w:marBottom w:val="0"/>
      <w:divBdr>
        <w:top w:val="none" w:sz="0" w:space="0" w:color="auto"/>
        <w:left w:val="none" w:sz="0" w:space="0" w:color="auto"/>
        <w:bottom w:val="none" w:sz="0" w:space="0" w:color="auto"/>
        <w:right w:val="none" w:sz="0" w:space="0" w:color="auto"/>
      </w:divBdr>
    </w:div>
    <w:div w:id="57437013">
      <w:bodyDiv w:val="1"/>
      <w:marLeft w:val="0"/>
      <w:marRight w:val="0"/>
      <w:marTop w:val="0"/>
      <w:marBottom w:val="0"/>
      <w:divBdr>
        <w:top w:val="none" w:sz="0" w:space="0" w:color="auto"/>
        <w:left w:val="none" w:sz="0" w:space="0" w:color="auto"/>
        <w:bottom w:val="none" w:sz="0" w:space="0" w:color="auto"/>
        <w:right w:val="none" w:sz="0" w:space="0" w:color="auto"/>
      </w:divBdr>
    </w:div>
    <w:div w:id="58674801">
      <w:bodyDiv w:val="1"/>
      <w:marLeft w:val="0"/>
      <w:marRight w:val="0"/>
      <w:marTop w:val="0"/>
      <w:marBottom w:val="0"/>
      <w:divBdr>
        <w:top w:val="none" w:sz="0" w:space="0" w:color="auto"/>
        <w:left w:val="none" w:sz="0" w:space="0" w:color="auto"/>
        <w:bottom w:val="none" w:sz="0" w:space="0" w:color="auto"/>
        <w:right w:val="none" w:sz="0" w:space="0" w:color="auto"/>
      </w:divBdr>
    </w:div>
    <w:div w:id="62410855">
      <w:bodyDiv w:val="1"/>
      <w:marLeft w:val="0"/>
      <w:marRight w:val="0"/>
      <w:marTop w:val="0"/>
      <w:marBottom w:val="0"/>
      <w:divBdr>
        <w:top w:val="none" w:sz="0" w:space="0" w:color="auto"/>
        <w:left w:val="none" w:sz="0" w:space="0" w:color="auto"/>
        <w:bottom w:val="none" w:sz="0" w:space="0" w:color="auto"/>
        <w:right w:val="none" w:sz="0" w:space="0" w:color="auto"/>
      </w:divBdr>
    </w:div>
    <w:div w:id="66147989">
      <w:bodyDiv w:val="1"/>
      <w:marLeft w:val="0"/>
      <w:marRight w:val="0"/>
      <w:marTop w:val="0"/>
      <w:marBottom w:val="0"/>
      <w:divBdr>
        <w:top w:val="none" w:sz="0" w:space="0" w:color="auto"/>
        <w:left w:val="none" w:sz="0" w:space="0" w:color="auto"/>
        <w:bottom w:val="none" w:sz="0" w:space="0" w:color="auto"/>
        <w:right w:val="none" w:sz="0" w:space="0" w:color="auto"/>
      </w:divBdr>
    </w:div>
    <w:div w:id="67001898">
      <w:bodyDiv w:val="1"/>
      <w:marLeft w:val="0"/>
      <w:marRight w:val="0"/>
      <w:marTop w:val="0"/>
      <w:marBottom w:val="0"/>
      <w:divBdr>
        <w:top w:val="none" w:sz="0" w:space="0" w:color="auto"/>
        <w:left w:val="none" w:sz="0" w:space="0" w:color="auto"/>
        <w:bottom w:val="none" w:sz="0" w:space="0" w:color="auto"/>
        <w:right w:val="none" w:sz="0" w:space="0" w:color="auto"/>
      </w:divBdr>
    </w:div>
    <w:div w:id="75636081">
      <w:bodyDiv w:val="1"/>
      <w:marLeft w:val="0"/>
      <w:marRight w:val="0"/>
      <w:marTop w:val="0"/>
      <w:marBottom w:val="0"/>
      <w:divBdr>
        <w:top w:val="none" w:sz="0" w:space="0" w:color="auto"/>
        <w:left w:val="none" w:sz="0" w:space="0" w:color="auto"/>
        <w:bottom w:val="none" w:sz="0" w:space="0" w:color="auto"/>
        <w:right w:val="none" w:sz="0" w:space="0" w:color="auto"/>
      </w:divBdr>
    </w:div>
    <w:div w:id="76752965">
      <w:bodyDiv w:val="1"/>
      <w:marLeft w:val="0"/>
      <w:marRight w:val="0"/>
      <w:marTop w:val="0"/>
      <w:marBottom w:val="0"/>
      <w:divBdr>
        <w:top w:val="none" w:sz="0" w:space="0" w:color="auto"/>
        <w:left w:val="none" w:sz="0" w:space="0" w:color="auto"/>
        <w:bottom w:val="none" w:sz="0" w:space="0" w:color="auto"/>
        <w:right w:val="none" w:sz="0" w:space="0" w:color="auto"/>
      </w:divBdr>
    </w:div>
    <w:div w:id="78143003">
      <w:bodyDiv w:val="1"/>
      <w:marLeft w:val="0"/>
      <w:marRight w:val="0"/>
      <w:marTop w:val="0"/>
      <w:marBottom w:val="0"/>
      <w:divBdr>
        <w:top w:val="none" w:sz="0" w:space="0" w:color="auto"/>
        <w:left w:val="none" w:sz="0" w:space="0" w:color="auto"/>
        <w:bottom w:val="none" w:sz="0" w:space="0" w:color="auto"/>
        <w:right w:val="none" w:sz="0" w:space="0" w:color="auto"/>
      </w:divBdr>
    </w:div>
    <w:div w:id="81223182">
      <w:bodyDiv w:val="1"/>
      <w:marLeft w:val="0"/>
      <w:marRight w:val="0"/>
      <w:marTop w:val="0"/>
      <w:marBottom w:val="0"/>
      <w:divBdr>
        <w:top w:val="none" w:sz="0" w:space="0" w:color="auto"/>
        <w:left w:val="none" w:sz="0" w:space="0" w:color="auto"/>
        <w:bottom w:val="none" w:sz="0" w:space="0" w:color="auto"/>
        <w:right w:val="none" w:sz="0" w:space="0" w:color="auto"/>
      </w:divBdr>
    </w:div>
    <w:div w:id="85425864">
      <w:bodyDiv w:val="1"/>
      <w:marLeft w:val="0"/>
      <w:marRight w:val="0"/>
      <w:marTop w:val="0"/>
      <w:marBottom w:val="0"/>
      <w:divBdr>
        <w:top w:val="none" w:sz="0" w:space="0" w:color="auto"/>
        <w:left w:val="none" w:sz="0" w:space="0" w:color="auto"/>
        <w:bottom w:val="none" w:sz="0" w:space="0" w:color="auto"/>
        <w:right w:val="none" w:sz="0" w:space="0" w:color="auto"/>
      </w:divBdr>
    </w:div>
    <w:div w:id="86270962">
      <w:bodyDiv w:val="1"/>
      <w:marLeft w:val="0"/>
      <w:marRight w:val="0"/>
      <w:marTop w:val="0"/>
      <w:marBottom w:val="0"/>
      <w:divBdr>
        <w:top w:val="none" w:sz="0" w:space="0" w:color="auto"/>
        <w:left w:val="none" w:sz="0" w:space="0" w:color="auto"/>
        <w:bottom w:val="none" w:sz="0" w:space="0" w:color="auto"/>
        <w:right w:val="none" w:sz="0" w:space="0" w:color="auto"/>
      </w:divBdr>
    </w:div>
    <w:div w:id="88426372">
      <w:bodyDiv w:val="1"/>
      <w:marLeft w:val="0"/>
      <w:marRight w:val="0"/>
      <w:marTop w:val="0"/>
      <w:marBottom w:val="0"/>
      <w:divBdr>
        <w:top w:val="none" w:sz="0" w:space="0" w:color="auto"/>
        <w:left w:val="none" w:sz="0" w:space="0" w:color="auto"/>
        <w:bottom w:val="none" w:sz="0" w:space="0" w:color="auto"/>
        <w:right w:val="none" w:sz="0" w:space="0" w:color="auto"/>
      </w:divBdr>
    </w:div>
    <w:div w:id="90054919">
      <w:bodyDiv w:val="1"/>
      <w:marLeft w:val="0"/>
      <w:marRight w:val="0"/>
      <w:marTop w:val="0"/>
      <w:marBottom w:val="0"/>
      <w:divBdr>
        <w:top w:val="none" w:sz="0" w:space="0" w:color="auto"/>
        <w:left w:val="none" w:sz="0" w:space="0" w:color="auto"/>
        <w:bottom w:val="none" w:sz="0" w:space="0" w:color="auto"/>
        <w:right w:val="none" w:sz="0" w:space="0" w:color="auto"/>
      </w:divBdr>
    </w:div>
    <w:div w:id="94254725">
      <w:bodyDiv w:val="1"/>
      <w:marLeft w:val="0"/>
      <w:marRight w:val="0"/>
      <w:marTop w:val="0"/>
      <w:marBottom w:val="0"/>
      <w:divBdr>
        <w:top w:val="none" w:sz="0" w:space="0" w:color="auto"/>
        <w:left w:val="none" w:sz="0" w:space="0" w:color="auto"/>
        <w:bottom w:val="none" w:sz="0" w:space="0" w:color="auto"/>
        <w:right w:val="none" w:sz="0" w:space="0" w:color="auto"/>
      </w:divBdr>
    </w:div>
    <w:div w:id="96605100">
      <w:bodyDiv w:val="1"/>
      <w:marLeft w:val="0"/>
      <w:marRight w:val="0"/>
      <w:marTop w:val="0"/>
      <w:marBottom w:val="0"/>
      <w:divBdr>
        <w:top w:val="none" w:sz="0" w:space="0" w:color="auto"/>
        <w:left w:val="none" w:sz="0" w:space="0" w:color="auto"/>
        <w:bottom w:val="none" w:sz="0" w:space="0" w:color="auto"/>
        <w:right w:val="none" w:sz="0" w:space="0" w:color="auto"/>
      </w:divBdr>
    </w:div>
    <w:div w:id="98719639">
      <w:bodyDiv w:val="1"/>
      <w:marLeft w:val="0"/>
      <w:marRight w:val="0"/>
      <w:marTop w:val="0"/>
      <w:marBottom w:val="0"/>
      <w:divBdr>
        <w:top w:val="none" w:sz="0" w:space="0" w:color="auto"/>
        <w:left w:val="none" w:sz="0" w:space="0" w:color="auto"/>
        <w:bottom w:val="none" w:sz="0" w:space="0" w:color="auto"/>
        <w:right w:val="none" w:sz="0" w:space="0" w:color="auto"/>
      </w:divBdr>
    </w:div>
    <w:div w:id="102042046">
      <w:bodyDiv w:val="1"/>
      <w:marLeft w:val="0"/>
      <w:marRight w:val="0"/>
      <w:marTop w:val="0"/>
      <w:marBottom w:val="0"/>
      <w:divBdr>
        <w:top w:val="none" w:sz="0" w:space="0" w:color="auto"/>
        <w:left w:val="none" w:sz="0" w:space="0" w:color="auto"/>
        <w:bottom w:val="none" w:sz="0" w:space="0" w:color="auto"/>
        <w:right w:val="none" w:sz="0" w:space="0" w:color="auto"/>
      </w:divBdr>
    </w:div>
    <w:div w:id="109126116">
      <w:bodyDiv w:val="1"/>
      <w:marLeft w:val="0"/>
      <w:marRight w:val="0"/>
      <w:marTop w:val="0"/>
      <w:marBottom w:val="0"/>
      <w:divBdr>
        <w:top w:val="none" w:sz="0" w:space="0" w:color="auto"/>
        <w:left w:val="none" w:sz="0" w:space="0" w:color="auto"/>
        <w:bottom w:val="none" w:sz="0" w:space="0" w:color="auto"/>
        <w:right w:val="none" w:sz="0" w:space="0" w:color="auto"/>
      </w:divBdr>
    </w:div>
    <w:div w:id="110514440">
      <w:bodyDiv w:val="1"/>
      <w:marLeft w:val="0"/>
      <w:marRight w:val="0"/>
      <w:marTop w:val="0"/>
      <w:marBottom w:val="0"/>
      <w:divBdr>
        <w:top w:val="none" w:sz="0" w:space="0" w:color="auto"/>
        <w:left w:val="none" w:sz="0" w:space="0" w:color="auto"/>
        <w:bottom w:val="none" w:sz="0" w:space="0" w:color="auto"/>
        <w:right w:val="none" w:sz="0" w:space="0" w:color="auto"/>
      </w:divBdr>
    </w:div>
    <w:div w:id="112016544">
      <w:bodyDiv w:val="1"/>
      <w:marLeft w:val="0"/>
      <w:marRight w:val="0"/>
      <w:marTop w:val="0"/>
      <w:marBottom w:val="0"/>
      <w:divBdr>
        <w:top w:val="none" w:sz="0" w:space="0" w:color="auto"/>
        <w:left w:val="none" w:sz="0" w:space="0" w:color="auto"/>
        <w:bottom w:val="none" w:sz="0" w:space="0" w:color="auto"/>
        <w:right w:val="none" w:sz="0" w:space="0" w:color="auto"/>
      </w:divBdr>
    </w:div>
    <w:div w:id="119156966">
      <w:bodyDiv w:val="1"/>
      <w:marLeft w:val="0"/>
      <w:marRight w:val="0"/>
      <w:marTop w:val="0"/>
      <w:marBottom w:val="0"/>
      <w:divBdr>
        <w:top w:val="none" w:sz="0" w:space="0" w:color="auto"/>
        <w:left w:val="none" w:sz="0" w:space="0" w:color="auto"/>
        <w:bottom w:val="none" w:sz="0" w:space="0" w:color="auto"/>
        <w:right w:val="none" w:sz="0" w:space="0" w:color="auto"/>
      </w:divBdr>
    </w:div>
    <w:div w:id="121775070">
      <w:bodyDiv w:val="1"/>
      <w:marLeft w:val="0"/>
      <w:marRight w:val="0"/>
      <w:marTop w:val="0"/>
      <w:marBottom w:val="0"/>
      <w:divBdr>
        <w:top w:val="none" w:sz="0" w:space="0" w:color="auto"/>
        <w:left w:val="none" w:sz="0" w:space="0" w:color="auto"/>
        <w:bottom w:val="none" w:sz="0" w:space="0" w:color="auto"/>
        <w:right w:val="none" w:sz="0" w:space="0" w:color="auto"/>
      </w:divBdr>
    </w:div>
    <w:div w:id="123275708">
      <w:bodyDiv w:val="1"/>
      <w:marLeft w:val="0"/>
      <w:marRight w:val="0"/>
      <w:marTop w:val="0"/>
      <w:marBottom w:val="0"/>
      <w:divBdr>
        <w:top w:val="none" w:sz="0" w:space="0" w:color="auto"/>
        <w:left w:val="none" w:sz="0" w:space="0" w:color="auto"/>
        <w:bottom w:val="none" w:sz="0" w:space="0" w:color="auto"/>
        <w:right w:val="none" w:sz="0" w:space="0" w:color="auto"/>
      </w:divBdr>
    </w:div>
    <w:div w:id="124930998">
      <w:bodyDiv w:val="1"/>
      <w:marLeft w:val="0"/>
      <w:marRight w:val="0"/>
      <w:marTop w:val="0"/>
      <w:marBottom w:val="0"/>
      <w:divBdr>
        <w:top w:val="none" w:sz="0" w:space="0" w:color="auto"/>
        <w:left w:val="none" w:sz="0" w:space="0" w:color="auto"/>
        <w:bottom w:val="none" w:sz="0" w:space="0" w:color="auto"/>
        <w:right w:val="none" w:sz="0" w:space="0" w:color="auto"/>
      </w:divBdr>
    </w:div>
    <w:div w:id="126095270">
      <w:bodyDiv w:val="1"/>
      <w:marLeft w:val="0"/>
      <w:marRight w:val="0"/>
      <w:marTop w:val="0"/>
      <w:marBottom w:val="0"/>
      <w:divBdr>
        <w:top w:val="none" w:sz="0" w:space="0" w:color="auto"/>
        <w:left w:val="none" w:sz="0" w:space="0" w:color="auto"/>
        <w:bottom w:val="none" w:sz="0" w:space="0" w:color="auto"/>
        <w:right w:val="none" w:sz="0" w:space="0" w:color="auto"/>
      </w:divBdr>
    </w:div>
    <w:div w:id="133564248">
      <w:bodyDiv w:val="1"/>
      <w:marLeft w:val="0"/>
      <w:marRight w:val="0"/>
      <w:marTop w:val="0"/>
      <w:marBottom w:val="0"/>
      <w:divBdr>
        <w:top w:val="none" w:sz="0" w:space="0" w:color="auto"/>
        <w:left w:val="none" w:sz="0" w:space="0" w:color="auto"/>
        <w:bottom w:val="none" w:sz="0" w:space="0" w:color="auto"/>
        <w:right w:val="none" w:sz="0" w:space="0" w:color="auto"/>
      </w:divBdr>
    </w:div>
    <w:div w:id="133640509">
      <w:bodyDiv w:val="1"/>
      <w:marLeft w:val="0"/>
      <w:marRight w:val="0"/>
      <w:marTop w:val="0"/>
      <w:marBottom w:val="0"/>
      <w:divBdr>
        <w:top w:val="none" w:sz="0" w:space="0" w:color="auto"/>
        <w:left w:val="none" w:sz="0" w:space="0" w:color="auto"/>
        <w:bottom w:val="none" w:sz="0" w:space="0" w:color="auto"/>
        <w:right w:val="none" w:sz="0" w:space="0" w:color="auto"/>
      </w:divBdr>
    </w:div>
    <w:div w:id="136461401">
      <w:bodyDiv w:val="1"/>
      <w:marLeft w:val="0"/>
      <w:marRight w:val="0"/>
      <w:marTop w:val="0"/>
      <w:marBottom w:val="0"/>
      <w:divBdr>
        <w:top w:val="none" w:sz="0" w:space="0" w:color="auto"/>
        <w:left w:val="none" w:sz="0" w:space="0" w:color="auto"/>
        <w:bottom w:val="none" w:sz="0" w:space="0" w:color="auto"/>
        <w:right w:val="none" w:sz="0" w:space="0" w:color="auto"/>
      </w:divBdr>
    </w:div>
    <w:div w:id="139733800">
      <w:bodyDiv w:val="1"/>
      <w:marLeft w:val="0"/>
      <w:marRight w:val="0"/>
      <w:marTop w:val="0"/>
      <w:marBottom w:val="0"/>
      <w:divBdr>
        <w:top w:val="none" w:sz="0" w:space="0" w:color="auto"/>
        <w:left w:val="none" w:sz="0" w:space="0" w:color="auto"/>
        <w:bottom w:val="none" w:sz="0" w:space="0" w:color="auto"/>
        <w:right w:val="none" w:sz="0" w:space="0" w:color="auto"/>
      </w:divBdr>
    </w:div>
    <w:div w:id="140656805">
      <w:bodyDiv w:val="1"/>
      <w:marLeft w:val="0"/>
      <w:marRight w:val="0"/>
      <w:marTop w:val="0"/>
      <w:marBottom w:val="0"/>
      <w:divBdr>
        <w:top w:val="none" w:sz="0" w:space="0" w:color="auto"/>
        <w:left w:val="none" w:sz="0" w:space="0" w:color="auto"/>
        <w:bottom w:val="none" w:sz="0" w:space="0" w:color="auto"/>
        <w:right w:val="none" w:sz="0" w:space="0" w:color="auto"/>
      </w:divBdr>
    </w:div>
    <w:div w:id="141046009">
      <w:bodyDiv w:val="1"/>
      <w:marLeft w:val="0"/>
      <w:marRight w:val="0"/>
      <w:marTop w:val="0"/>
      <w:marBottom w:val="0"/>
      <w:divBdr>
        <w:top w:val="none" w:sz="0" w:space="0" w:color="auto"/>
        <w:left w:val="none" w:sz="0" w:space="0" w:color="auto"/>
        <w:bottom w:val="none" w:sz="0" w:space="0" w:color="auto"/>
        <w:right w:val="none" w:sz="0" w:space="0" w:color="auto"/>
      </w:divBdr>
    </w:div>
    <w:div w:id="141847765">
      <w:bodyDiv w:val="1"/>
      <w:marLeft w:val="0"/>
      <w:marRight w:val="0"/>
      <w:marTop w:val="0"/>
      <w:marBottom w:val="0"/>
      <w:divBdr>
        <w:top w:val="none" w:sz="0" w:space="0" w:color="auto"/>
        <w:left w:val="none" w:sz="0" w:space="0" w:color="auto"/>
        <w:bottom w:val="none" w:sz="0" w:space="0" w:color="auto"/>
        <w:right w:val="none" w:sz="0" w:space="0" w:color="auto"/>
      </w:divBdr>
    </w:div>
    <w:div w:id="143205311">
      <w:bodyDiv w:val="1"/>
      <w:marLeft w:val="0"/>
      <w:marRight w:val="0"/>
      <w:marTop w:val="0"/>
      <w:marBottom w:val="0"/>
      <w:divBdr>
        <w:top w:val="none" w:sz="0" w:space="0" w:color="auto"/>
        <w:left w:val="none" w:sz="0" w:space="0" w:color="auto"/>
        <w:bottom w:val="none" w:sz="0" w:space="0" w:color="auto"/>
        <w:right w:val="none" w:sz="0" w:space="0" w:color="auto"/>
      </w:divBdr>
    </w:div>
    <w:div w:id="143938033">
      <w:bodyDiv w:val="1"/>
      <w:marLeft w:val="0"/>
      <w:marRight w:val="0"/>
      <w:marTop w:val="0"/>
      <w:marBottom w:val="0"/>
      <w:divBdr>
        <w:top w:val="none" w:sz="0" w:space="0" w:color="auto"/>
        <w:left w:val="none" w:sz="0" w:space="0" w:color="auto"/>
        <w:bottom w:val="none" w:sz="0" w:space="0" w:color="auto"/>
        <w:right w:val="none" w:sz="0" w:space="0" w:color="auto"/>
      </w:divBdr>
    </w:div>
    <w:div w:id="146358724">
      <w:bodyDiv w:val="1"/>
      <w:marLeft w:val="0"/>
      <w:marRight w:val="0"/>
      <w:marTop w:val="0"/>
      <w:marBottom w:val="0"/>
      <w:divBdr>
        <w:top w:val="none" w:sz="0" w:space="0" w:color="auto"/>
        <w:left w:val="none" w:sz="0" w:space="0" w:color="auto"/>
        <w:bottom w:val="none" w:sz="0" w:space="0" w:color="auto"/>
        <w:right w:val="none" w:sz="0" w:space="0" w:color="auto"/>
      </w:divBdr>
    </w:div>
    <w:div w:id="148792924">
      <w:bodyDiv w:val="1"/>
      <w:marLeft w:val="0"/>
      <w:marRight w:val="0"/>
      <w:marTop w:val="0"/>
      <w:marBottom w:val="0"/>
      <w:divBdr>
        <w:top w:val="none" w:sz="0" w:space="0" w:color="auto"/>
        <w:left w:val="none" w:sz="0" w:space="0" w:color="auto"/>
        <w:bottom w:val="none" w:sz="0" w:space="0" w:color="auto"/>
        <w:right w:val="none" w:sz="0" w:space="0" w:color="auto"/>
      </w:divBdr>
    </w:div>
    <w:div w:id="148836054">
      <w:bodyDiv w:val="1"/>
      <w:marLeft w:val="0"/>
      <w:marRight w:val="0"/>
      <w:marTop w:val="0"/>
      <w:marBottom w:val="0"/>
      <w:divBdr>
        <w:top w:val="none" w:sz="0" w:space="0" w:color="auto"/>
        <w:left w:val="none" w:sz="0" w:space="0" w:color="auto"/>
        <w:bottom w:val="none" w:sz="0" w:space="0" w:color="auto"/>
        <w:right w:val="none" w:sz="0" w:space="0" w:color="auto"/>
      </w:divBdr>
    </w:div>
    <w:div w:id="152256152">
      <w:bodyDiv w:val="1"/>
      <w:marLeft w:val="0"/>
      <w:marRight w:val="0"/>
      <w:marTop w:val="0"/>
      <w:marBottom w:val="0"/>
      <w:divBdr>
        <w:top w:val="none" w:sz="0" w:space="0" w:color="auto"/>
        <w:left w:val="none" w:sz="0" w:space="0" w:color="auto"/>
        <w:bottom w:val="none" w:sz="0" w:space="0" w:color="auto"/>
        <w:right w:val="none" w:sz="0" w:space="0" w:color="auto"/>
      </w:divBdr>
    </w:div>
    <w:div w:id="154732528">
      <w:bodyDiv w:val="1"/>
      <w:marLeft w:val="0"/>
      <w:marRight w:val="0"/>
      <w:marTop w:val="0"/>
      <w:marBottom w:val="0"/>
      <w:divBdr>
        <w:top w:val="none" w:sz="0" w:space="0" w:color="auto"/>
        <w:left w:val="none" w:sz="0" w:space="0" w:color="auto"/>
        <w:bottom w:val="none" w:sz="0" w:space="0" w:color="auto"/>
        <w:right w:val="none" w:sz="0" w:space="0" w:color="auto"/>
      </w:divBdr>
    </w:div>
    <w:div w:id="156920095">
      <w:bodyDiv w:val="1"/>
      <w:marLeft w:val="0"/>
      <w:marRight w:val="0"/>
      <w:marTop w:val="0"/>
      <w:marBottom w:val="0"/>
      <w:divBdr>
        <w:top w:val="none" w:sz="0" w:space="0" w:color="auto"/>
        <w:left w:val="none" w:sz="0" w:space="0" w:color="auto"/>
        <w:bottom w:val="none" w:sz="0" w:space="0" w:color="auto"/>
        <w:right w:val="none" w:sz="0" w:space="0" w:color="auto"/>
      </w:divBdr>
    </w:div>
    <w:div w:id="159934498">
      <w:bodyDiv w:val="1"/>
      <w:marLeft w:val="0"/>
      <w:marRight w:val="0"/>
      <w:marTop w:val="0"/>
      <w:marBottom w:val="0"/>
      <w:divBdr>
        <w:top w:val="none" w:sz="0" w:space="0" w:color="auto"/>
        <w:left w:val="none" w:sz="0" w:space="0" w:color="auto"/>
        <w:bottom w:val="none" w:sz="0" w:space="0" w:color="auto"/>
        <w:right w:val="none" w:sz="0" w:space="0" w:color="auto"/>
      </w:divBdr>
    </w:div>
    <w:div w:id="162093234">
      <w:bodyDiv w:val="1"/>
      <w:marLeft w:val="0"/>
      <w:marRight w:val="0"/>
      <w:marTop w:val="0"/>
      <w:marBottom w:val="0"/>
      <w:divBdr>
        <w:top w:val="none" w:sz="0" w:space="0" w:color="auto"/>
        <w:left w:val="none" w:sz="0" w:space="0" w:color="auto"/>
        <w:bottom w:val="none" w:sz="0" w:space="0" w:color="auto"/>
        <w:right w:val="none" w:sz="0" w:space="0" w:color="auto"/>
      </w:divBdr>
    </w:div>
    <w:div w:id="163060650">
      <w:bodyDiv w:val="1"/>
      <w:marLeft w:val="0"/>
      <w:marRight w:val="0"/>
      <w:marTop w:val="0"/>
      <w:marBottom w:val="0"/>
      <w:divBdr>
        <w:top w:val="none" w:sz="0" w:space="0" w:color="auto"/>
        <w:left w:val="none" w:sz="0" w:space="0" w:color="auto"/>
        <w:bottom w:val="none" w:sz="0" w:space="0" w:color="auto"/>
        <w:right w:val="none" w:sz="0" w:space="0" w:color="auto"/>
      </w:divBdr>
    </w:div>
    <w:div w:id="163592079">
      <w:bodyDiv w:val="1"/>
      <w:marLeft w:val="0"/>
      <w:marRight w:val="0"/>
      <w:marTop w:val="0"/>
      <w:marBottom w:val="0"/>
      <w:divBdr>
        <w:top w:val="none" w:sz="0" w:space="0" w:color="auto"/>
        <w:left w:val="none" w:sz="0" w:space="0" w:color="auto"/>
        <w:bottom w:val="none" w:sz="0" w:space="0" w:color="auto"/>
        <w:right w:val="none" w:sz="0" w:space="0" w:color="auto"/>
      </w:divBdr>
    </w:div>
    <w:div w:id="163714278">
      <w:bodyDiv w:val="1"/>
      <w:marLeft w:val="0"/>
      <w:marRight w:val="0"/>
      <w:marTop w:val="0"/>
      <w:marBottom w:val="0"/>
      <w:divBdr>
        <w:top w:val="none" w:sz="0" w:space="0" w:color="auto"/>
        <w:left w:val="none" w:sz="0" w:space="0" w:color="auto"/>
        <w:bottom w:val="none" w:sz="0" w:space="0" w:color="auto"/>
        <w:right w:val="none" w:sz="0" w:space="0" w:color="auto"/>
      </w:divBdr>
    </w:div>
    <w:div w:id="165292384">
      <w:bodyDiv w:val="1"/>
      <w:marLeft w:val="0"/>
      <w:marRight w:val="0"/>
      <w:marTop w:val="0"/>
      <w:marBottom w:val="0"/>
      <w:divBdr>
        <w:top w:val="none" w:sz="0" w:space="0" w:color="auto"/>
        <w:left w:val="none" w:sz="0" w:space="0" w:color="auto"/>
        <w:bottom w:val="none" w:sz="0" w:space="0" w:color="auto"/>
        <w:right w:val="none" w:sz="0" w:space="0" w:color="auto"/>
      </w:divBdr>
    </w:div>
    <w:div w:id="165482786">
      <w:bodyDiv w:val="1"/>
      <w:marLeft w:val="0"/>
      <w:marRight w:val="0"/>
      <w:marTop w:val="0"/>
      <w:marBottom w:val="0"/>
      <w:divBdr>
        <w:top w:val="none" w:sz="0" w:space="0" w:color="auto"/>
        <w:left w:val="none" w:sz="0" w:space="0" w:color="auto"/>
        <w:bottom w:val="none" w:sz="0" w:space="0" w:color="auto"/>
        <w:right w:val="none" w:sz="0" w:space="0" w:color="auto"/>
      </w:divBdr>
    </w:div>
    <w:div w:id="170995470">
      <w:bodyDiv w:val="1"/>
      <w:marLeft w:val="0"/>
      <w:marRight w:val="0"/>
      <w:marTop w:val="0"/>
      <w:marBottom w:val="0"/>
      <w:divBdr>
        <w:top w:val="none" w:sz="0" w:space="0" w:color="auto"/>
        <w:left w:val="none" w:sz="0" w:space="0" w:color="auto"/>
        <w:bottom w:val="none" w:sz="0" w:space="0" w:color="auto"/>
        <w:right w:val="none" w:sz="0" w:space="0" w:color="auto"/>
      </w:divBdr>
    </w:div>
    <w:div w:id="172498516">
      <w:bodyDiv w:val="1"/>
      <w:marLeft w:val="0"/>
      <w:marRight w:val="0"/>
      <w:marTop w:val="0"/>
      <w:marBottom w:val="0"/>
      <w:divBdr>
        <w:top w:val="none" w:sz="0" w:space="0" w:color="auto"/>
        <w:left w:val="none" w:sz="0" w:space="0" w:color="auto"/>
        <w:bottom w:val="none" w:sz="0" w:space="0" w:color="auto"/>
        <w:right w:val="none" w:sz="0" w:space="0" w:color="auto"/>
      </w:divBdr>
    </w:div>
    <w:div w:id="175273698">
      <w:bodyDiv w:val="1"/>
      <w:marLeft w:val="0"/>
      <w:marRight w:val="0"/>
      <w:marTop w:val="0"/>
      <w:marBottom w:val="0"/>
      <w:divBdr>
        <w:top w:val="none" w:sz="0" w:space="0" w:color="auto"/>
        <w:left w:val="none" w:sz="0" w:space="0" w:color="auto"/>
        <w:bottom w:val="none" w:sz="0" w:space="0" w:color="auto"/>
        <w:right w:val="none" w:sz="0" w:space="0" w:color="auto"/>
      </w:divBdr>
    </w:div>
    <w:div w:id="176895103">
      <w:bodyDiv w:val="1"/>
      <w:marLeft w:val="0"/>
      <w:marRight w:val="0"/>
      <w:marTop w:val="0"/>
      <w:marBottom w:val="0"/>
      <w:divBdr>
        <w:top w:val="none" w:sz="0" w:space="0" w:color="auto"/>
        <w:left w:val="none" w:sz="0" w:space="0" w:color="auto"/>
        <w:bottom w:val="none" w:sz="0" w:space="0" w:color="auto"/>
        <w:right w:val="none" w:sz="0" w:space="0" w:color="auto"/>
      </w:divBdr>
    </w:div>
    <w:div w:id="178127929">
      <w:bodyDiv w:val="1"/>
      <w:marLeft w:val="0"/>
      <w:marRight w:val="0"/>
      <w:marTop w:val="0"/>
      <w:marBottom w:val="0"/>
      <w:divBdr>
        <w:top w:val="none" w:sz="0" w:space="0" w:color="auto"/>
        <w:left w:val="none" w:sz="0" w:space="0" w:color="auto"/>
        <w:bottom w:val="none" w:sz="0" w:space="0" w:color="auto"/>
        <w:right w:val="none" w:sz="0" w:space="0" w:color="auto"/>
      </w:divBdr>
    </w:div>
    <w:div w:id="179588344">
      <w:bodyDiv w:val="1"/>
      <w:marLeft w:val="0"/>
      <w:marRight w:val="0"/>
      <w:marTop w:val="0"/>
      <w:marBottom w:val="0"/>
      <w:divBdr>
        <w:top w:val="none" w:sz="0" w:space="0" w:color="auto"/>
        <w:left w:val="none" w:sz="0" w:space="0" w:color="auto"/>
        <w:bottom w:val="none" w:sz="0" w:space="0" w:color="auto"/>
        <w:right w:val="none" w:sz="0" w:space="0" w:color="auto"/>
      </w:divBdr>
    </w:div>
    <w:div w:id="180703080">
      <w:bodyDiv w:val="1"/>
      <w:marLeft w:val="0"/>
      <w:marRight w:val="0"/>
      <w:marTop w:val="0"/>
      <w:marBottom w:val="0"/>
      <w:divBdr>
        <w:top w:val="none" w:sz="0" w:space="0" w:color="auto"/>
        <w:left w:val="none" w:sz="0" w:space="0" w:color="auto"/>
        <w:bottom w:val="none" w:sz="0" w:space="0" w:color="auto"/>
        <w:right w:val="none" w:sz="0" w:space="0" w:color="auto"/>
      </w:divBdr>
    </w:div>
    <w:div w:id="185607793">
      <w:bodyDiv w:val="1"/>
      <w:marLeft w:val="0"/>
      <w:marRight w:val="0"/>
      <w:marTop w:val="0"/>
      <w:marBottom w:val="0"/>
      <w:divBdr>
        <w:top w:val="none" w:sz="0" w:space="0" w:color="auto"/>
        <w:left w:val="none" w:sz="0" w:space="0" w:color="auto"/>
        <w:bottom w:val="none" w:sz="0" w:space="0" w:color="auto"/>
        <w:right w:val="none" w:sz="0" w:space="0" w:color="auto"/>
      </w:divBdr>
    </w:div>
    <w:div w:id="190187017">
      <w:bodyDiv w:val="1"/>
      <w:marLeft w:val="0"/>
      <w:marRight w:val="0"/>
      <w:marTop w:val="0"/>
      <w:marBottom w:val="0"/>
      <w:divBdr>
        <w:top w:val="none" w:sz="0" w:space="0" w:color="auto"/>
        <w:left w:val="none" w:sz="0" w:space="0" w:color="auto"/>
        <w:bottom w:val="none" w:sz="0" w:space="0" w:color="auto"/>
        <w:right w:val="none" w:sz="0" w:space="0" w:color="auto"/>
      </w:divBdr>
    </w:div>
    <w:div w:id="194582593">
      <w:bodyDiv w:val="1"/>
      <w:marLeft w:val="0"/>
      <w:marRight w:val="0"/>
      <w:marTop w:val="0"/>
      <w:marBottom w:val="0"/>
      <w:divBdr>
        <w:top w:val="none" w:sz="0" w:space="0" w:color="auto"/>
        <w:left w:val="none" w:sz="0" w:space="0" w:color="auto"/>
        <w:bottom w:val="none" w:sz="0" w:space="0" w:color="auto"/>
        <w:right w:val="none" w:sz="0" w:space="0" w:color="auto"/>
      </w:divBdr>
    </w:div>
    <w:div w:id="195897320">
      <w:bodyDiv w:val="1"/>
      <w:marLeft w:val="0"/>
      <w:marRight w:val="0"/>
      <w:marTop w:val="0"/>
      <w:marBottom w:val="0"/>
      <w:divBdr>
        <w:top w:val="none" w:sz="0" w:space="0" w:color="auto"/>
        <w:left w:val="none" w:sz="0" w:space="0" w:color="auto"/>
        <w:bottom w:val="none" w:sz="0" w:space="0" w:color="auto"/>
        <w:right w:val="none" w:sz="0" w:space="0" w:color="auto"/>
      </w:divBdr>
    </w:div>
    <w:div w:id="199052645">
      <w:bodyDiv w:val="1"/>
      <w:marLeft w:val="0"/>
      <w:marRight w:val="0"/>
      <w:marTop w:val="0"/>
      <w:marBottom w:val="0"/>
      <w:divBdr>
        <w:top w:val="none" w:sz="0" w:space="0" w:color="auto"/>
        <w:left w:val="none" w:sz="0" w:space="0" w:color="auto"/>
        <w:bottom w:val="none" w:sz="0" w:space="0" w:color="auto"/>
        <w:right w:val="none" w:sz="0" w:space="0" w:color="auto"/>
      </w:divBdr>
    </w:div>
    <w:div w:id="200896974">
      <w:bodyDiv w:val="1"/>
      <w:marLeft w:val="0"/>
      <w:marRight w:val="0"/>
      <w:marTop w:val="0"/>
      <w:marBottom w:val="0"/>
      <w:divBdr>
        <w:top w:val="none" w:sz="0" w:space="0" w:color="auto"/>
        <w:left w:val="none" w:sz="0" w:space="0" w:color="auto"/>
        <w:bottom w:val="none" w:sz="0" w:space="0" w:color="auto"/>
        <w:right w:val="none" w:sz="0" w:space="0" w:color="auto"/>
      </w:divBdr>
    </w:div>
    <w:div w:id="206380619">
      <w:bodyDiv w:val="1"/>
      <w:marLeft w:val="0"/>
      <w:marRight w:val="0"/>
      <w:marTop w:val="0"/>
      <w:marBottom w:val="0"/>
      <w:divBdr>
        <w:top w:val="none" w:sz="0" w:space="0" w:color="auto"/>
        <w:left w:val="none" w:sz="0" w:space="0" w:color="auto"/>
        <w:bottom w:val="none" w:sz="0" w:space="0" w:color="auto"/>
        <w:right w:val="none" w:sz="0" w:space="0" w:color="auto"/>
      </w:divBdr>
    </w:div>
    <w:div w:id="212499899">
      <w:bodyDiv w:val="1"/>
      <w:marLeft w:val="0"/>
      <w:marRight w:val="0"/>
      <w:marTop w:val="0"/>
      <w:marBottom w:val="0"/>
      <w:divBdr>
        <w:top w:val="none" w:sz="0" w:space="0" w:color="auto"/>
        <w:left w:val="none" w:sz="0" w:space="0" w:color="auto"/>
        <w:bottom w:val="none" w:sz="0" w:space="0" w:color="auto"/>
        <w:right w:val="none" w:sz="0" w:space="0" w:color="auto"/>
      </w:divBdr>
    </w:div>
    <w:div w:id="214316708">
      <w:bodyDiv w:val="1"/>
      <w:marLeft w:val="0"/>
      <w:marRight w:val="0"/>
      <w:marTop w:val="0"/>
      <w:marBottom w:val="0"/>
      <w:divBdr>
        <w:top w:val="none" w:sz="0" w:space="0" w:color="auto"/>
        <w:left w:val="none" w:sz="0" w:space="0" w:color="auto"/>
        <w:bottom w:val="none" w:sz="0" w:space="0" w:color="auto"/>
        <w:right w:val="none" w:sz="0" w:space="0" w:color="auto"/>
      </w:divBdr>
    </w:div>
    <w:div w:id="215089247">
      <w:bodyDiv w:val="1"/>
      <w:marLeft w:val="0"/>
      <w:marRight w:val="0"/>
      <w:marTop w:val="0"/>
      <w:marBottom w:val="0"/>
      <w:divBdr>
        <w:top w:val="none" w:sz="0" w:space="0" w:color="auto"/>
        <w:left w:val="none" w:sz="0" w:space="0" w:color="auto"/>
        <w:bottom w:val="none" w:sz="0" w:space="0" w:color="auto"/>
        <w:right w:val="none" w:sz="0" w:space="0" w:color="auto"/>
      </w:divBdr>
    </w:div>
    <w:div w:id="216939720">
      <w:bodyDiv w:val="1"/>
      <w:marLeft w:val="0"/>
      <w:marRight w:val="0"/>
      <w:marTop w:val="0"/>
      <w:marBottom w:val="0"/>
      <w:divBdr>
        <w:top w:val="none" w:sz="0" w:space="0" w:color="auto"/>
        <w:left w:val="none" w:sz="0" w:space="0" w:color="auto"/>
        <w:bottom w:val="none" w:sz="0" w:space="0" w:color="auto"/>
        <w:right w:val="none" w:sz="0" w:space="0" w:color="auto"/>
      </w:divBdr>
    </w:div>
    <w:div w:id="226185438">
      <w:bodyDiv w:val="1"/>
      <w:marLeft w:val="0"/>
      <w:marRight w:val="0"/>
      <w:marTop w:val="0"/>
      <w:marBottom w:val="0"/>
      <w:divBdr>
        <w:top w:val="none" w:sz="0" w:space="0" w:color="auto"/>
        <w:left w:val="none" w:sz="0" w:space="0" w:color="auto"/>
        <w:bottom w:val="none" w:sz="0" w:space="0" w:color="auto"/>
        <w:right w:val="none" w:sz="0" w:space="0" w:color="auto"/>
      </w:divBdr>
    </w:div>
    <w:div w:id="226964922">
      <w:bodyDiv w:val="1"/>
      <w:marLeft w:val="0"/>
      <w:marRight w:val="0"/>
      <w:marTop w:val="0"/>
      <w:marBottom w:val="0"/>
      <w:divBdr>
        <w:top w:val="none" w:sz="0" w:space="0" w:color="auto"/>
        <w:left w:val="none" w:sz="0" w:space="0" w:color="auto"/>
        <w:bottom w:val="none" w:sz="0" w:space="0" w:color="auto"/>
        <w:right w:val="none" w:sz="0" w:space="0" w:color="auto"/>
      </w:divBdr>
    </w:div>
    <w:div w:id="227154291">
      <w:bodyDiv w:val="1"/>
      <w:marLeft w:val="0"/>
      <w:marRight w:val="0"/>
      <w:marTop w:val="0"/>
      <w:marBottom w:val="0"/>
      <w:divBdr>
        <w:top w:val="none" w:sz="0" w:space="0" w:color="auto"/>
        <w:left w:val="none" w:sz="0" w:space="0" w:color="auto"/>
        <w:bottom w:val="none" w:sz="0" w:space="0" w:color="auto"/>
        <w:right w:val="none" w:sz="0" w:space="0" w:color="auto"/>
      </w:divBdr>
    </w:div>
    <w:div w:id="236014185">
      <w:bodyDiv w:val="1"/>
      <w:marLeft w:val="0"/>
      <w:marRight w:val="0"/>
      <w:marTop w:val="0"/>
      <w:marBottom w:val="0"/>
      <w:divBdr>
        <w:top w:val="none" w:sz="0" w:space="0" w:color="auto"/>
        <w:left w:val="none" w:sz="0" w:space="0" w:color="auto"/>
        <w:bottom w:val="none" w:sz="0" w:space="0" w:color="auto"/>
        <w:right w:val="none" w:sz="0" w:space="0" w:color="auto"/>
      </w:divBdr>
    </w:div>
    <w:div w:id="244459607">
      <w:bodyDiv w:val="1"/>
      <w:marLeft w:val="0"/>
      <w:marRight w:val="0"/>
      <w:marTop w:val="0"/>
      <w:marBottom w:val="0"/>
      <w:divBdr>
        <w:top w:val="none" w:sz="0" w:space="0" w:color="auto"/>
        <w:left w:val="none" w:sz="0" w:space="0" w:color="auto"/>
        <w:bottom w:val="none" w:sz="0" w:space="0" w:color="auto"/>
        <w:right w:val="none" w:sz="0" w:space="0" w:color="auto"/>
      </w:divBdr>
    </w:div>
    <w:div w:id="245699148">
      <w:bodyDiv w:val="1"/>
      <w:marLeft w:val="0"/>
      <w:marRight w:val="0"/>
      <w:marTop w:val="0"/>
      <w:marBottom w:val="0"/>
      <w:divBdr>
        <w:top w:val="none" w:sz="0" w:space="0" w:color="auto"/>
        <w:left w:val="none" w:sz="0" w:space="0" w:color="auto"/>
        <w:bottom w:val="none" w:sz="0" w:space="0" w:color="auto"/>
        <w:right w:val="none" w:sz="0" w:space="0" w:color="auto"/>
      </w:divBdr>
    </w:div>
    <w:div w:id="247154664">
      <w:bodyDiv w:val="1"/>
      <w:marLeft w:val="0"/>
      <w:marRight w:val="0"/>
      <w:marTop w:val="0"/>
      <w:marBottom w:val="0"/>
      <w:divBdr>
        <w:top w:val="none" w:sz="0" w:space="0" w:color="auto"/>
        <w:left w:val="none" w:sz="0" w:space="0" w:color="auto"/>
        <w:bottom w:val="none" w:sz="0" w:space="0" w:color="auto"/>
        <w:right w:val="none" w:sz="0" w:space="0" w:color="auto"/>
      </w:divBdr>
    </w:div>
    <w:div w:id="247690553">
      <w:bodyDiv w:val="1"/>
      <w:marLeft w:val="0"/>
      <w:marRight w:val="0"/>
      <w:marTop w:val="0"/>
      <w:marBottom w:val="0"/>
      <w:divBdr>
        <w:top w:val="none" w:sz="0" w:space="0" w:color="auto"/>
        <w:left w:val="none" w:sz="0" w:space="0" w:color="auto"/>
        <w:bottom w:val="none" w:sz="0" w:space="0" w:color="auto"/>
        <w:right w:val="none" w:sz="0" w:space="0" w:color="auto"/>
      </w:divBdr>
    </w:div>
    <w:div w:id="250088679">
      <w:bodyDiv w:val="1"/>
      <w:marLeft w:val="0"/>
      <w:marRight w:val="0"/>
      <w:marTop w:val="0"/>
      <w:marBottom w:val="0"/>
      <w:divBdr>
        <w:top w:val="none" w:sz="0" w:space="0" w:color="auto"/>
        <w:left w:val="none" w:sz="0" w:space="0" w:color="auto"/>
        <w:bottom w:val="none" w:sz="0" w:space="0" w:color="auto"/>
        <w:right w:val="none" w:sz="0" w:space="0" w:color="auto"/>
      </w:divBdr>
    </w:div>
    <w:div w:id="257718213">
      <w:bodyDiv w:val="1"/>
      <w:marLeft w:val="0"/>
      <w:marRight w:val="0"/>
      <w:marTop w:val="0"/>
      <w:marBottom w:val="0"/>
      <w:divBdr>
        <w:top w:val="none" w:sz="0" w:space="0" w:color="auto"/>
        <w:left w:val="none" w:sz="0" w:space="0" w:color="auto"/>
        <w:bottom w:val="none" w:sz="0" w:space="0" w:color="auto"/>
        <w:right w:val="none" w:sz="0" w:space="0" w:color="auto"/>
      </w:divBdr>
    </w:div>
    <w:div w:id="271018454">
      <w:bodyDiv w:val="1"/>
      <w:marLeft w:val="0"/>
      <w:marRight w:val="0"/>
      <w:marTop w:val="0"/>
      <w:marBottom w:val="0"/>
      <w:divBdr>
        <w:top w:val="none" w:sz="0" w:space="0" w:color="auto"/>
        <w:left w:val="none" w:sz="0" w:space="0" w:color="auto"/>
        <w:bottom w:val="none" w:sz="0" w:space="0" w:color="auto"/>
        <w:right w:val="none" w:sz="0" w:space="0" w:color="auto"/>
      </w:divBdr>
    </w:div>
    <w:div w:id="271980696">
      <w:bodyDiv w:val="1"/>
      <w:marLeft w:val="0"/>
      <w:marRight w:val="0"/>
      <w:marTop w:val="0"/>
      <w:marBottom w:val="0"/>
      <w:divBdr>
        <w:top w:val="none" w:sz="0" w:space="0" w:color="auto"/>
        <w:left w:val="none" w:sz="0" w:space="0" w:color="auto"/>
        <w:bottom w:val="none" w:sz="0" w:space="0" w:color="auto"/>
        <w:right w:val="none" w:sz="0" w:space="0" w:color="auto"/>
      </w:divBdr>
    </w:div>
    <w:div w:id="272902207">
      <w:bodyDiv w:val="1"/>
      <w:marLeft w:val="0"/>
      <w:marRight w:val="0"/>
      <w:marTop w:val="0"/>
      <w:marBottom w:val="0"/>
      <w:divBdr>
        <w:top w:val="none" w:sz="0" w:space="0" w:color="auto"/>
        <w:left w:val="none" w:sz="0" w:space="0" w:color="auto"/>
        <w:bottom w:val="none" w:sz="0" w:space="0" w:color="auto"/>
        <w:right w:val="none" w:sz="0" w:space="0" w:color="auto"/>
      </w:divBdr>
    </w:div>
    <w:div w:id="274874376">
      <w:bodyDiv w:val="1"/>
      <w:marLeft w:val="0"/>
      <w:marRight w:val="0"/>
      <w:marTop w:val="0"/>
      <w:marBottom w:val="0"/>
      <w:divBdr>
        <w:top w:val="none" w:sz="0" w:space="0" w:color="auto"/>
        <w:left w:val="none" w:sz="0" w:space="0" w:color="auto"/>
        <w:bottom w:val="none" w:sz="0" w:space="0" w:color="auto"/>
        <w:right w:val="none" w:sz="0" w:space="0" w:color="auto"/>
      </w:divBdr>
    </w:div>
    <w:div w:id="277877891">
      <w:bodyDiv w:val="1"/>
      <w:marLeft w:val="0"/>
      <w:marRight w:val="0"/>
      <w:marTop w:val="0"/>
      <w:marBottom w:val="0"/>
      <w:divBdr>
        <w:top w:val="none" w:sz="0" w:space="0" w:color="auto"/>
        <w:left w:val="none" w:sz="0" w:space="0" w:color="auto"/>
        <w:bottom w:val="none" w:sz="0" w:space="0" w:color="auto"/>
        <w:right w:val="none" w:sz="0" w:space="0" w:color="auto"/>
      </w:divBdr>
    </w:div>
    <w:div w:id="279074413">
      <w:bodyDiv w:val="1"/>
      <w:marLeft w:val="0"/>
      <w:marRight w:val="0"/>
      <w:marTop w:val="0"/>
      <w:marBottom w:val="0"/>
      <w:divBdr>
        <w:top w:val="none" w:sz="0" w:space="0" w:color="auto"/>
        <w:left w:val="none" w:sz="0" w:space="0" w:color="auto"/>
        <w:bottom w:val="none" w:sz="0" w:space="0" w:color="auto"/>
        <w:right w:val="none" w:sz="0" w:space="0" w:color="auto"/>
      </w:divBdr>
    </w:div>
    <w:div w:id="279261588">
      <w:bodyDiv w:val="1"/>
      <w:marLeft w:val="0"/>
      <w:marRight w:val="0"/>
      <w:marTop w:val="0"/>
      <w:marBottom w:val="0"/>
      <w:divBdr>
        <w:top w:val="none" w:sz="0" w:space="0" w:color="auto"/>
        <w:left w:val="none" w:sz="0" w:space="0" w:color="auto"/>
        <w:bottom w:val="none" w:sz="0" w:space="0" w:color="auto"/>
        <w:right w:val="none" w:sz="0" w:space="0" w:color="auto"/>
      </w:divBdr>
    </w:div>
    <w:div w:id="282737555">
      <w:bodyDiv w:val="1"/>
      <w:marLeft w:val="0"/>
      <w:marRight w:val="0"/>
      <w:marTop w:val="0"/>
      <w:marBottom w:val="0"/>
      <w:divBdr>
        <w:top w:val="none" w:sz="0" w:space="0" w:color="auto"/>
        <w:left w:val="none" w:sz="0" w:space="0" w:color="auto"/>
        <w:bottom w:val="none" w:sz="0" w:space="0" w:color="auto"/>
        <w:right w:val="none" w:sz="0" w:space="0" w:color="auto"/>
      </w:divBdr>
    </w:div>
    <w:div w:id="283778207">
      <w:bodyDiv w:val="1"/>
      <w:marLeft w:val="0"/>
      <w:marRight w:val="0"/>
      <w:marTop w:val="0"/>
      <w:marBottom w:val="0"/>
      <w:divBdr>
        <w:top w:val="none" w:sz="0" w:space="0" w:color="auto"/>
        <w:left w:val="none" w:sz="0" w:space="0" w:color="auto"/>
        <w:bottom w:val="none" w:sz="0" w:space="0" w:color="auto"/>
        <w:right w:val="none" w:sz="0" w:space="0" w:color="auto"/>
      </w:divBdr>
    </w:div>
    <w:div w:id="284039994">
      <w:bodyDiv w:val="1"/>
      <w:marLeft w:val="0"/>
      <w:marRight w:val="0"/>
      <w:marTop w:val="0"/>
      <w:marBottom w:val="0"/>
      <w:divBdr>
        <w:top w:val="none" w:sz="0" w:space="0" w:color="auto"/>
        <w:left w:val="none" w:sz="0" w:space="0" w:color="auto"/>
        <w:bottom w:val="none" w:sz="0" w:space="0" w:color="auto"/>
        <w:right w:val="none" w:sz="0" w:space="0" w:color="auto"/>
      </w:divBdr>
    </w:div>
    <w:div w:id="285626410">
      <w:bodyDiv w:val="1"/>
      <w:marLeft w:val="0"/>
      <w:marRight w:val="0"/>
      <w:marTop w:val="0"/>
      <w:marBottom w:val="0"/>
      <w:divBdr>
        <w:top w:val="none" w:sz="0" w:space="0" w:color="auto"/>
        <w:left w:val="none" w:sz="0" w:space="0" w:color="auto"/>
        <w:bottom w:val="none" w:sz="0" w:space="0" w:color="auto"/>
        <w:right w:val="none" w:sz="0" w:space="0" w:color="auto"/>
      </w:divBdr>
    </w:div>
    <w:div w:id="288636115">
      <w:bodyDiv w:val="1"/>
      <w:marLeft w:val="0"/>
      <w:marRight w:val="0"/>
      <w:marTop w:val="0"/>
      <w:marBottom w:val="0"/>
      <w:divBdr>
        <w:top w:val="none" w:sz="0" w:space="0" w:color="auto"/>
        <w:left w:val="none" w:sz="0" w:space="0" w:color="auto"/>
        <w:bottom w:val="none" w:sz="0" w:space="0" w:color="auto"/>
        <w:right w:val="none" w:sz="0" w:space="0" w:color="auto"/>
      </w:divBdr>
    </w:div>
    <w:div w:id="295113328">
      <w:bodyDiv w:val="1"/>
      <w:marLeft w:val="0"/>
      <w:marRight w:val="0"/>
      <w:marTop w:val="0"/>
      <w:marBottom w:val="0"/>
      <w:divBdr>
        <w:top w:val="none" w:sz="0" w:space="0" w:color="auto"/>
        <w:left w:val="none" w:sz="0" w:space="0" w:color="auto"/>
        <w:bottom w:val="none" w:sz="0" w:space="0" w:color="auto"/>
        <w:right w:val="none" w:sz="0" w:space="0" w:color="auto"/>
      </w:divBdr>
    </w:div>
    <w:div w:id="295644903">
      <w:bodyDiv w:val="1"/>
      <w:marLeft w:val="0"/>
      <w:marRight w:val="0"/>
      <w:marTop w:val="0"/>
      <w:marBottom w:val="0"/>
      <w:divBdr>
        <w:top w:val="none" w:sz="0" w:space="0" w:color="auto"/>
        <w:left w:val="none" w:sz="0" w:space="0" w:color="auto"/>
        <w:bottom w:val="none" w:sz="0" w:space="0" w:color="auto"/>
        <w:right w:val="none" w:sz="0" w:space="0" w:color="auto"/>
      </w:divBdr>
    </w:div>
    <w:div w:id="297272731">
      <w:bodyDiv w:val="1"/>
      <w:marLeft w:val="0"/>
      <w:marRight w:val="0"/>
      <w:marTop w:val="0"/>
      <w:marBottom w:val="0"/>
      <w:divBdr>
        <w:top w:val="none" w:sz="0" w:space="0" w:color="auto"/>
        <w:left w:val="none" w:sz="0" w:space="0" w:color="auto"/>
        <w:bottom w:val="none" w:sz="0" w:space="0" w:color="auto"/>
        <w:right w:val="none" w:sz="0" w:space="0" w:color="auto"/>
      </w:divBdr>
    </w:div>
    <w:div w:id="299193899">
      <w:bodyDiv w:val="1"/>
      <w:marLeft w:val="0"/>
      <w:marRight w:val="0"/>
      <w:marTop w:val="0"/>
      <w:marBottom w:val="0"/>
      <w:divBdr>
        <w:top w:val="none" w:sz="0" w:space="0" w:color="auto"/>
        <w:left w:val="none" w:sz="0" w:space="0" w:color="auto"/>
        <w:bottom w:val="none" w:sz="0" w:space="0" w:color="auto"/>
        <w:right w:val="none" w:sz="0" w:space="0" w:color="auto"/>
      </w:divBdr>
    </w:div>
    <w:div w:id="303123057">
      <w:bodyDiv w:val="1"/>
      <w:marLeft w:val="0"/>
      <w:marRight w:val="0"/>
      <w:marTop w:val="0"/>
      <w:marBottom w:val="0"/>
      <w:divBdr>
        <w:top w:val="none" w:sz="0" w:space="0" w:color="auto"/>
        <w:left w:val="none" w:sz="0" w:space="0" w:color="auto"/>
        <w:bottom w:val="none" w:sz="0" w:space="0" w:color="auto"/>
        <w:right w:val="none" w:sz="0" w:space="0" w:color="auto"/>
      </w:divBdr>
    </w:div>
    <w:div w:id="305204446">
      <w:bodyDiv w:val="1"/>
      <w:marLeft w:val="0"/>
      <w:marRight w:val="0"/>
      <w:marTop w:val="0"/>
      <w:marBottom w:val="0"/>
      <w:divBdr>
        <w:top w:val="none" w:sz="0" w:space="0" w:color="auto"/>
        <w:left w:val="none" w:sz="0" w:space="0" w:color="auto"/>
        <w:bottom w:val="none" w:sz="0" w:space="0" w:color="auto"/>
        <w:right w:val="none" w:sz="0" w:space="0" w:color="auto"/>
      </w:divBdr>
    </w:div>
    <w:div w:id="305473277">
      <w:bodyDiv w:val="1"/>
      <w:marLeft w:val="0"/>
      <w:marRight w:val="0"/>
      <w:marTop w:val="0"/>
      <w:marBottom w:val="0"/>
      <w:divBdr>
        <w:top w:val="none" w:sz="0" w:space="0" w:color="auto"/>
        <w:left w:val="none" w:sz="0" w:space="0" w:color="auto"/>
        <w:bottom w:val="none" w:sz="0" w:space="0" w:color="auto"/>
        <w:right w:val="none" w:sz="0" w:space="0" w:color="auto"/>
      </w:divBdr>
    </w:div>
    <w:div w:id="305554373">
      <w:bodyDiv w:val="1"/>
      <w:marLeft w:val="0"/>
      <w:marRight w:val="0"/>
      <w:marTop w:val="0"/>
      <w:marBottom w:val="0"/>
      <w:divBdr>
        <w:top w:val="none" w:sz="0" w:space="0" w:color="auto"/>
        <w:left w:val="none" w:sz="0" w:space="0" w:color="auto"/>
        <w:bottom w:val="none" w:sz="0" w:space="0" w:color="auto"/>
        <w:right w:val="none" w:sz="0" w:space="0" w:color="auto"/>
      </w:divBdr>
    </w:div>
    <w:div w:id="307902898">
      <w:bodyDiv w:val="1"/>
      <w:marLeft w:val="0"/>
      <w:marRight w:val="0"/>
      <w:marTop w:val="0"/>
      <w:marBottom w:val="0"/>
      <w:divBdr>
        <w:top w:val="none" w:sz="0" w:space="0" w:color="auto"/>
        <w:left w:val="none" w:sz="0" w:space="0" w:color="auto"/>
        <w:bottom w:val="none" w:sz="0" w:space="0" w:color="auto"/>
        <w:right w:val="none" w:sz="0" w:space="0" w:color="auto"/>
      </w:divBdr>
    </w:div>
    <w:div w:id="308485102">
      <w:bodyDiv w:val="1"/>
      <w:marLeft w:val="0"/>
      <w:marRight w:val="0"/>
      <w:marTop w:val="0"/>
      <w:marBottom w:val="0"/>
      <w:divBdr>
        <w:top w:val="none" w:sz="0" w:space="0" w:color="auto"/>
        <w:left w:val="none" w:sz="0" w:space="0" w:color="auto"/>
        <w:bottom w:val="none" w:sz="0" w:space="0" w:color="auto"/>
        <w:right w:val="none" w:sz="0" w:space="0" w:color="auto"/>
      </w:divBdr>
    </w:div>
    <w:div w:id="308828457">
      <w:bodyDiv w:val="1"/>
      <w:marLeft w:val="0"/>
      <w:marRight w:val="0"/>
      <w:marTop w:val="0"/>
      <w:marBottom w:val="0"/>
      <w:divBdr>
        <w:top w:val="none" w:sz="0" w:space="0" w:color="auto"/>
        <w:left w:val="none" w:sz="0" w:space="0" w:color="auto"/>
        <w:bottom w:val="none" w:sz="0" w:space="0" w:color="auto"/>
        <w:right w:val="none" w:sz="0" w:space="0" w:color="auto"/>
      </w:divBdr>
    </w:div>
    <w:div w:id="309285939">
      <w:bodyDiv w:val="1"/>
      <w:marLeft w:val="0"/>
      <w:marRight w:val="0"/>
      <w:marTop w:val="0"/>
      <w:marBottom w:val="0"/>
      <w:divBdr>
        <w:top w:val="none" w:sz="0" w:space="0" w:color="auto"/>
        <w:left w:val="none" w:sz="0" w:space="0" w:color="auto"/>
        <w:bottom w:val="none" w:sz="0" w:space="0" w:color="auto"/>
        <w:right w:val="none" w:sz="0" w:space="0" w:color="auto"/>
      </w:divBdr>
    </w:div>
    <w:div w:id="310059808">
      <w:bodyDiv w:val="1"/>
      <w:marLeft w:val="0"/>
      <w:marRight w:val="0"/>
      <w:marTop w:val="0"/>
      <w:marBottom w:val="0"/>
      <w:divBdr>
        <w:top w:val="none" w:sz="0" w:space="0" w:color="auto"/>
        <w:left w:val="none" w:sz="0" w:space="0" w:color="auto"/>
        <w:bottom w:val="none" w:sz="0" w:space="0" w:color="auto"/>
        <w:right w:val="none" w:sz="0" w:space="0" w:color="auto"/>
      </w:divBdr>
    </w:div>
    <w:div w:id="310062247">
      <w:bodyDiv w:val="1"/>
      <w:marLeft w:val="0"/>
      <w:marRight w:val="0"/>
      <w:marTop w:val="0"/>
      <w:marBottom w:val="0"/>
      <w:divBdr>
        <w:top w:val="none" w:sz="0" w:space="0" w:color="auto"/>
        <w:left w:val="none" w:sz="0" w:space="0" w:color="auto"/>
        <w:bottom w:val="none" w:sz="0" w:space="0" w:color="auto"/>
        <w:right w:val="none" w:sz="0" w:space="0" w:color="auto"/>
      </w:divBdr>
    </w:div>
    <w:div w:id="311835917">
      <w:bodyDiv w:val="1"/>
      <w:marLeft w:val="0"/>
      <w:marRight w:val="0"/>
      <w:marTop w:val="0"/>
      <w:marBottom w:val="0"/>
      <w:divBdr>
        <w:top w:val="none" w:sz="0" w:space="0" w:color="auto"/>
        <w:left w:val="none" w:sz="0" w:space="0" w:color="auto"/>
        <w:bottom w:val="none" w:sz="0" w:space="0" w:color="auto"/>
        <w:right w:val="none" w:sz="0" w:space="0" w:color="auto"/>
      </w:divBdr>
    </w:div>
    <w:div w:id="311951581">
      <w:bodyDiv w:val="1"/>
      <w:marLeft w:val="0"/>
      <w:marRight w:val="0"/>
      <w:marTop w:val="0"/>
      <w:marBottom w:val="0"/>
      <w:divBdr>
        <w:top w:val="none" w:sz="0" w:space="0" w:color="auto"/>
        <w:left w:val="none" w:sz="0" w:space="0" w:color="auto"/>
        <w:bottom w:val="none" w:sz="0" w:space="0" w:color="auto"/>
        <w:right w:val="none" w:sz="0" w:space="0" w:color="auto"/>
      </w:divBdr>
    </w:div>
    <w:div w:id="315846217">
      <w:bodyDiv w:val="1"/>
      <w:marLeft w:val="0"/>
      <w:marRight w:val="0"/>
      <w:marTop w:val="0"/>
      <w:marBottom w:val="0"/>
      <w:divBdr>
        <w:top w:val="none" w:sz="0" w:space="0" w:color="auto"/>
        <w:left w:val="none" w:sz="0" w:space="0" w:color="auto"/>
        <w:bottom w:val="none" w:sz="0" w:space="0" w:color="auto"/>
        <w:right w:val="none" w:sz="0" w:space="0" w:color="auto"/>
      </w:divBdr>
    </w:div>
    <w:div w:id="319503423">
      <w:bodyDiv w:val="1"/>
      <w:marLeft w:val="0"/>
      <w:marRight w:val="0"/>
      <w:marTop w:val="0"/>
      <w:marBottom w:val="0"/>
      <w:divBdr>
        <w:top w:val="none" w:sz="0" w:space="0" w:color="auto"/>
        <w:left w:val="none" w:sz="0" w:space="0" w:color="auto"/>
        <w:bottom w:val="none" w:sz="0" w:space="0" w:color="auto"/>
        <w:right w:val="none" w:sz="0" w:space="0" w:color="auto"/>
      </w:divBdr>
    </w:div>
    <w:div w:id="321129357">
      <w:bodyDiv w:val="1"/>
      <w:marLeft w:val="0"/>
      <w:marRight w:val="0"/>
      <w:marTop w:val="0"/>
      <w:marBottom w:val="0"/>
      <w:divBdr>
        <w:top w:val="none" w:sz="0" w:space="0" w:color="auto"/>
        <w:left w:val="none" w:sz="0" w:space="0" w:color="auto"/>
        <w:bottom w:val="none" w:sz="0" w:space="0" w:color="auto"/>
        <w:right w:val="none" w:sz="0" w:space="0" w:color="auto"/>
      </w:divBdr>
    </w:div>
    <w:div w:id="322394489">
      <w:bodyDiv w:val="1"/>
      <w:marLeft w:val="0"/>
      <w:marRight w:val="0"/>
      <w:marTop w:val="0"/>
      <w:marBottom w:val="0"/>
      <w:divBdr>
        <w:top w:val="none" w:sz="0" w:space="0" w:color="auto"/>
        <w:left w:val="none" w:sz="0" w:space="0" w:color="auto"/>
        <w:bottom w:val="none" w:sz="0" w:space="0" w:color="auto"/>
        <w:right w:val="none" w:sz="0" w:space="0" w:color="auto"/>
      </w:divBdr>
    </w:div>
    <w:div w:id="322508896">
      <w:bodyDiv w:val="1"/>
      <w:marLeft w:val="0"/>
      <w:marRight w:val="0"/>
      <w:marTop w:val="0"/>
      <w:marBottom w:val="0"/>
      <w:divBdr>
        <w:top w:val="none" w:sz="0" w:space="0" w:color="auto"/>
        <w:left w:val="none" w:sz="0" w:space="0" w:color="auto"/>
        <w:bottom w:val="none" w:sz="0" w:space="0" w:color="auto"/>
        <w:right w:val="none" w:sz="0" w:space="0" w:color="auto"/>
      </w:divBdr>
    </w:div>
    <w:div w:id="323317585">
      <w:bodyDiv w:val="1"/>
      <w:marLeft w:val="0"/>
      <w:marRight w:val="0"/>
      <w:marTop w:val="0"/>
      <w:marBottom w:val="0"/>
      <w:divBdr>
        <w:top w:val="none" w:sz="0" w:space="0" w:color="auto"/>
        <w:left w:val="none" w:sz="0" w:space="0" w:color="auto"/>
        <w:bottom w:val="none" w:sz="0" w:space="0" w:color="auto"/>
        <w:right w:val="none" w:sz="0" w:space="0" w:color="auto"/>
      </w:divBdr>
    </w:div>
    <w:div w:id="323775720">
      <w:bodyDiv w:val="1"/>
      <w:marLeft w:val="0"/>
      <w:marRight w:val="0"/>
      <w:marTop w:val="0"/>
      <w:marBottom w:val="0"/>
      <w:divBdr>
        <w:top w:val="none" w:sz="0" w:space="0" w:color="auto"/>
        <w:left w:val="none" w:sz="0" w:space="0" w:color="auto"/>
        <w:bottom w:val="none" w:sz="0" w:space="0" w:color="auto"/>
        <w:right w:val="none" w:sz="0" w:space="0" w:color="auto"/>
      </w:divBdr>
    </w:div>
    <w:div w:id="324359919">
      <w:bodyDiv w:val="1"/>
      <w:marLeft w:val="0"/>
      <w:marRight w:val="0"/>
      <w:marTop w:val="0"/>
      <w:marBottom w:val="0"/>
      <w:divBdr>
        <w:top w:val="none" w:sz="0" w:space="0" w:color="auto"/>
        <w:left w:val="none" w:sz="0" w:space="0" w:color="auto"/>
        <w:bottom w:val="none" w:sz="0" w:space="0" w:color="auto"/>
        <w:right w:val="none" w:sz="0" w:space="0" w:color="auto"/>
      </w:divBdr>
    </w:div>
    <w:div w:id="325128610">
      <w:bodyDiv w:val="1"/>
      <w:marLeft w:val="0"/>
      <w:marRight w:val="0"/>
      <w:marTop w:val="0"/>
      <w:marBottom w:val="0"/>
      <w:divBdr>
        <w:top w:val="none" w:sz="0" w:space="0" w:color="auto"/>
        <w:left w:val="none" w:sz="0" w:space="0" w:color="auto"/>
        <w:bottom w:val="none" w:sz="0" w:space="0" w:color="auto"/>
        <w:right w:val="none" w:sz="0" w:space="0" w:color="auto"/>
      </w:divBdr>
    </w:div>
    <w:div w:id="326250753">
      <w:bodyDiv w:val="1"/>
      <w:marLeft w:val="0"/>
      <w:marRight w:val="0"/>
      <w:marTop w:val="0"/>
      <w:marBottom w:val="0"/>
      <w:divBdr>
        <w:top w:val="none" w:sz="0" w:space="0" w:color="auto"/>
        <w:left w:val="none" w:sz="0" w:space="0" w:color="auto"/>
        <w:bottom w:val="none" w:sz="0" w:space="0" w:color="auto"/>
        <w:right w:val="none" w:sz="0" w:space="0" w:color="auto"/>
      </w:divBdr>
    </w:div>
    <w:div w:id="330451654">
      <w:bodyDiv w:val="1"/>
      <w:marLeft w:val="0"/>
      <w:marRight w:val="0"/>
      <w:marTop w:val="0"/>
      <w:marBottom w:val="0"/>
      <w:divBdr>
        <w:top w:val="none" w:sz="0" w:space="0" w:color="auto"/>
        <w:left w:val="none" w:sz="0" w:space="0" w:color="auto"/>
        <w:bottom w:val="none" w:sz="0" w:space="0" w:color="auto"/>
        <w:right w:val="none" w:sz="0" w:space="0" w:color="auto"/>
      </w:divBdr>
    </w:div>
    <w:div w:id="330523540">
      <w:bodyDiv w:val="1"/>
      <w:marLeft w:val="0"/>
      <w:marRight w:val="0"/>
      <w:marTop w:val="0"/>
      <w:marBottom w:val="0"/>
      <w:divBdr>
        <w:top w:val="none" w:sz="0" w:space="0" w:color="auto"/>
        <w:left w:val="none" w:sz="0" w:space="0" w:color="auto"/>
        <w:bottom w:val="none" w:sz="0" w:space="0" w:color="auto"/>
        <w:right w:val="none" w:sz="0" w:space="0" w:color="auto"/>
      </w:divBdr>
    </w:div>
    <w:div w:id="337779155">
      <w:bodyDiv w:val="1"/>
      <w:marLeft w:val="0"/>
      <w:marRight w:val="0"/>
      <w:marTop w:val="0"/>
      <w:marBottom w:val="0"/>
      <w:divBdr>
        <w:top w:val="none" w:sz="0" w:space="0" w:color="auto"/>
        <w:left w:val="none" w:sz="0" w:space="0" w:color="auto"/>
        <w:bottom w:val="none" w:sz="0" w:space="0" w:color="auto"/>
        <w:right w:val="none" w:sz="0" w:space="0" w:color="auto"/>
      </w:divBdr>
    </w:div>
    <w:div w:id="343173415">
      <w:bodyDiv w:val="1"/>
      <w:marLeft w:val="0"/>
      <w:marRight w:val="0"/>
      <w:marTop w:val="0"/>
      <w:marBottom w:val="0"/>
      <w:divBdr>
        <w:top w:val="none" w:sz="0" w:space="0" w:color="auto"/>
        <w:left w:val="none" w:sz="0" w:space="0" w:color="auto"/>
        <w:bottom w:val="none" w:sz="0" w:space="0" w:color="auto"/>
        <w:right w:val="none" w:sz="0" w:space="0" w:color="auto"/>
      </w:divBdr>
    </w:div>
    <w:div w:id="345904418">
      <w:bodyDiv w:val="1"/>
      <w:marLeft w:val="0"/>
      <w:marRight w:val="0"/>
      <w:marTop w:val="0"/>
      <w:marBottom w:val="0"/>
      <w:divBdr>
        <w:top w:val="none" w:sz="0" w:space="0" w:color="auto"/>
        <w:left w:val="none" w:sz="0" w:space="0" w:color="auto"/>
        <w:bottom w:val="none" w:sz="0" w:space="0" w:color="auto"/>
        <w:right w:val="none" w:sz="0" w:space="0" w:color="auto"/>
      </w:divBdr>
    </w:div>
    <w:div w:id="347024521">
      <w:bodyDiv w:val="1"/>
      <w:marLeft w:val="0"/>
      <w:marRight w:val="0"/>
      <w:marTop w:val="0"/>
      <w:marBottom w:val="0"/>
      <w:divBdr>
        <w:top w:val="none" w:sz="0" w:space="0" w:color="auto"/>
        <w:left w:val="none" w:sz="0" w:space="0" w:color="auto"/>
        <w:bottom w:val="none" w:sz="0" w:space="0" w:color="auto"/>
        <w:right w:val="none" w:sz="0" w:space="0" w:color="auto"/>
      </w:divBdr>
    </w:div>
    <w:div w:id="347634868">
      <w:bodyDiv w:val="1"/>
      <w:marLeft w:val="0"/>
      <w:marRight w:val="0"/>
      <w:marTop w:val="0"/>
      <w:marBottom w:val="0"/>
      <w:divBdr>
        <w:top w:val="none" w:sz="0" w:space="0" w:color="auto"/>
        <w:left w:val="none" w:sz="0" w:space="0" w:color="auto"/>
        <w:bottom w:val="none" w:sz="0" w:space="0" w:color="auto"/>
        <w:right w:val="none" w:sz="0" w:space="0" w:color="auto"/>
      </w:divBdr>
    </w:div>
    <w:div w:id="354580352">
      <w:bodyDiv w:val="1"/>
      <w:marLeft w:val="0"/>
      <w:marRight w:val="0"/>
      <w:marTop w:val="0"/>
      <w:marBottom w:val="0"/>
      <w:divBdr>
        <w:top w:val="none" w:sz="0" w:space="0" w:color="auto"/>
        <w:left w:val="none" w:sz="0" w:space="0" w:color="auto"/>
        <w:bottom w:val="none" w:sz="0" w:space="0" w:color="auto"/>
        <w:right w:val="none" w:sz="0" w:space="0" w:color="auto"/>
      </w:divBdr>
    </w:div>
    <w:div w:id="355346499">
      <w:bodyDiv w:val="1"/>
      <w:marLeft w:val="0"/>
      <w:marRight w:val="0"/>
      <w:marTop w:val="0"/>
      <w:marBottom w:val="0"/>
      <w:divBdr>
        <w:top w:val="none" w:sz="0" w:space="0" w:color="auto"/>
        <w:left w:val="none" w:sz="0" w:space="0" w:color="auto"/>
        <w:bottom w:val="none" w:sz="0" w:space="0" w:color="auto"/>
        <w:right w:val="none" w:sz="0" w:space="0" w:color="auto"/>
      </w:divBdr>
    </w:div>
    <w:div w:id="356928480">
      <w:bodyDiv w:val="1"/>
      <w:marLeft w:val="0"/>
      <w:marRight w:val="0"/>
      <w:marTop w:val="0"/>
      <w:marBottom w:val="0"/>
      <w:divBdr>
        <w:top w:val="none" w:sz="0" w:space="0" w:color="auto"/>
        <w:left w:val="none" w:sz="0" w:space="0" w:color="auto"/>
        <w:bottom w:val="none" w:sz="0" w:space="0" w:color="auto"/>
        <w:right w:val="none" w:sz="0" w:space="0" w:color="auto"/>
      </w:divBdr>
    </w:div>
    <w:div w:id="357849683">
      <w:bodyDiv w:val="1"/>
      <w:marLeft w:val="0"/>
      <w:marRight w:val="0"/>
      <w:marTop w:val="0"/>
      <w:marBottom w:val="0"/>
      <w:divBdr>
        <w:top w:val="none" w:sz="0" w:space="0" w:color="auto"/>
        <w:left w:val="none" w:sz="0" w:space="0" w:color="auto"/>
        <w:bottom w:val="none" w:sz="0" w:space="0" w:color="auto"/>
        <w:right w:val="none" w:sz="0" w:space="0" w:color="auto"/>
      </w:divBdr>
    </w:div>
    <w:div w:id="359473858">
      <w:bodyDiv w:val="1"/>
      <w:marLeft w:val="0"/>
      <w:marRight w:val="0"/>
      <w:marTop w:val="0"/>
      <w:marBottom w:val="0"/>
      <w:divBdr>
        <w:top w:val="none" w:sz="0" w:space="0" w:color="auto"/>
        <w:left w:val="none" w:sz="0" w:space="0" w:color="auto"/>
        <w:bottom w:val="none" w:sz="0" w:space="0" w:color="auto"/>
        <w:right w:val="none" w:sz="0" w:space="0" w:color="auto"/>
      </w:divBdr>
    </w:div>
    <w:div w:id="363140234">
      <w:bodyDiv w:val="1"/>
      <w:marLeft w:val="0"/>
      <w:marRight w:val="0"/>
      <w:marTop w:val="0"/>
      <w:marBottom w:val="0"/>
      <w:divBdr>
        <w:top w:val="none" w:sz="0" w:space="0" w:color="auto"/>
        <w:left w:val="none" w:sz="0" w:space="0" w:color="auto"/>
        <w:bottom w:val="none" w:sz="0" w:space="0" w:color="auto"/>
        <w:right w:val="none" w:sz="0" w:space="0" w:color="auto"/>
      </w:divBdr>
    </w:div>
    <w:div w:id="365721296">
      <w:bodyDiv w:val="1"/>
      <w:marLeft w:val="0"/>
      <w:marRight w:val="0"/>
      <w:marTop w:val="0"/>
      <w:marBottom w:val="0"/>
      <w:divBdr>
        <w:top w:val="none" w:sz="0" w:space="0" w:color="auto"/>
        <w:left w:val="none" w:sz="0" w:space="0" w:color="auto"/>
        <w:bottom w:val="none" w:sz="0" w:space="0" w:color="auto"/>
        <w:right w:val="none" w:sz="0" w:space="0" w:color="auto"/>
      </w:divBdr>
    </w:div>
    <w:div w:id="366150075">
      <w:bodyDiv w:val="1"/>
      <w:marLeft w:val="0"/>
      <w:marRight w:val="0"/>
      <w:marTop w:val="0"/>
      <w:marBottom w:val="0"/>
      <w:divBdr>
        <w:top w:val="none" w:sz="0" w:space="0" w:color="auto"/>
        <w:left w:val="none" w:sz="0" w:space="0" w:color="auto"/>
        <w:bottom w:val="none" w:sz="0" w:space="0" w:color="auto"/>
        <w:right w:val="none" w:sz="0" w:space="0" w:color="auto"/>
      </w:divBdr>
    </w:div>
    <w:div w:id="375277662">
      <w:bodyDiv w:val="1"/>
      <w:marLeft w:val="0"/>
      <w:marRight w:val="0"/>
      <w:marTop w:val="0"/>
      <w:marBottom w:val="0"/>
      <w:divBdr>
        <w:top w:val="none" w:sz="0" w:space="0" w:color="auto"/>
        <w:left w:val="none" w:sz="0" w:space="0" w:color="auto"/>
        <w:bottom w:val="none" w:sz="0" w:space="0" w:color="auto"/>
        <w:right w:val="none" w:sz="0" w:space="0" w:color="auto"/>
      </w:divBdr>
    </w:div>
    <w:div w:id="376513089">
      <w:bodyDiv w:val="1"/>
      <w:marLeft w:val="0"/>
      <w:marRight w:val="0"/>
      <w:marTop w:val="0"/>
      <w:marBottom w:val="0"/>
      <w:divBdr>
        <w:top w:val="none" w:sz="0" w:space="0" w:color="auto"/>
        <w:left w:val="none" w:sz="0" w:space="0" w:color="auto"/>
        <w:bottom w:val="none" w:sz="0" w:space="0" w:color="auto"/>
        <w:right w:val="none" w:sz="0" w:space="0" w:color="auto"/>
      </w:divBdr>
    </w:div>
    <w:div w:id="376588887">
      <w:bodyDiv w:val="1"/>
      <w:marLeft w:val="0"/>
      <w:marRight w:val="0"/>
      <w:marTop w:val="0"/>
      <w:marBottom w:val="0"/>
      <w:divBdr>
        <w:top w:val="none" w:sz="0" w:space="0" w:color="auto"/>
        <w:left w:val="none" w:sz="0" w:space="0" w:color="auto"/>
        <w:bottom w:val="none" w:sz="0" w:space="0" w:color="auto"/>
        <w:right w:val="none" w:sz="0" w:space="0" w:color="auto"/>
      </w:divBdr>
    </w:div>
    <w:div w:id="377705675">
      <w:bodyDiv w:val="1"/>
      <w:marLeft w:val="0"/>
      <w:marRight w:val="0"/>
      <w:marTop w:val="0"/>
      <w:marBottom w:val="0"/>
      <w:divBdr>
        <w:top w:val="none" w:sz="0" w:space="0" w:color="auto"/>
        <w:left w:val="none" w:sz="0" w:space="0" w:color="auto"/>
        <w:bottom w:val="none" w:sz="0" w:space="0" w:color="auto"/>
        <w:right w:val="none" w:sz="0" w:space="0" w:color="auto"/>
      </w:divBdr>
    </w:div>
    <w:div w:id="379594401">
      <w:bodyDiv w:val="1"/>
      <w:marLeft w:val="0"/>
      <w:marRight w:val="0"/>
      <w:marTop w:val="0"/>
      <w:marBottom w:val="0"/>
      <w:divBdr>
        <w:top w:val="none" w:sz="0" w:space="0" w:color="auto"/>
        <w:left w:val="none" w:sz="0" w:space="0" w:color="auto"/>
        <w:bottom w:val="none" w:sz="0" w:space="0" w:color="auto"/>
        <w:right w:val="none" w:sz="0" w:space="0" w:color="auto"/>
      </w:divBdr>
    </w:div>
    <w:div w:id="381292310">
      <w:bodyDiv w:val="1"/>
      <w:marLeft w:val="0"/>
      <w:marRight w:val="0"/>
      <w:marTop w:val="0"/>
      <w:marBottom w:val="0"/>
      <w:divBdr>
        <w:top w:val="none" w:sz="0" w:space="0" w:color="auto"/>
        <w:left w:val="none" w:sz="0" w:space="0" w:color="auto"/>
        <w:bottom w:val="none" w:sz="0" w:space="0" w:color="auto"/>
        <w:right w:val="none" w:sz="0" w:space="0" w:color="auto"/>
      </w:divBdr>
    </w:div>
    <w:div w:id="382485451">
      <w:bodyDiv w:val="1"/>
      <w:marLeft w:val="0"/>
      <w:marRight w:val="0"/>
      <w:marTop w:val="0"/>
      <w:marBottom w:val="0"/>
      <w:divBdr>
        <w:top w:val="none" w:sz="0" w:space="0" w:color="auto"/>
        <w:left w:val="none" w:sz="0" w:space="0" w:color="auto"/>
        <w:bottom w:val="none" w:sz="0" w:space="0" w:color="auto"/>
        <w:right w:val="none" w:sz="0" w:space="0" w:color="auto"/>
      </w:divBdr>
    </w:div>
    <w:div w:id="385688649">
      <w:bodyDiv w:val="1"/>
      <w:marLeft w:val="0"/>
      <w:marRight w:val="0"/>
      <w:marTop w:val="0"/>
      <w:marBottom w:val="0"/>
      <w:divBdr>
        <w:top w:val="none" w:sz="0" w:space="0" w:color="auto"/>
        <w:left w:val="none" w:sz="0" w:space="0" w:color="auto"/>
        <w:bottom w:val="none" w:sz="0" w:space="0" w:color="auto"/>
        <w:right w:val="none" w:sz="0" w:space="0" w:color="auto"/>
      </w:divBdr>
    </w:div>
    <w:div w:id="387383658">
      <w:bodyDiv w:val="1"/>
      <w:marLeft w:val="0"/>
      <w:marRight w:val="0"/>
      <w:marTop w:val="0"/>
      <w:marBottom w:val="0"/>
      <w:divBdr>
        <w:top w:val="none" w:sz="0" w:space="0" w:color="auto"/>
        <w:left w:val="none" w:sz="0" w:space="0" w:color="auto"/>
        <w:bottom w:val="none" w:sz="0" w:space="0" w:color="auto"/>
        <w:right w:val="none" w:sz="0" w:space="0" w:color="auto"/>
      </w:divBdr>
    </w:div>
    <w:div w:id="391656430">
      <w:bodyDiv w:val="1"/>
      <w:marLeft w:val="0"/>
      <w:marRight w:val="0"/>
      <w:marTop w:val="0"/>
      <w:marBottom w:val="0"/>
      <w:divBdr>
        <w:top w:val="none" w:sz="0" w:space="0" w:color="auto"/>
        <w:left w:val="none" w:sz="0" w:space="0" w:color="auto"/>
        <w:bottom w:val="none" w:sz="0" w:space="0" w:color="auto"/>
        <w:right w:val="none" w:sz="0" w:space="0" w:color="auto"/>
      </w:divBdr>
    </w:div>
    <w:div w:id="393353811">
      <w:bodyDiv w:val="1"/>
      <w:marLeft w:val="0"/>
      <w:marRight w:val="0"/>
      <w:marTop w:val="0"/>
      <w:marBottom w:val="0"/>
      <w:divBdr>
        <w:top w:val="none" w:sz="0" w:space="0" w:color="auto"/>
        <w:left w:val="none" w:sz="0" w:space="0" w:color="auto"/>
        <w:bottom w:val="none" w:sz="0" w:space="0" w:color="auto"/>
        <w:right w:val="none" w:sz="0" w:space="0" w:color="auto"/>
      </w:divBdr>
    </w:div>
    <w:div w:id="396517041">
      <w:bodyDiv w:val="1"/>
      <w:marLeft w:val="0"/>
      <w:marRight w:val="0"/>
      <w:marTop w:val="0"/>
      <w:marBottom w:val="0"/>
      <w:divBdr>
        <w:top w:val="none" w:sz="0" w:space="0" w:color="auto"/>
        <w:left w:val="none" w:sz="0" w:space="0" w:color="auto"/>
        <w:bottom w:val="none" w:sz="0" w:space="0" w:color="auto"/>
        <w:right w:val="none" w:sz="0" w:space="0" w:color="auto"/>
      </w:divBdr>
    </w:div>
    <w:div w:id="397173261">
      <w:bodyDiv w:val="1"/>
      <w:marLeft w:val="0"/>
      <w:marRight w:val="0"/>
      <w:marTop w:val="0"/>
      <w:marBottom w:val="0"/>
      <w:divBdr>
        <w:top w:val="none" w:sz="0" w:space="0" w:color="auto"/>
        <w:left w:val="none" w:sz="0" w:space="0" w:color="auto"/>
        <w:bottom w:val="none" w:sz="0" w:space="0" w:color="auto"/>
        <w:right w:val="none" w:sz="0" w:space="0" w:color="auto"/>
      </w:divBdr>
    </w:div>
    <w:div w:id="404884745">
      <w:bodyDiv w:val="1"/>
      <w:marLeft w:val="0"/>
      <w:marRight w:val="0"/>
      <w:marTop w:val="0"/>
      <w:marBottom w:val="0"/>
      <w:divBdr>
        <w:top w:val="none" w:sz="0" w:space="0" w:color="auto"/>
        <w:left w:val="none" w:sz="0" w:space="0" w:color="auto"/>
        <w:bottom w:val="none" w:sz="0" w:space="0" w:color="auto"/>
        <w:right w:val="none" w:sz="0" w:space="0" w:color="auto"/>
      </w:divBdr>
    </w:div>
    <w:div w:id="408040080">
      <w:bodyDiv w:val="1"/>
      <w:marLeft w:val="0"/>
      <w:marRight w:val="0"/>
      <w:marTop w:val="0"/>
      <w:marBottom w:val="0"/>
      <w:divBdr>
        <w:top w:val="none" w:sz="0" w:space="0" w:color="auto"/>
        <w:left w:val="none" w:sz="0" w:space="0" w:color="auto"/>
        <w:bottom w:val="none" w:sz="0" w:space="0" w:color="auto"/>
        <w:right w:val="none" w:sz="0" w:space="0" w:color="auto"/>
      </w:divBdr>
    </w:div>
    <w:div w:id="408386546">
      <w:bodyDiv w:val="1"/>
      <w:marLeft w:val="0"/>
      <w:marRight w:val="0"/>
      <w:marTop w:val="0"/>
      <w:marBottom w:val="0"/>
      <w:divBdr>
        <w:top w:val="none" w:sz="0" w:space="0" w:color="auto"/>
        <w:left w:val="none" w:sz="0" w:space="0" w:color="auto"/>
        <w:bottom w:val="none" w:sz="0" w:space="0" w:color="auto"/>
        <w:right w:val="none" w:sz="0" w:space="0" w:color="auto"/>
      </w:divBdr>
    </w:div>
    <w:div w:id="414519753">
      <w:bodyDiv w:val="1"/>
      <w:marLeft w:val="0"/>
      <w:marRight w:val="0"/>
      <w:marTop w:val="0"/>
      <w:marBottom w:val="0"/>
      <w:divBdr>
        <w:top w:val="none" w:sz="0" w:space="0" w:color="auto"/>
        <w:left w:val="none" w:sz="0" w:space="0" w:color="auto"/>
        <w:bottom w:val="none" w:sz="0" w:space="0" w:color="auto"/>
        <w:right w:val="none" w:sz="0" w:space="0" w:color="auto"/>
      </w:divBdr>
    </w:div>
    <w:div w:id="418406000">
      <w:bodyDiv w:val="1"/>
      <w:marLeft w:val="0"/>
      <w:marRight w:val="0"/>
      <w:marTop w:val="0"/>
      <w:marBottom w:val="0"/>
      <w:divBdr>
        <w:top w:val="none" w:sz="0" w:space="0" w:color="auto"/>
        <w:left w:val="none" w:sz="0" w:space="0" w:color="auto"/>
        <w:bottom w:val="none" w:sz="0" w:space="0" w:color="auto"/>
        <w:right w:val="none" w:sz="0" w:space="0" w:color="auto"/>
      </w:divBdr>
    </w:div>
    <w:div w:id="419064527">
      <w:bodyDiv w:val="1"/>
      <w:marLeft w:val="0"/>
      <w:marRight w:val="0"/>
      <w:marTop w:val="0"/>
      <w:marBottom w:val="0"/>
      <w:divBdr>
        <w:top w:val="none" w:sz="0" w:space="0" w:color="auto"/>
        <w:left w:val="none" w:sz="0" w:space="0" w:color="auto"/>
        <w:bottom w:val="none" w:sz="0" w:space="0" w:color="auto"/>
        <w:right w:val="none" w:sz="0" w:space="0" w:color="auto"/>
      </w:divBdr>
    </w:div>
    <w:div w:id="420374584">
      <w:bodyDiv w:val="1"/>
      <w:marLeft w:val="0"/>
      <w:marRight w:val="0"/>
      <w:marTop w:val="0"/>
      <w:marBottom w:val="0"/>
      <w:divBdr>
        <w:top w:val="none" w:sz="0" w:space="0" w:color="auto"/>
        <w:left w:val="none" w:sz="0" w:space="0" w:color="auto"/>
        <w:bottom w:val="none" w:sz="0" w:space="0" w:color="auto"/>
        <w:right w:val="none" w:sz="0" w:space="0" w:color="auto"/>
      </w:divBdr>
    </w:div>
    <w:div w:id="420681696">
      <w:bodyDiv w:val="1"/>
      <w:marLeft w:val="0"/>
      <w:marRight w:val="0"/>
      <w:marTop w:val="0"/>
      <w:marBottom w:val="0"/>
      <w:divBdr>
        <w:top w:val="none" w:sz="0" w:space="0" w:color="auto"/>
        <w:left w:val="none" w:sz="0" w:space="0" w:color="auto"/>
        <w:bottom w:val="none" w:sz="0" w:space="0" w:color="auto"/>
        <w:right w:val="none" w:sz="0" w:space="0" w:color="auto"/>
      </w:divBdr>
    </w:div>
    <w:div w:id="425154640">
      <w:bodyDiv w:val="1"/>
      <w:marLeft w:val="0"/>
      <w:marRight w:val="0"/>
      <w:marTop w:val="0"/>
      <w:marBottom w:val="0"/>
      <w:divBdr>
        <w:top w:val="none" w:sz="0" w:space="0" w:color="auto"/>
        <w:left w:val="none" w:sz="0" w:space="0" w:color="auto"/>
        <w:bottom w:val="none" w:sz="0" w:space="0" w:color="auto"/>
        <w:right w:val="none" w:sz="0" w:space="0" w:color="auto"/>
      </w:divBdr>
    </w:div>
    <w:div w:id="425853610">
      <w:bodyDiv w:val="1"/>
      <w:marLeft w:val="0"/>
      <w:marRight w:val="0"/>
      <w:marTop w:val="0"/>
      <w:marBottom w:val="0"/>
      <w:divBdr>
        <w:top w:val="none" w:sz="0" w:space="0" w:color="auto"/>
        <w:left w:val="none" w:sz="0" w:space="0" w:color="auto"/>
        <w:bottom w:val="none" w:sz="0" w:space="0" w:color="auto"/>
        <w:right w:val="none" w:sz="0" w:space="0" w:color="auto"/>
      </w:divBdr>
    </w:div>
    <w:div w:id="427392746">
      <w:bodyDiv w:val="1"/>
      <w:marLeft w:val="0"/>
      <w:marRight w:val="0"/>
      <w:marTop w:val="0"/>
      <w:marBottom w:val="0"/>
      <w:divBdr>
        <w:top w:val="none" w:sz="0" w:space="0" w:color="auto"/>
        <w:left w:val="none" w:sz="0" w:space="0" w:color="auto"/>
        <w:bottom w:val="none" w:sz="0" w:space="0" w:color="auto"/>
        <w:right w:val="none" w:sz="0" w:space="0" w:color="auto"/>
      </w:divBdr>
    </w:div>
    <w:div w:id="429353760">
      <w:bodyDiv w:val="1"/>
      <w:marLeft w:val="0"/>
      <w:marRight w:val="0"/>
      <w:marTop w:val="0"/>
      <w:marBottom w:val="0"/>
      <w:divBdr>
        <w:top w:val="none" w:sz="0" w:space="0" w:color="auto"/>
        <w:left w:val="none" w:sz="0" w:space="0" w:color="auto"/>
        <w:bottom w:val="none" w:sz="0" w:space="0" w:color="auto"/>
        <w:right w:val="none" w:sz="0" w:space="0" w:color="auto"/>
      </w:divBdr>
    </w:div>
    <w:div w:id="430584654">
      <w:bodyDiv w:val="1"/>
      <w:marLeft w:val="0"/>
      <w:marRight w:val="0"/>
      <w:marTop w:val="0"/>
      <w:marBottom w:val="0"/>
      <w:divBdr>
        <w:top w:val="none" w:sz="0" w:space="0" w:color="auto"/>
        <w:left w:val="none" w:sz="0" w:space="0" w:color="auto"/>
        <w:bottom w:val="none" w:sz="0" w:space="0" w:color="auto"/>
        <w:right w:val="none" w:sz="0" w:space="0" w:color="auto"/>
      </w:divBdr>
    </w:div>
    <w:div w:id="432097259">
      <w:bodyDiv w:val="1"/>
      <w:marLeft w:val="0"/>
      <w:marRight w:val="0"/>
      <w:marTop w:val="0"/>
      <w:marBottom w:val="0"/>
      <w:divBdr>
        <w:top w:val="none" w:sz="0" w:space="0" w:color="auto"/>
        <w:left w:val="none" w:sz="0" w:space="0" w:color="auto"/>
        <w:bottom w:val="none" w:sz="0" w:space="0" w:color="auto"/>
        <w:right w:val="none" w:sz="0" w:space="0" w:color="auto"/>
      </w:divBdr>
    </w:div>
    <w:div w:id="433789458">
      <w:bodyDiv w:val="1"/>
      <w:marLeft w:val="0"/>
      <w:marRight w:val="0"/>
      <w:marTop w:val="0"/>
      <w:marBottom w:val="0"/>
      <w:divBdr>
        <w:top w:val="none" w:sz="0" w:space="0" w:color="auto"/>
        <w:left w:val="none" w:sz="0" w:space="0" w:color="auto"/>
        <w:bottom w:val="none" w:sz="0" w:space="0" w:color="auto"/>
        <w:right w:val="none" w:sz="0" w:space="0" w:color="auto"/>
      </w:divBdr>
    </w:div>
    <w:div w:id="436558703">
      <w:bodyDiv w:val="1"/>
      <w:marLeft w:val="0"/>
      <w:marRight w:val="0"/>
      <w:marTop w:val="0"/>
      <w:marBottom w:val="0"/>
      <w:divBdr>
        <w:top w:val="none" w:sz="0" w:space="0" w:color="auto"/>
        <w:left w:val="none" w:sz="0" w:space="0" w:color="auto"/>
        <w:bottom w:val="none" w:sz="0" w:space="0" w:color="auto"/>
        <w:right w:val="none" w:sz="0" w:space="0" w:color="auto"/>
      </w:divBdr>
    </w:div>
    <w:div w:id="437994749">
      <w:bodyDiv w:val="1"/>
      <w:marLeft w:val="0"/>
      <w:marRight w:val="0"/>
      <w:marTop w:val="0"/>
      <w:marBottom w:val="0"/>
      <w:divBdr>
        <w:top w:val="none" w:sz="0" w:space="0" w:color="auto"/>
        <w:left w:val="none" w:sz="0" w:space="0" w:color="auto"/>
        <w:bottom w:val="none" w:sz="0" w:space="0" w:color="auto"/>
        <w:right w:val="none" w:sz="0" w:space="0" w:color="auto"/>
      </w:divBdr>
    </w:div>
    <w:div w:id="439880740">
      <w:bodyDiv w:val="1"/>
      <w:marLeft w:val="0"/>
      <w:marRight w:val="0"/>
      <w:marTop w:val="0"/>
      <w:marBottom w:val="0"/>
      <w:divBdr>
        <w:top w:val="none" w:sz="0" w:space="0" w:color="auto"/>
        <w:left w:val="none" w:sz="0" w:space="0" w:color="auto"/>
        <w:bottom w:val="none" w:sz="0" w:space="0" w:color="auto"/>
        <w:right w:val="none" w:sz="0" w:space="0" w:color="auto"/>
      </w:divBdr>
    </w:div>
    <w:div w:id="444035594">
      <w:bodyDiv w:val="1"/>
      <w:marLeft w:val="0"/>
      <w:marRight w:val="0"/>
      <w:marTop w:val="0"/>
      <w:marBottom w:val="0"/>
      <w:divBdr>
        <w:top w:val="none" w:sz="0" w:space="0" w:color="auto"/>
        <w:left w:val="none" w:sz="0" w:space="0" w:color="auto"/>
        <w:bottom w:val="none" w:sz="0" w:space="0" w:color="auto"/>
        <w:right w:val="none" w:sz="0" w:space="0" w:color="auto"/>
      </w:divBdr>
    </w:div>
    <w:div w:id="446045874">
      <w:bodyDiv w:val="1"/>
      <w:marLeft w:val="0"/>
      <w:marRight w:val="0"/>
      <w:marTop w:val="0"/>
      <w:marBottom w:val="0"/>
      <w:divBdr>
        <w:top w:val="none" w:sz="0" w:space="0" w:color="auto"/>
        <w:left w:val="none" w:sz="0" w:space="0" w:color="auto"/>
        <w:bottom w:val="none" w:sz="0" w:space="0" w:color="auto"/>
        <w:right w:val="none" w:sz="0" w:space="0" w:color="auto"/>
      </w:divBdr>
    </w:div>
    <w:div w:id="447357602">
      <w:bodyDiv w:val="1"/>
      <w:marLeft w:val="0"/>
      <w:marRight w:val="0"/>
      <w:marTop w:val="0"/>
      <w:marBottom w:val="0"/>
      <w:divBdr>
        <w:top w:val="none" w:sz="0" w:space="0" w:color="auto"/>
        <w:left w:val="none" w:sz="0" w:space="0" w:color="auto"/>
        <w:bottom w:val="none" w:sz="0" w:space="0" w:color="auto"/>
        <w:right w:val="none" w:sz="0" w:space="0" w:color="auto"/>
      </w:divBdr>
    </w:div>
    <w:div w:id="448552395">
      <w:bodyDiv w:val="1"/>
      <w:marLeft w:val="0"/>
      <w:marRight w:val="0"/>
      <w:marTop w:val="0"/>
      <w:marBottom w:val="0"/>
      <w:divBdr>
        <w:top w:val="none" w:sz="0" w:space="0" w:color="auto"/>
        <w:left w:val="none" w:sz="0" w:space="0" w:color="auto"/>
        <w:bottom w:val="none" w:sz="0" w:space="0" w:color="auto"/>
        <w:right w:val="none" w:sz="0" w:space="0" w:color="auto"/>
      </w:divBdr>
    </w:div>
    <w:div w:id="448817441">
      <w:bodyDiv w:val="1"/>
      <w:marLeft w:val="0"/>
      <w:marRight w:val="0"/>
      <w:marTop w:val="0"/>
      <w:marBottom w:val="0"/>
      <w:divBdr>
        <w:top w:val="none" w:sz="0" w:space="0" w:color="auto"/>
        <w:left w:val="none" w:sz="0" w:space="0" w:color="auto"/>
        <w:bottom w:val="none" w:sz="0" w:space="0" w:color="auto"/>
        <w:right w:val="none" w:sz="0" w:space="0" w:color="auto"/>
      </w:divBdr>
    </w:div>
    <w:div w:id="449320484">
      <w:bodyDiv w:val="1"/>
      <w:marLeft w:val="0"/>
      <w:marRight w:val="0"/>
      <w:marTop w:val="0"/>
      <w:marBottom w:val="0"/>
      <w:divBdr>
        <w:top w:val="none" w:sz="0" w:space="0" w:color="auto"/>
        <w:left w:val="none" w:sz="0" w:space="0" w:color="auto"/>
        <w:bottom w:val="none" w:sz="0" w:space="0" w:color="auto"/>
        <w:right w:val="none" w:sz="0" w:space="0" w:color="auto"/>
      </w:divBdr>
    </w:div>
    <w:div w:id="451754200">
      <w:bodyDiv w:val="1"/>
      <w:marLeft w:val="0"/>
      <w:marRight w:val="0"/>
      <w:marTop w:val="0"/>
      <w:marBottom w:val="0"/>
      <w:divBdr>
        <w:top w:val="none" w:sz="0" w:space="0" w:color="auto"/>
        <w:left w:val="none" w:sz="0" w:space="0" w:color="auto"/>
        <w:bottom w:val="none" w:sz="0" w:space="0" w:color="auto"/>
        <w:right w:val="none" w:sz="0" w:space="0" w:color="auto"/>
      </w:divBdr>
    </w:div>
    <w:div w:id="452022871">
      <w:bodyDiv w:val="1"/>
      <w:marLeft w:val="0"/>
      <w:marRight w:val="0"/>
      <w:marTop w:val="0"/>
      <w:marBottom w:val="0"/>
      <w:divBdr>
        <w:top w:val="none" w:sz="0" w:space="0" w:color="auto"/>
        <w:left w:val="none" w:sz="0" w:space="0" w:color="auto"/>
        <w:bottom w:val="none" w:sz="0" w:space="0" w:color="auto"/>
        <w:right w:val="none" w:sz="0" w:space="0" w:color="auto"/>
      </w:divBdr>
    </w:div>
    <w:div w:id="453796937">
      <w:bodyDiv w:val="1"/>
      <w:marLeft w:val="0"/>
      <w:marRight w:val="0"/>
      <w:marTop w:val="0"/>
      <w:marBottom w:val="0"/>
      <w:divBdr>
        <w:top w:val="none" w:sz="0" w:space="0" w:color="auto"/>
        <w:left w:val="none" w:sz="0" w:space="0" w:color="auto"/>
        <w:bottom w:val="none" w:sz="0" w:space="0" w:color="auto"/>
        <w:right w:val="none" w:sz="0" w:space="0" w:color="auto"/>
      </w:divBdr>
    </w:div>
    <w:div w:id="455030176">
      <w:bodyDiv w:val="1"/>
      <w:marLeft w:val="0"/>
      <w:marRight w:val="0"/>
      <w:marTop w:val="0"/>
      <w:marBottom w:val="0"/>
      <w:divBdr>
        <w:top w:val="none" w:sz="0" w:space="0" w:color="auto"/>
        <w:left w:val="none" w:sz="0" w:space="0" w:color="auto"/>
        <w:bottom w:val="none" w:sz="0" w:space="0" w:color="auto"/>
        <w:right w:val="none" w:sz="0" w:space="0" w:color="auto"/>
      </w:divBdr>
    </w:div>
    <w:div w:id="459885546">
      <w:bodyDiv w:val="1"/>
      <w:marLeft w:val="0"/>
      <w:marRight w:val="0"/>
      <w:marTop w:val="0"/>
      <w:marBottom w:val="0"/>
      <w:divBdr>
        <w:top w:val="none" w:sz="0" w:space="0" w:color="auto"/>
        <w:left w:val="none" w:sz="0" w:space="0" w:color="auto"/>
        <w:bottom w:val="none" w:sz="0" w:space="0" w:color="auto"/>
        <w:right w:val="none" w:sz="0" w:space="0" w:color="auto"/>
      </w:divBdr>
    </w:div>
    <w:div w:id="465583981">
      <w:bodyDiv w:val="1"/>
      <w:marLeft w:val="0"/>
      <w:marRight w:val="0"/>
      <w:marTop w:val="0"/>
      <w:marBottom w:val="0"/>
      <w:divBdr>
        <w:top w:val="none" w:sz="0" w:space="0" w:color="auto"/>
        <w:left w:val="none" w:sz="0" w:space="0" w:color="auto"/>
        <w:bottom w:val="none" w:sz="0" w:space="0" w:color="auto"/>
        <w:right w:val="none" w:sz="0" w:space="0" w:color="auto"/>
      </w:divBdr>
    </w:div>
    <w:div w:id="467212709">
      <w:bodyDiv w:val="1"/>
      <w:marLeft w:val="0"/>
      <w:marRight w:val="0"/>
      <w:marTop w:val="0"/>
      <w:marBottom w:val="0"/>
      <w:divBdr>
        <w:top w:val="none" w:sz="0" w:space="0" w:color="auto"/>
        <w:left w:val="none" w:sz="0" w:space="0" w:color="auto"/>
        <w:bottom w:val="none" w:sz="0" w:space="0" w:color="auto"/>
        <w:right w:val="none" w:sz="0" w:space="0" w:color="auto"/>
      </w:divBdr>
    </w:div>
    <w:div w:id="470366594">
      <w:bodyDiv w:val="1"/>
      <w:marLeft w:val="0"/>
      <w:marRight w:val="0"/>
      <w:marTop w:val="0"/>
      <w:marBottom w:val="0"/>
      <w:divBdr>
        <w:top w:val="none" w:sz="0" w:space="0" w:color="auto"/>
        <w:left w:val="none" w:sz="0" w:space="0" w:color="auto"/>
        <w:bottom w:val="none" w:sz="0" w:space="0" w:color="auto"/>
        <w:right w:val="none" w:sz="0" w:space="0" w:color="auto"/>
      </w:divBdr>
    </w:div>
    <w:div w:id="477263443">
      <w:bodyDiv w:val="1"/>
      <w:marLeft w:val="0"/>
      <w:marRight w:val="0"/>
      <w:marTop w:val="0"/>
      <w:marBottom w:val="0"/>
      <w:divBdr>
        <w:top w:val="none" w:sz="0" w:space="0" w:color="auto"/>
        <w:left w:val="none" w:sz="0" w:space="0" w:color="auto"/>
        <w:bottom w:val="none" w:sz="0" w:space="0" w:color="auto"/>
        <w:right w:val="none" w:sz="0" w:space="0" w:color="auto"/>
      </w:divBdr>
    </w:div>
    <w:div w:id="478151454">
      <w:bodyDiv w:val="1"/>
      <w:marLeft w:val="0"/>
      <w:marRight w:val="0"/>
      <w:marTop w:val="0"/>
      <w:marBottom w:val="0"/>
      <w:divBdr>
        <w:top w:val="none" w:sz="0" w:space="0" w:color="auto"/>
        <w:left w:val="none" w:sz="0" w:space="0" w:color="auto"/>
        <w:bottom w:val="none" w:sz="0" w:space="0" w:color="auto"/>
        <w:right w:val="none" w:sz="0" w:space="0" w:color="auto"/>
      </w:divBdr>
    </w:div>
    <w:div w:id="482355831">
      <w:bodyDiv w:val="1"/>
      <w:marLeft w:val="0"/>
      <w:marRight w:val="0"/>
      <w:marTop w:val="0"/>
      <w:marBottom w:val="0"/>
      <w:divBdr>
        <w:top w:val="none" w:sz="0" w:space="0" w:color="auto"/>
        <w:left w:val="none" w:sz="0" w:space="0" w:color="auto"/>
        <w:bottom w:val="none" w:sz="0" w:space="0" w:color="auto"/>
        <w:right w:val="none" w:sz="0" w:space="0" w:color="auto"/>
      </w:divBdr>
    </w:div>
    <w:div w:id="484978054">
      <w:bodyDiv w:val="1"/>
      <w:marLeft w:val="0"/>
      <w:marRight w:val="0"/>
      <w:marTop w:val="0"/>
      <w:marBottom w:val="0"/>
      <w:divBdr>
        <w:top w:val="none" w:sz="0" w:space="0" w:color="auto"/>
        <w:left w:val="none" w:sz="0" w:space="0" w:color="auto"/>
        <w:bottom w:val="none" w:sz="0" w:space="0" w:color="auto"/>
        <w:right w:val="none" w:sz="0" w:space="0" w:color="auto"/>
      </w:divBdr>
    </w:div>
    <w:div w:id="488055957">
      <w:bodyDiv w:val="1"/>
      <w:marLeft w:val="0"/>
      <w:marRight w:val="0"/>
      <w:marTop w:val="0"/>
      <w:marBottom w:val="0"/>
      <w:divBdr>
        <w:top w:val="none" w:sz="0" w:space="0" w:color="auto"/>
        <w:left w:val="none" w:sz="0" w:space="0" w:color="auto"/>
        <w:bottom w:val="none" w:sz="0" w:space="0" w:color="auto"/>
        <w:right w:val="none" w:sz="0" w:space="0" w:color="auto"/>
      </w:divBdr>
    </w:div>
    <w:div w:id="488714615">
      <w:bodyDiv w:val="1"/>
      <w:marLeft w:val="0"/>
      <w:marRight w:val="0"/>
      <w:marTop w:val="0"/>
      <w:marBottom w:val="0"/>
      <w:divBdr>
        <w:top w:val="none" w:sz="0" w:space="0" w:color="auto"/>
        <w:left w:val="none" w:sz="0" w:space="0" w:color="auto"/>
        <w:bottom w:val="none" w:sz="0" w:space="0" w:color="auto"/>
        <w:right w:val="none" w:sz="0" w:space="0" w:color="auto"/>
      </w:divBdr>
    </w:div>
    <w:div w:id="498426484">
      <w:bodyDiv w:val="1"/>
      <w:marLeft w:val="0"/>
      <w:marRight w:val="0"/>
      <w:marTop w:val="0"/>
      <w:marBottom w:val="0"/>
      <w:divBdr>
        <w:top w:val="none" w:sz="0" w:space="0" w:color="auto"/>
        <w:left w:val="none" w:sz="0" w:space="0" w:color="auto"/>
        <w:bottom w:val="none" w:sz="0" w:space="0" w:color="auto"/>
        <w:right w:val="none" w:sz="0" w:space="0" w:color="auto"/>
      </w:divBdr>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08174801">
      <w:bodyDiv w:val="1"/>
      <w:marLeft w:val="0"/>
      <w:marRight w:val="0"/>
      <w:marTop w:val="0"/>
      <w:marBottom w:val="0"/>
      <w:divBdr>
        <w:top w:val="none" w:sz="0" w:space="0" w:color="auto"/>
        <w:left w:val="none" w:sz="0" w:space="0" w:color="auto"/>
        <w:bottom w:val="none" w:sz="0" w:space="0" w:color="auto"/>
        <w:right w:val="none" w:sz="0" w:space="0" w:color="auto"/>
      </w:divBdr>
    </w:div>
    <w:div w:id="510334904">
      <w:bodyDiv w:val="1"/>
      <w:marLeft w:val="0"/>
      <w:marRight w:val="0"/>
      <w:marTop w:val="0"/>
      <w:marBottom w:val="0"/>
      <w:divBdr>
        <w:top w:val="none" w:sz="0" w:space="0" w:color="auto"/>
        <w:left w:val="none" w:sz="0" w:space="0" w:color="auto"/>
        <w:bottom w:val="none" w:sz="0" w:space="0" w:color="auto"/>
        <w:right w:val="none" w:sz="0" w:space="0" w:color="auto"/>
      </w:divBdr>
    </w:div>
    <w:div w:id="512766421">
      <w:bodyDiv w:val="1"/>
      <w:marLeft w:val="0"/>
      <w:marRight w:val="0"/>
      <w:marTop w:val="0"/>
      <w:marBottom w:val="0"/>
      <w:divBdr>
        <w:top w:val="none" w:sz="0" w:space="0" w:color="auto"/>
        <w:left w:val="none" w:sz="0" w:space="0" w:color="auto"/>
        <w:bottom w:val="none" w:sz="0" w:space="0" w:color="auto"/>
        <w:right w:val="none" w:sz="0" w:space="0" w:color="auto"/>
      </w:divBdr>
    </w:div>
    <w:div w:id="514148910">
      <w:bodyDiv w:val="1"/>
      <w:marLeft w:val="0"/>
      <w:marRight w:val="0"/>
      <w:marTop w:val="0"/>
      <w:marBottom w:val="0"/>
      <w:divBdr>
        <w:top w:val="none" w:sz="0" w:space="0" w:color="auto"/>
        <w:left w:val="none" w:sz="0" w:space="0" w:color="auto"/>
        <w:bottom w:val="none" w:sz="0" w:space="0" w:color="auto"/>
        <w:right w:val="none" w:sz="0" w:space="0" w:color="auto"/>
      </w:divBdr>
    </w:div>
    <w:div w:id="516428453">
      <w:bodyDiv w:val="1"/>
      <w:marLeft w:val="0"/>
      <w:marRight w:val="0"/>
      <w:marTop w:val="0"/>
      <w:marBottom w:val="0"/>
      <w:divBdr>
        <w:top w:val="none" w:sz="0" w:space="0" w:color="auto"/>
        <w:left w:val="none" w:sz="0" w:space="0" w:color="auto"/>
        <w:bottom w:val="none" w:sz="0" w:space="0" w:color="auto"/>
        <w:right w:val="none" w:sz="0" w:space="0" w:color="auto"/>
      </w:divBdr>
    </w:div>
    <w:div w:id="518547673">
      <w:bodyDiv w:val="1"/>
      <w:marLeft w:val="0"/>
      <w:marRight w:val="0"/>
      <w:marTop w:val="0"/>
      <w:marBottom w:val="0"/>
      <w:divBdr>
        <w:top w:val="none" w:sz="0" w:space="0" w:color="auto"/>
        <w:left w:val="none" w:sz="0" w:space="0" w:color="auto"/>
        <w:bottom w:val="none" w:sz="0" w:space="0" w:color="auto"/>
        <w:right w:val="none" w:sz="0" w:space="0" w:color="auto"/>
      </w:divBdr>
    </w:div>
    <w:div w:id="519976219">
      <w:bodyDiv w:val="1"/>
      <w:marLeft w:val="0"/>
      <w:marRight w:val="0"/>
      <w:marTop w:val="0"/>
      <w:marBottom w:val="0"/>
      <w:divBdr>
        <w:top w:val="none" w:sz="0" w:space="0" w:color="auto"/>
        <w:left w:val="none" w:sz="0" w:space="0" w:color="auto"/>
        <w:bottom w:val="none" w:sz="0" w:space="0" w:color="auto"/>
        <w:right w:val="none" w:sz="0" w:space="0" w:color="auto"/>
      </w:divBdr>
    </w:div>
    <w:div w:id="522017518">
      <w:bodyDiv w:val="1"/>
      <w:marLeft w:val="0"/>
      <w:marRight w:val="0"/>
      <w:marTop w:val="0"/>
      <w:marBottom w:val="0"/>
      <w:divBdr>
        <w:top w:val="none" w:sz="0" w:space="0" w:color="auto"/>
        <w:left w:val="none" w:sz="0" w:space="0" w:color="auto"/>
        <w:bottom w:val="none" w:sz="0" w:space="0" w:color="auto"/>
        <w:right w:val="none" w:sz="0" w:space="0" w:color="auto"/>
      </w:divBdr>
    </w:div>
    <w:div w:id="522944272">
      <w:bodyDiv w:val="1"/>
      <w:marLeft w:val="0"/>
      <w:marRight w:val="0"/>
      <w:marTop w:val="0"/>
      <w:marBottom w:val="0"/>
      <w:divBdr>
        <w:top w:val="none" w:sz="0" w:space="0" w:color="auto"/>
        <w:left w:val="none" w:sz="0" w:space="0" w:color="auto"/>
        <w:bottom w:val="none" w:sz="0" w:space="0" w:color="auto"/>
        <w:right w:val="none" w:sz="0" w:space="0" w:color="auto"/>
      </w:divBdr>
    </w:div>
    <w:div w:id="523137150">
      <w:bodyDiv w:val="1"/>
      <w:marLeft w:val="0"/>
      <w:marRight w:val="0"/>
      <w:marTop w:val="0"/>
      <w:marBottom w:val="0"/>
      <w:divBdr>
        <w:top w:val="none" w:sz="0" w:space="0" w:color="auto"/>
        <w:left w:val="none" w:sz="0" w:space="0" w:color="auto"/>
        <w:bottom w:val="none" w:sz="0" w:space="0" w:color="auto"/>
        <w:right w:val="none" w:sz="0" w:space="0" w:color="auto"/>
      </w:divBdr>
    </w:div>
    <w:div w:id="524364559">
      <w:bodyDiv w:val="1"/>
      <w:marLeft w:val="0"/>
      <w:marRight w:val="0"/>
      <w:marTop w:val="0"/>
      <w:marBottom w:val="0"/>
      <w:divBdr>
        <w:top w:val="none" w:sz="0" w:space="0" w:color="auto"/>
        <w:left w:val="none" w:sz="0" w:space="0" w:color="auto"/>
        <w:bottom w:val="none" w:sz="0" w:space="0" w:color="auto"/>
        <w:right w:val="none" w:sz="0" w:space="0" w:color="auto"/>
      </w:divBdr>
    </w:div>
    <w:div w:id="533469728">
      <w:bodyDiv w:val="1"/>
      <w:marLeft w:val="0"/>
      <w:marRight w:val="0"/>
      <w:marTop w:val="0"/>
      <w:marBottom w:val="0"/>
      <w:divBdr>
        <w:top w:val="none" w:sz="0" w:space="0" w:color="auto"/>
        <w:left w:val="none" w:sz="0" w:space="0" w:color="auto"/>
        <w:bottom w:val="none" w:sz="0" w:space="0" w:color="auto"/>
        <w:right w:val="none" w:sz="0" w:space="0" w:color="auto"/>
      </w:divBdr>
    </w:div>
    <w:div w:id="533617409">
      <w:bodyDiv w:val="1"/>
      <w:marLeft w:val="0"/>
      <w:marRight w:val="0"/>
      <w:marTop w:val="0"/>
      <w:marBottom w:val="0"/>
      <w:divBdr>
        <w:top w:val="none" w:sz="0" w:space="0" w:color="auto"/>
        <w:left w:val="none" w:sz="0" w:space="0" w:color="auto"/>
        <w:bottom w:val="none" w:sz="0" w:space="0" w:color="auto"/>
        <w:right w:val="none" w:sz="0" w:space="0" w:color="auto"/>
      </w:divBdr>
    </w:div>
    <w:div w:id="536166114">
      <w:bodyDiv w:val="1"/>
      <w:marLeft w:val="0"/>
      <w:marRight w:val="0"/>
      <w:marTop w:val="0"/>
      <w:marBottom w:val="0"/>
      <w:divBdr>
        <w:top w:val="none" w:sz="0" w:space="0" w:color="auto"/>
        <w:left w:val="none" w:sz="0" w:space="0" w:color="auto"/>
        <w:bottom w:val="none" w:sz="0" w:space="0" w:color="auto"/>
        <w:right w:val="none" w:sz="0" w:space="0" w:color="auto"/>
      </w:divBdr>
    </w:div>
    <w:div w:id="536355836">
      <w:bodyDiv w:val="1"/>
      <w:marLeft w:val="0"/>
      <w:marRight w:val="0"/>
      <w:marTop w:val="0"/>
      <w:marBottom w:val="0"/>
      <w:divBdr>
        <w:top w:val="none" w:sz="0" w:space="0" w:color="auto"/>
        <w:left w:val="none" w:sz="0" w:space="0" w:color="auto"/>
        <w:bottom w:val="none" w:sz="0" w:space="0" w:color="auto"/>
        <w:right w:val="none" w:sz="0" w:space="0" w:color="auto"/>
      </w:divBdr>
    </w:div>
    <w:div w:id="538008081">
      <w:bodyDiv w:val="1"/>
      <w:marLeft w:val="0"/>
      <w:marRight w:val="0"/>
      <w:marTop w:val="0"/>
      <w:marBottom w:val="0"/>
      <w:divBdr>
        <w:top w:val="none" w:sz="0" w:space="0" w:color="auto"/>
        <w:left w:val="none" w:sz="0" w:space="0" w:color="auto"/>
        <w:bottom w:val="none" w:sz="0" w:space="0" w:color="auto"/>
        <w:right w:val="none" w:sz="0" w:space="0" w:color="auto"/>
      </w:divBdr>
    </w:div>
    <w:div w:id="538517736">
      <w:bodyDiv w:val="1"/>
      <w:marLeft w:val="0"/>
      <w:marRight w:val="0"/>
      <w:marTop w:val="0"/>
      <w:marBottom w:val="0"/>
      <w:divBdr>
        <w:top w:val="none" w:sz="0" w:space="0" w:color="auto"/>
        <w:left w:val="none" w:sz="0" w:space="0" w:color="auto"/>
        <w:bottom w:val="none" w:sz="0" w:space="0" w:color="auto"/>
        <w:right w:val="none" w:sz="0" w:space="0" w:color="auto"/>
      </w:divBdr>
    </w:div>
    <w:div w:id="540552755">
      <w:bodyDiv w:val="1"/>
      <w:marLeft w:val="0"/>
      <w:marRight w:val="0"/>
      <w:marTop w:val="0"/>
      <w:marBottom w:val="0"/>
      <w:divBdr>
        <w:top w:val="none" w:sz="0" w:space="0" w:color="auto"/>
        <w:left w:val="none" w:sz="0" w:space="0" w:color="auto"/>
        <w:bottom w:val="none" w:sz="0" w:space="0" w:color="auto"/>
        <w:right w:val="none" w:sz="0" w:space="0" w:color="auto"/>
      </w:divBdr>
    </w:div>
    <w:div w:id="542255753">
      <w:bodyDiv w:val="1"/>
      <w:marLeft w:val="0"/>
      <w:marRight w:val="0"/>
      <w:marTop w:val="0"/>
      <w:marBottom w:val="0"/>
      <w:divBdr>
        <w:top w:val="none" w:sz="0" w:space="0" w:color="auto"/>
        <w:left w:val="none" w:sz="0" w:space="0" w:color="auto"/>
        <w:bottom w:val="none" w:sz="0" w:space="0" w:color="auto"/>
        <w:right w:val="none" w:sz="0" w:space="0" w:color="auto"/>
      </w:divBdr>
    </w:div>
    <w:div w:id="544564344">
      <w:bodyDiv w:val="1"/>
      <w:marLeft w:val="0"/>
      <w:marRight w:val="0"/>
      <w:marTop w:val="0"/>
      <w:marBottom w:val="0"/>
      <w:divBdr>
        <w:top w:val="none" w:sz="0" w:space="0" w:color="auto"/>
        <w:left w:val="none" w:sz="0" w:space="0" w:color="auto"/>
        <w:bottom w:val="none" w:sz="0" w:space="0" w:color="auto"/>
        <w:right w:val="none" w:sz="0" w:space="0" w:color="auto"/>
      </w:divBdr>
    </w:div>
    <w:div w:id="544679497">
      <w:bodyDiv w:val="1"/>
      <w:marLeft w:val="0"/>
      <w:marRight w:val="0"/>
      <w:marTop w:val="0"/>
      <w:marBottom w:val="0"/>
      <w:divBdr>
        <w:top w:val="none" w:sz="0" w:space="0" w:color="auto"/>
        <w:left w:val="none" w:sz="0" w:space="0" w:color="auto"/>
        <w:bottom w:val="none" w:sz="0" w:space="0" w:color="auto"/>
        <w:right w:val="none" w:sz="0" w:space="0" w:color="auto"/>
      </w:divBdr>
    </w:div>
    <w:div w:id="545067282">
      <w:bodyDiv w:val="1"/>
      <w:marLeft w:val="0"/>
      <w:marRight w:val="0"/>
      <w:marTop w:val="0"/>
      <w:marBottom w:val="0"/>
      <w:divBdr>
        <w:top w:val="none" w:sz="0" w:space="0" w:color="auto"/>
        <w:left w:val="none" w:sz="0" w:space="0" w:color="auto"/>
        <w:bottom w:val="none" w:sz="0" w:space="0" w:color="auto"/>
        <w:right w:val="none" w:sz="0" w:space="0" w:color="auto"/>
      </w:divBdr>
    </w:div>
    <w:div w:id="549420608">
      <w:bodyDiv w:val="1"/>
      <w:marLeft w:val="0"/>
      <w:marRight w:val="0"/>
      <w:marTop w:val="0"/>
      <w:marBottom w:val="0"/>
      <w:divBdr>
        <w:top w:val="none" w:sz="0" w:space="0" w:color="auto"/>
        <w:left w:val="none" w:sz="0" w:space="0" w:color="auto"/>
        <w:bottom w:val="none" w:sz="0" w:space="0" w:color="auto"/>
        <w:right w:val="none" w:sz="0" w:space="0" w:color="auto"/>
      </w:divBdr>
    </w:div>
    <w:div w:id="552697246">
      <w:bodyDiv w:val="1"/>
      <w:marLeft w:val="0"/>
      <w:marRight w:val="0"/>
      <w:marTop w:val="0"/>
      <w:marBottom w:val="0"/>
      <w:divBdr>
        <w:top w:val="none" w:sz="0" w:space="0" w:color="auto"/>
        <w:left w:val="none" w:sz="0" w:space="0" w:color="auto"/>
        <w:bottom w:val="none" w:sz="0" w:space="0" w:color="auto"/>
        <w:right w:val="none" w:sz="0" w:space="0" w:color="auto"/>
      </w:divBdr>
    </w:div>
    <w:div w:id="556865394">
      <w:bodyDiv w:val="1"/>
      <w:marLeft w:val="0"/>
      <w:marRight w:val="0"/>
      <w:marTop w:val="0"/>
      <w:marBottom w:val="0"/>
      <w:divBdr>
        <w:top w:val="none" w:sz="0" w:space="0" w:color="auto"/>
        <w:left w:val="none" w:sz="0" w:space="0" w:color="auto"/>
        <w:bottom w:val="none" w:sz="0" w:space="0" w:color="auto"/>
        <w:right w:val="none" w:sz="0" w:space="0" w:color="auto"/>
      </w:divBdr>
    </w:div>
    <w:div w:id="566846160">
      <w:bodyDiv w:val="1"/>
      <w:marLeft w:val="0"/>
      <w:marRight w:val="0"/>
      <w:marTop w:val="0"/>
      <w:marBottom w:val="0"/>
      <w:divBdr>
        <w:top w:val="none" w:sz="0" w:space="0" w:color="auto"/>
        <w:left w:val="none" w:sz="0" w:space="0" w:color="auto"/>
        <w:bottom w:val="none" w:sz="0" w:space="0" w:color="auto"/>
        <w:right w:val="none" w:sz="0" w:space="0" w:color="auto"/>
      </w:divBdr>
    </w:div>
    <w:div w:id="566915766">
      <w:bodyDiv w:val="1"/>
      <w:marLeft w:val="0"/>
      <w:marRight w:val="0"/>
      <w:marTop w:val="0"/>
      <w:marBottom w:val="0"/>
      <w:divBdr>
        <w:top w:val="none" w:sz="0" w:space="0" w:color="auto"/>
        <w:left w:val="none" w:sz="0" w:space="0" w:color="auto"/>
        <w:bottom w:val="none" w:sz="0" w:space="0" w:color="auto"/>
        <w:right w:val="none" w:sz="0" w:space="0" w:color="auto"/>
      </w:divBdr>
    </w:div>
    <w:div w:id="568881813">
      <w:bodyDiv w:val="1"/>
      <w:marLeft w:val="0"/>
      <w:marRight w:val="0"/>
      <w:marTop w:val="0"/>
      <w:marBottom w:val="0"/>
      <w:divBdr>
        <w:top w:val="none" w:sz="0" w:space="0" w:color="auto"/>
        <w:left w:val="none" w:sz="0" w:space="0" w:color="auto"/>
        <w:bottom w:val="none" w:sz="0" w:space="0" w:color="auto"/>
        <w:right w:val="none" w:sz="0" w:space="0" w:color="auto"/>
      </w:divBdr>
    </w:div>
    <w:div w:id="570700008">
      <w:bodyDiv w:val="1"/>
      <w:marLeft w:val="0"/>
      <w:marRight w:val="0"/>
      <w:marTop w:val="0"/>
      <w:marBottom w:val="0"/>
      <w:divBdr>
        <w:top w:val="none" w:sz="0" w:space="0" w:color="auto"/>
        <w:left w:val="none" w:sz="0" w:space="0" w:color="auto"/>
        <w:bottom w:val="none" w:sz="0" w:space="0" w:color="auto"/>
        <w:right w:val="none" w:sz="0" w:space="0" w:color="auto"/>
      </w:divBdr>
    </w:div>
    <w:div w:id="571045328">
      <w:bodyDiv w:val="1"/>
      <w:marLeft w:val="0"/>
      <w:marRight w:val="0"/>
      <w:marTop w:val="0"/>
      <w:marBottom w:val="0"/>
      <w:divBdr>
        <w:top w:val="none" w:sz="0" w:space="0" w:color="auto"/>
        <w:left w:val="none" w:sz="0" w:space="0" w:color="auto"/>
        <w:bottom w:val="none" w:sz="0" w:space="0" w:color="auto"/>
        <w:right w:val="none" w:sz="0" w:space="0" w:color="auto"/>
      </w:divBdr>
    </w:div>
    <w:div w:id="574827405">
      <w:bodyDiv w:val="1"/>
      <w:marLeft w:val="0"/>
      <w:marRight w:val="0"/>
      <w:marTop w:val="0"/>
      <w:marBottom w:val="0"/>
      <w:divBdr>
        <w:top w:val="none" w:sz="0" w:space="0" w:color="auto"/>
        <w:left w:val="none" w:sz="0" w:space="0" w:color="auto"/>
        <w:bottom w:val="none" w:sz="0" w:space="0" w:color="auto"/>
        <w:right w:val="none" w:sz="0" w:space="0" w:color="auto"/>
      </w:divBdr>
    </w:div>
    <w:div w:id="576936379">
      <w:bodyDiv w:val="1"/>
      <w:marLeft w:val="0"/>
      <w:marRight w:val="0"/>
      <w:marTop w:val="0"/>
      <w:marBottom w:val="0"/>
      <w:divBdr>
        <w:top w:val="none" w:sz="0" w:space="0" w:color="auto"/>
        <w:left w:val="none" w:sz="0" w:space="0" w:color="auto"/>
        <w:bottom w:val="none" w:sz="0" w:space="0" w:color="auto"/>
        <w:right w:val="none" w:sz="0" w:space="0" w:color="auto"/>
      </w:divBdr>
    </w:div>
    <w:div w:id="579561469">
      <w:bodyDiv w:val="1"/>
      <w:marLeft w:val="0"/>
      <w:marRight w:val="0"/>
      <w:marTop w:val="0"/>
      <w:marBottom w:val="0"/>
      <w:divBdr>
        <w:top w:val="none" w:sz="0" w:space="0" w:color="auto"/>
        <w:left w:val="none" w:sz="0" w:space="0" w:color="auto"/>
        <w:bottom w:val="none" w:sz="0" w:space="0" w:color="auto"/>
        <w:right w:val="none" w:sz="0" w:space="0" w:color="auto"/>
      </w:divBdr>
    </w:div>
    <w:div w:id="586351428">
      <w:bodyDiv w:val="1"/>
      <w:marLeft w:val="0"/>
      <w:marRight w:val="0"/>
      <w:marTop w:val="0"/>
      <w:marBottom w:val="0"/>
      <w:divBdr>
        <w:top w:val="none" w:sz="0" w:space="0" w:color="auto"/>
        <w:left w:val="none" w:sz="0" w:space="0" w:color="auto"/>
        <w:bottom w:val="none" w:sz="0" w:space="0" w:color="auto"/>
        <w:right w:val="none" w:sz="0" w:space="0" w:color="auto"/>
      </w:divBdr>
    </w:div>
    <w:div w:id="587008632">
      <w:bodyDiv w:val="1"/>
      <w:marLeft w:val="0"/>
      <w:marRight w:val="0"/>
      <w:marTop w:val="0"/>
      <w:marBottom w:val="0"/>
      <w:divBdr>
        <w:top w:val="none" w:sz="0" w:space="0" w:color="auto"/>
        <w:left w:val="none" w:sz="0" w:space="0" w:color="auto"/>
        <w:bottom w:val="none" w:sz="0" w:space="0" w:color="auto"/>
        <w:right w:val="none" w:sz="0" w:space="0" w:color="auto"/>
      </w:divBdr>
    </w:div>
    <w:div w:id="587038629">
      <w:bodyDiv w:val="1"/>
      <w:marLeft w:val="0"/>
      <w:marRight w:val="0"/>
      <w:marTop w:val="0"/>
      <w:marBottom w:val="0"/>
      <w:divBdr>
        <w:top w:val="none" w:sz="0" w:space="0" w:color="auto"/>
        <w:left w:val="none" w:sz="0" w:space="0" w:color="auto"/>
        <w:bottom w:val="none" w:sz="0" w:space="0" w:color="auto"/>
        <w:right w:val="none" w:sz="0" w:space="0" w:color="auto"/>
      </w:divBdr>
    </w:div>
    <w:div w:id="594636198">
      <w:bodyDiv w:val="1"/>
      <w:marLeft w:val="0"/>
      <w:marRight w:val="0"/>
      <w:marTop w:val="0"/>
      <w:marBottom w:val="0"/>
      <w:divBdr>
        <w:top w:val="none" w:sz="0" w:space="0" w:color="auto"/>
        <w:left w:val="none" w:sz="0" w:space="0" w:color="auto"/>
        <w:bottom w:val="none" w:sz="0" w:space="0" w:color="auto"/>
        <w:right w:val="none" w:sz="0" w:space="0" w:color="auto"/>
      </w:divBdr>
    </w:div>
    <w:div w:id="594746221">
      <w:bodyDiv w:val="1"/>
      <w:marLeft w:val="0"/>
      <w:marRight w:val="0"/>
      <w:marTop w:val="0"/>
      <w:marBottom w:val="0"/>
      <w:divBdr>
        <w:top w:val="none" w:sz="0" w:space="0" w:color="auto"/>
        <w:left w:val="none" w:sz="0" w:space="0" w:color="auto"/>
        <w:bottom w:val="none" w:sz="0" w:space="0" w:color="auto"/>
        <w:right w:val="none" w:sz="0" w:space="0" w:color="auto"/>
      </w:divBdr>
    </w:div>
    <w:div w:id="595021843">
      <w:bodyDiv w:val="1"/>
      <w:marLeft w:val="0"/>
      <w:marRight w:val="0"/>
      <w:marTop w:val="0"/>
      <w:marBottom w:val="0"/>
      <w:divBdr>
        <w:top w:val="none" w:sz="0" w:space="0" w:color="auto"/>
        <w:left w:val="none" w:sz="0" w:space="0" w:color="auto"/>
        <w:bottom w:val="none" w:sz="0" w:space="0" w:color="auto"/>
        <w:right w:val="none" w:sz="0" w:space="0" w:color="auto"/>
      </w:divBdr>
    </w:div>
    <w:div w:id="596789448">
      <w:bodyDiv w:val="1"/>
      <w:marLeft w:val="0"/>
      <w:marRight w:val="0"/>
      <w:marTop w:val="0"/>
      <w:marBottom w:val="0"/>
      <w:divBdr>
        <w:top w:val="none" w:sz="0" w:space="0" w:color="auto"/>
        <w:left w:val="none" w:sz="0" w:space="0" w:color="auto"/>
        <w:bottom w:val="none" w:sz="0" w:space="0" w:color="auto"/>
        <w:right w:val="none" w:sz="0" w:space="0" w:color="auto"/>
      </w:divBdr>
    </w:div>
    <w:div w:id="602348641">
      <w:bodyDiv w:val="1"/>
      <w:marLeft w:val="0"/>
      <w:marRight w:val="0"/>
      <w:marTop w:val="0"/>
      <w:marBottom w:val="0"/>
      <w:divBdr>
        <w:top w:val="none" w:sz="0" w:space="0" w:color="auto"/>
        <w:left w:val="none" w:sz="0" w:space="0" w:color="auto"/>
        <w:bottom w:val="none" w:sz="0" w:space="0" w:color="auto"/>
        <w:right w:val="none" w:sz="0" w:space="0" w:color="auto"/>
      </w:divBdr>
    </w:div>
    <w:div w:id="607349810">
      <w:bodyDiv w:val="1"/>
      <w:marLeft w:val="0"/>
      <w:marRight w:val="0"/>
      <w:marTop w:val="0"/>
      <w:marBottom w:val="0"/>
      <w:divBdr>
        <w:top w:val="none" w:sz="0" w:space="0" w:color="auto"/>
        <w:left w:val="none" w:sz="0" w:space="0" w:color="auto"/>
        <w:bottom w:val="none" w:sz="0" w:space="0" w:color="auto"/>
        <w:right w:val="none" w:sz="0" w:space="0" w:color="auto"/>
      </w:divBdr>
    </w:div>
    <w:div w:id="610011023">
      <w:bodyDiv w:val="1"/>
      <w:marLeft w:val="0"/>
      <w:marRight w:val="0"/>
      <w:marTop w:val="0"/>
      <w:marBottom w:val="0"/>
      <w:divBdr>
        <w:top w:val="none" w:sz="0" w:space="0" w:color="auto"/>
        <w:left w:val="none" w:sz="0" w:space="0" w:color="auto"/>
        <w:bottom w:val="none" w:sz="0" w:space="0" w:color="auto"/>
        <w:right w:val="none" w:sz="0" w:space="0" w:color="auto"/>
      </w:divBdr>
    </w:div>
    <w:div w:id="611132694">
      <w:bodyDiv w:val="1"/>
      <w:marLeft w:val="0"/>
      <w:marRight w:val="0"/>
      <w:marTop w:val="0"/>
      <w:marBottom w:val="0"/>
      <w:divBdr>
        <w:top w:val="none" w:sz="0" w:space="0" w:color="auto"/>
        <w:left w:val="none" w:sz="0" w:space="0" w:color="auto"/>
        <w:bottom w:val="none" w:sz="0" w:space="0" w:color="auto"/>
        <w:right w:val="none" w:sz="0" w:space="0" w:color="auto"/>
      </w:divBdr>
    </w:div>
    <w:div w:id="611593857">
      <w:bodyDiv w:val="1"/>
      <w:marLeft w:val="0"/>
      <w:marRight w:val="0"/>
      <w:marTop w:val="0"/>
      <w:marBottom w:val="0"/>
      <w:divBdr>
        <w:top w:val="none" w:sz="0" w:space="0" w:color="auto"/>
        <w:left w:val="none" w:sz="0" w:space="0" w:color="auto"/>
        <w:bottom w:val="none" w:sz="0" w:space="0" w:color="auto"/>
        <w:right w:val="none" w:sz="0" w:space="0" w:color="auto"/>
      </w:divBdr>
    </w:div>
    <w:div w:id="613368809">
      <w:bodyDiv w:val="1"/>
      <w:marLeft w:val="0"/>
      <w:marRight w:val="0"/>
      <w:marTop w:val="0"/>
      <w:marBottom w:val="0"/>
      <w:divBdr>
        <w:top w:val="none" w:sz="0" w:space="0" w:color="auto"/>
        <w:left w:val="none" w:sz="0" w:space="0" w:color="auto"/>
        <w:bottom w:val="none" w:sz="0" w:space="0" w:color="auto"/>
        <w:right w:val="none" w:sz="0" w:space="0" w:color="auto"/>
      </w:divBdr>
    </w:div>
    <w:div w:id="616254460">
      <w:bodyDiv w:val="1"/>
      <w:marLeft w:val="0"/>
      <w:marRight w:val="0"/>
      <w:marTop w:val="0"/>
      <w:marBottom w:val="0"/>
      <w:divBdr>
        <w:top w:val="none" w:sz="0" w:space="0" w:color="auto"/>
        <w:left w:val="none" w:sz="0" w:space="0" w:color="auto"/>
        <w:bottom w:val="none" w:sz="0" w:space="0" w:color="auto"/>
        <w:right w:val="none" w:sz="0" w:space="0" w:color="auto"/>
      </w:divBdr>
    </w:div>
    <w:div w:id="616836644">
      <w:bodyDiv w:val="1"/>
      <w:marLeft w:val="0"/>
      <w:marRight w:val="0"/>
      <w:marTop w:val="0"/>
      <w:marBottom w:val="0"/>
      <w:divBdr>
        <w:top w:val="none" w:sz="0" w:space="0" w:color="auto"/>
        <w:left w:val="none" w:sz="0" w:space="0" w:color="auto"/>
        <w:bottom w:val="none" w:sz="0" w:space="0" w:color="auto"/>
        <w:right w:val="none" w:sz="0" w:space="0" w:color="auto"/>
      </w:divBdr>
    </w:div>
    <w:div w:id="619798834">
      <w:bodyDiv w:val="1"/>
      <w:marLeft w:val="0"/>
      <w:marRight w:val="0"/>
      <w:marTop w:val="0"/>
      <w:marBottom w:val="0"/>
      <w:divBdr>
        <w:top w:val="none" w:sz="0" w:space="0" w:color="auto"/>
        <w:left w:val="none" w:sz="0" w:space="0" w:color="auto"/>
        <w:bottom w:val="none" w:sz="0" w:space="0" w:color="auto"/>
        <w:right w:val="none" w:sz="0" w:space="0" w:color="auto"/>
      </w:divBdr>
    </w:div>
    <w:div w:id="621497754">
      <w:bodyDiv w:val="1"/>
      <w:marLeft w:val="0"/>
      <w:marRight w:val="0"/>
      <w:marTop w:val="0"/>
      <w:marBottom w:val="0"/>
      <w:divBdr>
        <w:top w:val="none" w:sz="0" w:space="0" w:color="auto"/>
        <w:left w:val="none" w:sz="0" w:space="0" w:color="auto"/>
        <w:bottom w:val="none" w:sz="0" w:space="0" w:color="auto"/>
        <w:right w:val="none" w:sz="0" w:space="0" w:color="auto"/>
      </w:divBdr>
    </w:div>
    <w:div w:id="623655952">
      <w:bodyDiv w:val="1"/>
      <w:marLeft w:val="0"/>
      <w:marRight w:val="0"/>
      <w:marTop w:val="0"/>
      <w:marBottom w:val="0"/>
      <w:divBdr>
        <w:top w:val="none" w:sz="0" w:space="0" w:color="auto"/>
        <w:left w:val="none" w:sz="0" w:space="0" w:color="auto"/>
        <w:bottom w:val="none" w:sz="0" w:space="0" w:color="auto"/>
        <w:right w:val="none" w:sz="0" w:space="0" w:color="auto"/>
      </w:divBdr>
    </w:div>
    <w:div w:id="627052019">
      <w:bodyDiv w:val="1"/>
      <w:marLeft w:val="0"/>
      <w:marRight w:val="0"/>
      <w:marTop w:val="0"/>
      <w:marBottom w:val="0"/>
      <w:divBdr>
        <w:top w:val="none" w:sz="0" w:space="0" w:color="auto"/>
        <w:left w:val="none" w:sz="0" w:space="0" w:color="auto"/>
        <w:bottom w:val="none" w:sz="0" w:space="0" w:color="auto"/>
        <w:right w:val="none" w:sz="0" w:space="0" w:color="auto"/>
      </w:divBdr>
    </w:div>
    <w:div w:id="627198305">
      <w:bodyDiv w:val="1"/>
      <w:marLeft w:val="0"/>
      <w:marRight w:val="0"/>
      <w:marTop w:val="0"/>
      <w:marBottom w:val="0"/>
      <w:divBdr>
        <w:top w:val="none" w:sz="0" w:space="0" w:color="auto"/>
        <w:left w:val="none" w:sz="0" w:space="0" w:color="auto"/>
        <w:bottom w:val="none" w:sz="0" w:space="0" w:color="auto"/>
        <w:right w:val="none" w:sz="0" w:space="0" w:color="auto"/>
      </w:divBdr>
    </w:div>
    <w:div w:id="629284026">
      <w:bodyDiv w:val="1"/>
      <w:marLeft w:val="0"/>
      <w:marRight w:val="0"/>
      <w:marTop w:val="0"/>
      <w:marBottom w:val="0"/>
      <w:divBdr>
        <w:top w:val="none" w:sz="0" w:space="0" w:color="auto"/>
        <w:left w:val="none" w:sz="0" w:space="0" w:color="auto"/>
        <w:bottom w:val="none" w:sz="0" w:space="0" w:color="auto"/>
        <w:right w:val="none" w:sz="0" w:space="0" w:color="auto"/>
      </w:divBdr>
    </w:div>
    <w:div w:id="632441848">
      <w:bodyDiv w:val="1"/>
      <w:marLeft w:val="0"/>
      <w:marRight w:val="0"/>
      <w:marTop w:val="0"/>
      <w:marBottom w:val="0"/>
      <w:divBdr>
        <w:top w:val="none" w:sz="0" w:space="0" w:color="auto"/>
        <w:left w:val="none" w:sz="0" w:space="0" w:color="auto"/>
        <w:bottom w:val="none" w:sz="0" w:space="0" w:color="auto"/>
        <w:right w:val="none" w:sz="0" w:space="0" w:color="auto"/>
      </w:divBdr>
    </w:div>
    <w:div w:id="634524916">
      <w:bodyDiv w:val="1"/>
      <w:marLeft w:val="0"/>
      <w:marRight w:val="0"/>
      <w:marTop w:val="0"/>
      <w:marBottom w:val="0"/>
      <w:divBdr>
        <w:top w:val="none" w:sz="0" w:space="0" w:color="auto"/>
        <w:left w:val="none" w:sz="0" w:space="0" w:color="auto"/>
        <w:bottom w:val="none" w:sz="0" w:space="0" w:color="auto"/>
        <w:right w:val="none" w:sz="0" w:space="0" w:color="auto"/>
      </w:divBdr>
    </w:div>
    <w:div w:id="634873291">
      <w:bodyDiv w:val="1"/>
      <w:marLeft w:val="0"/>
      <w:marRight w:val="0"/>
      <w:marTop w:val="0"/>
      <w:marBottom w:val="0"/>
      <w:divBdr>
        <w:top w:val="none" w:sz="0" w:space="0" w:color="auto"/>
        <w:left w:val="none" w:sz="0" w:space="0" w:color="auto"/>
        <w:bottom w:val="none" w:sz="0" w:space="0" w:color="auto"/>
        <w:right w:val="none" w:sz="0" w:space="0" w:color="auto"/>
      </w:divBdr>
    </w:div>
    <w:div w:id="636223637">
      <w:bodyDiv w:val="1"/>
      <w:marLeft w:val="0"/>
      <w:marRight w:val="0"/>
      <w:marTop w:val="0"/>
      <w:marBottom w:val="0"/>
      <w:divBdr>
        <w:top w:val="none" w:sz="0" w:space="0" w:color="auto"/>
        <w:left w:val="none" w:sz="0" w:space="0" w:color="auto"/>
        <w:bottom w:val="none" w:sz="0" w:space="0" w:color="auto"/>
        <w:right w:val="none" w:sz="0" w:space="0" w:color="auto"/>
      </w:divBdr>
    </w:div>
    <w:div w:id="639262934">
      <w:bodyDiv w:val="1"/>
      <w:marLeft w:val="0"/>
      <w:marRight w:val="0"/>
      <w:marTop w:val="0"/>
      <w:marBottom w:val="0"/>
      <w:divBdr>
        <w:top w:val="none" w:sz="0" w:space="0" w:color="auto"/>
        <w:left w:val="none" w:sz="0" w:space="0" w:color="auto"/>
        <w:bottom w:val="none" w:sz="0" w:space="0" w:color="auto"/>
        <w:right w:val="none" w:sz="0" w:space="0" w:color="auto"/>
      </w:divBdr>
    </w:div>
    <w:div w:id="639532207">
      <w:bodyDiv w:val="1"/>
      <w:marLeft w:val="0"/>
      <w:marRight w:val="0"/>
      <w:marTop w:val="0"/>
      <w:marBottom w:val="0"/>
      <w:divBdr>
        <w:top w:val="none" w:sz="0" w:space="0" w:color="auto"/>
        <w:left w:val="none" w:sz="0" w:space="0" w:color="auto"/>
        <w:bottom w:val="none" w:sz="0" w:space="0" w:color="auto"/>
        <w:right w:val="none" w:sz="0" w:space="0" w:color="auto"/>
      </w:divBdr>
    </w:div>
    <w:div w:id="641009601">
      <w:bodyDiv w:val="1"/>
      <w:marLeft w:val="0"/>
      <w:marRight w:val="0"/>
      <w:marTop w:val="0"/>
      <w:marBottom w:val="0"/>
      <w:divBdr>
        <w:top w:val="none" w:sz="0" w:space="0" w:color="auto"/>
        <w:left w:val="none" w:sz="0" w:space="0" w:color="auto"/>
        <w:bottom w:val="none" w:sz="0" w:space="0" w:color="auto"/>
        <w:right w:val="none" w:sz="0" w:space="0" w:color="auto"/>
      </w:divBdr>
    </w:div>
    <w:div w:id="641736221">
      <w:bodyDiv w:val="1"/>
      <w:marLeft w:val="0"/>
      <w:marRight w:val="0"/>
      <w:marTop w:val="0"/>
      <w:marBottom w:val="0"/>
      <w:divBdr>
        <w:top w:val="none" w:sz="0" w:space="0" w:color="auto"/>
        <w:left w:val="none" w:sz="0" w:space="0" w:color="auto"/>
        <w:bottom w:val="none" w:sz="0" w:space="0" w:color="auto"/>
        <w:right w:val="none" w:sz="0" w:space="0" w:color="auto"/>
      </w:divBdr>
    </w:div>
    <w:div w:id="645162093">
      <w:bodyDiv w:val="1"/>
      <w:marLeft w:val="0"/>
      <w:marRight w:val="0"/>
      <w:marTop w:val="0"/>
      <w:marBottom w:val="0"/>
      <w:divBdr>
        <w:top w:val="none" w:sz="0" w:space="0" w:color="auto"/>
        <w:left w:val="none" w:sz="0" w:space="0" w:color="auto"/>
        <w:bottom w:val="none" w:sz="0" w:space="0" w:color="auto"/>
        <w:right w:val="none" w:sz="0" w:space="0" w:color="auto"/>
      </w:divBdr>
    </w:div>
    <w:div w:id="648098948">
      <w:bodyDiv w:val="1"/>
      <w:marLeft w:val="0"/>
      <w:marRight w:val="0"/>
      <w:marTop w:val="0"/>
      <w:marBottom w:val="0"/>
      <w:divBdr>
        <w:top w:val="none" w:sz="0" w:space="0" w:color="auto"/>
        <w:left w:val="none" w:sz="0" w:space="0" w:color="auto"/>
        <w:bottom w:val="none" w:sz="0" w:space="0" w:color="auto"/>
        <w:right w:val="none" w:sz="0" w:space="0" w:color="auto"/>
      </w:divBdr>
    </w:div>
    <w:div w:id="648948339">
      <w:bodyDiv w:val="1"/>
      <w:marLeft w:val="0"/>
      <w:marRight w:val="0"/>
      <w:marTop w:val="0"/>
      <w:marBottom w:val="0"/>
      <w:divBdr>
        <w:top w:val="none" w:sz="0" w:space="0" w:color="auto"/>
        <w:left w:val="none" w:sz="0" w:space="0" w:color="auto"/>
        <w:bottom w:val="none" w:sz="0" w:space="0" w:color="auto"/>
        <w:right w:val="none" w:sz="0" w:space="0" w:color="auto"/>
      </w:divBdr>
    </w:div>
    <w:div w:id="651566516">
      <w:bodyDiv w:val="1"/>
      <w:marLeft w:val="0"/>
      <w:marRight w:val="0"/>
      <w:marTop w:val="0"/>
      <w:marBottom w:val="0"/>
      <w:divBdr>
        <w:top w:val="none" w:sz="0" w:space="0" w:color="auto"/>
        <w:left w:val="none" w:sz="0" w:space="0" w:color="auto"/>
        <w:bottom w:val="none" w:sz="0" w:space="0" w:color="auto"/>
        <w:right w:val="none" w:sz="0" w:space="0" w:color="auto"/>
      </w:divBdr>
    </w:div>
    <w:div w:id="652680496">
      <w:bodyDiv w:val="1"/>
      <w:marLeft w:val="0"/>
      <w:marRight w:val="0"/>
      <w:marTop w:val="0"/>
      <w:marBottom w:val="0"/>
      <w:divBdr>
        <w:top w:val="none" w:sz="0" w:space="0" w:color="auto"/>
        <w:left w:val="none" w:sz="0" w:space="0" w:color="auto"/>
        <w:bottom w:val="none" w:sz="0" w:space="0" w:color="auto"/>
        <w:right w:val="none" w:sz="0" w:space="0" w:color="auto"/>
      </w:divBdr>
    </w:div>
    <w:div w:id="653294665">
      <w:bodyDiv w:val="1"/>
      <w:marLeft w:val="0"/>
      <w:marRight w:val="0"/>
      <w:marTop w:val="0"/>
      <w:marBottom w:val="0"/>
      <w:divBdr>
        <w:top w:val="none" w:sz="0" w:space="0" w:color="auto"/>
        <w:left w:val="none" w:sz="0" w:space="0" w:color="auto"/>
        <w:bottom w:val="none" w:sz="0" w:space="0" w:color="auto"/>
        <w:right w:val="none" w:sz="0" w:space="0" w:color="auto"/>
      </w:divBdr>
    </w:div>
    <w:div w:id="655766014">
      <w:bodyDiv w:val="1"/>
      <w:marLeft w:val="0"/>
      <w:marRight w:val="0"/>
      <w:marTop w:val="0"/>
      <w:marBottom w:val="0"/>
      <w:divBdr>
        <w:top w:val="none" w:sz="0" w:space="0" w:color="auto"/>
        <w:left w:val="none" w:sz="0" w:space="0" w:color="auto"/>
        <w:bottom w:val="none" w:sz="0" w:space="0" w:color="auto"/>
        <w:right w:val="none" w:sz="0" w:space="0" w:color="auto"/>
      </w:divBdr>
    </w:div>
    <w:div w:id="661549572">
      <w:bodyDiv w:val="1"/>
      <w:marLeft w:val="0"/>
      <w:marRight w:val="0"/>
      <w:marTop w:val="0"/>
      <w:marBottom w:val="0"/>
      <w:divBdr>
        <w:top w:val="none" w:sz="0" w:space="0" w:color="auto"/>
        <w:left w:val="none" w:sz="0" w:space="0" w:color="auto"/>
        <w:bottom w:val="none" w:sz="0" w:space="0" w:color="auto"/>
        <w:right w:val="none" w:sz="0" w:space="0" w:color="auto"/>
      </w:divBdr>
    </w:div>
    <w:div w:id="663824935">
      <w:bodyDiv w:val="1"/>
      <w:marLeft w:val="0"/>
      <w:marRight w:val="0"/>
      <w:marTop w:val="0"/>
      <w:marBottom w:val="0"/>
      <w:divBdr>
        <w:top w:val="none" w:sz="0" w:space="0" w:color="auto"/>
        <w:left w:val="none" w:sz="0" w:space="0" w:color="auto"/>
        <w:bottom w:val="none" w:sz="0" w:space="0" w:color="auto"/>
        <w:right w:val="none" w:sz="0" w:space="0" w:color="auto"/>
      </w:divBdr>
    </w:div>
    <w:div w:id="668605866">
      <w:bodyDiv w:val="1"/>
      <w:marLeft w:val="0"/>
      <w:marRight w:val="0"/>
      <w:marTop w:val="0"/>
      <w:marBottom w:val="0"/>
      <w:divBdr>
        <w:top w:val="none" w:sz="0" w:space="0" w:color="auto"/>
        <w:left w:val="none" w:sz="0" w:space="0" w:color="auto"/>
        <w:bottom w:val="none" w:sz="0" w:space="0" w:color="auto"/>
        <w:right w:val="none" w:sz="0" w:space="0" w:color="auto"/>
      </w:divBdr>
    </w:div>
    <w:div w:id="673726424">
      <w:bodyDiv w:val="1"/>
      <w:marLeft w:val="0"/>
      <w:marRight w:val="0"/>
      <w:marTop w:val="0"/>
      <w:marBottom w:val="0"/>
      <w:divBdr>
        <w:top w:val="none" w:sz="0" w:space="0" w:color="auto"/>
        <w:left w:val="none" w:sz="0" w:space="0" w:color="auto"/>
        <w:bottom w:val="none" w:sz="0" w:space="0" w:color="auto"/>
        <w:right w:val="none" w:sz="0" w:space="0" w:color="auto"/>
      </w:divBdr>
    </w:div>
    <w:div w:id="676691781">
      <w:bodyDiv w:val="1"/>
      <w:marLeft w:val="0"/>
      <w:marRight w:val="0"/>
      <w:marTop w:val="0"/>
      <w:marBottom w:val="0"/>
      <w:divBdr>
        <w:top w:val="none" w:sz="0" w:space="0" w:color="auto"/>
        <w:left w:val="none" w:sz="0" w:space="0" w:color="auto"/>
        <w:bottom w:val="none" w:sz="0" w:space="0" w:color="auto"/>
        <w:right w:val="none" w:sz="0" w:space="0" w:color="auto"/>
      </w:divBdr>
    </w:div>
    <w:div w:id="679046358">
      <w:bodyDiv w:val="1"/>
      <w:marLeft w:val="0"/>
      <w:marRight w:val="0"/>
      <w:marTop w:val="0"/>
      <w:marBottom w:val="0"/>
      <w:divBdr>
        <w:top w:val="none" w:sz="0" w:space="0" w:color="auto"/>
        <w:left w:val="none" w:sz="0" w:space="0" w:color="auto"/>
        <w:bottom w:val="none" w:sz="0" w:space="0" w:color="auto"/>
        <w:right w:val="none" w:sz="0" w:space="0" w:color="auto"/>
      </w:divBdr>
    </w:div>
    <w:div w:id="680162026">
      <w:bodyDiv w:val="1"/>
      <w:marLeft w:val="0"/>
      <w:marRight w:val="0"/>
      <w:marTop w:val="0"/>
      <w:marBottom w:val="0"/>
      <w:divBdr>
        <w:top w:val="none" w:sz="0" w:space="0" w:color="auto"/>
        <w:left w:val="none" w:sz="0" w:space="0" w:color="auto"/>
        <w:bottom w:val="none" w:sz="0" w:space="0" w:color="auto"/>
        <w:right w:val="none" w:sz="0" w:space="0" w:color="auto"/>
      </w:divBdr>
    </w:div>
    <w:div w:id="680816110">
      <w:bodyDiv w:val="1"/>
      <w:marLeft w:val="0"/>
      <w:marRight w:val="0"/>
      <w:marTop w:val="0"/>
      <w:marBottom w:val="0"/>
      <w:divBdr>
        <w:top w:val="none" w:sz="0" w:space="0" w:color="auto"/>
        <w:left w:val="none" w:sz="0" w:space="0" w:color="auto"/>
        <w:bottom w:val="none" w:sz="0" w:space="0" w:color="auto"/>
        <w:right w:val="none" w:sz="0" w:space="0" w:color="auto"/>
      </w:divBdr>
    </w:div>
    <w:div w:id="681712443">
      <w:bodyDiv w:val="1"/>
      <w:marLeft w:val="0"/>
      <w:marRight w:val="0"/>
      <w:marTop w:val="0"/>
      <w:marBottom w:val="0"/>
      <w:divBdr>
        <w:top w:val="none" w:sz="0" w:space="0" w:color="auto"/>
        <w:left w:val="none" w:sz="0" w:space="0" w:color="auto"/>
        <w:bottom w:val="none" w:sz="0" w:space="0" w:color="auto"/>
        <w:right w:val="none" w:sz="0" w:space="0" w:color="auto"/>
      </w:divBdr>
    </w:div>
    <w:div w:id="683896139">
      <w:bodyDiv w:val="1"/>
      <w:marLeft w:val="0"/>
      <w:marRight w:val="0"/>
      <w:marTop w:val="0"/>
      <w:marBottom w:val="0"/>
      <w:divBdr>
        <w:top w:val="none" w:sz="0" w:space="0" w:color="auto"/>
        <w:left w:val="none" w:sz="0" w:space="0" w:color="auto"/>
        <w:bottom w:val="none" w:sz="0" w:space="0" w:color="auto"/>
        <w:right w:val="none" w:sz="0" w:space="0" w:color="auto"/>
      </w:divBdr>
    </w:div>
    <w:div w:id="683896735">
      <w:bodyDiv w:val="1"/>
      <w:marLeft w:val="0"/>
      <w:marRight w:val="0"/>
      <w:marTop w:val="0"/>
      <w:marBottom w:val="0"/>
      <w:divBdr>
        <w:top w:val="none" w:sz="0" w:space="0" w:color="auto"/>
        <w:left w:val="none" w:sz="0" w:space="0" w:color="auto"/>
        <w:bottom w:val="none" w:sz="0" w:space="0" w:color="auto"/>
        <w:right w:val="none" w:sz="0" w:space="0" w:color="auto"/>
      </w:divBdr>
    </w:div>
    <w:div w:id="684868245">
      <w:bodyDiv w:val="1"/>
      <w:marLeft w:val="0"/>
      <w:marRight w:val="0"/>
      <w:marTop w:val="0"/>
      <w:marBottom w:val="0"/>
      <w:divBdr>
        <w:top w:val="none" w:sz="0" w:space="0" w:color="auto"/>
        <w:left w:val="none" w:sz="0" w:space="0" w:color="auto"/>
        <w:bottom w:val="none" w:sz="0" w:space="0" w:color="auto"/>
        <w:right w:val="none" w:sz="0" w:space="0" w:color="auto"/>
      </w:divBdr>
    </w:div>
    <w:div w:id="687485193">
      <w:bodyDiv w:val="1"/>
      <w:marLeft w:val="0"/>
      <w:marRight w:val="0"/>
      <w:marTop w:val="0"/>
      <w:marBottom w:val="0"/>
      <w:divBdr>
        <w:top w:val="none" w:sz="0" w:space="0" w:color="auto"/>
        <w:left w:val="none" w:sz="0" w:space="0" w:color="auto"/>
        <w:bottom w:val="none" w:sz="0" w:space="0" w:color="auto"/>
        <w:right w:val="none" w:sz="0" w:space="0" w:color="auto"/>
      </w:divBdr>
    </w:div>
    <w:div w:id="690187395">
      <w:bodyDiv w:val="1"/>
      <w:marLeft w:val="0"/>
      <w:marRight w:val="0"/>
      <w:marTop w:val="0"/>
      <w:marBottom w:val="0"/>
      <w:divBdr>
        <w:top w:val="none" w:sz="0" w:space="0" w:color="auto"/>
        <w:left w:val="none" w:sz="0" w:space="0" w:color="auto"/>
        <w:bottom w:val="none" w:sz="0" w:space="0" w:color="auto"/>
        <w:right w:val="none" w:sz="0" w:space="0" w:color="auto"/>
      </w:divBdr>
    </w:div>
    <w:div w:id="690424052">
      <w:bodyDiv w:val="1"/>
      <w:marLeft w:val="0"/>
      <w:marRight w:val="0"/>
      <w:marTop w:val="0"/>
      <w:marBottom w:val="0"/>
      <w:divBdr>
        <w:top w:val="none" w:sz="0" w:space="0" w:color="auto"/>
        <w:left w:val="none" w:sz="0" w:space="0" w:color="auto"/>
        <w:bottom w:val="none" w:sz="0" w:space="0" w:color="auto"/>
        <w:right w:val="none" w:sz="0" w:space="0" w:color="auto"/>
      </w:divBdr>
    </w:div>
    <w:div w:id="691228973">
      <w:bodyDiv w:val="1"/>
      <w:marLeft w:val="0"/>
      <w:marRight w:val="0"/>
      <w:marTop w:val="0"/>
      <w:marBottom w:val="0"/>
      <w:divBdr>
        <w:top w:val="none" w:sz="0" w:space="0" w:color="auto"/>
        <w:left w:val="none" w:sz="0" w:space="0" w:color="auto"/>
        <w:bottom w:val="none" w:sz="0" w:space="0" w:color="auto"/>
        <w:right w:val="none" w:sz="0" w:space="0" w:color="auto"/>
      </w:divBdr>
    </w:div>
    <w:div w:id="694579319">
      <w:bodyDiv w:val="1"/>
      <w:marLeft w:val="0"/>
      <w:marRight w:val="0"/>
      <w:marTop w:val="0"/>
      <w:marBottom w:val="0"/>
      <w:divBdr>
        <w:top w:val="none" w:sz="0" w:space="0" w:color="auto"/>
        <w:left w:val="none" w:sz="0" w:space="0" w:color="auto"/>
        <w:bottom w:val="none" w:sz="0" w:space="0" w:color="auto"/>
        <w:right w:val="none" w:sz="0" w:space="0" w:color="auto"/>
      </w:divBdr>
    </w:div>
    <w:div w:id="694581459">
      <w:bodyDiv w:val="1"/>
      <w:marLeft w:val="0"/>
      <w:marRight w:val="0"/>
      <w:marTop w:val="0"/>
      <w:marBottom w:val="0"/>
      <w:divBdr>
        <w:top w:val="none" w:sz="0" w:space="0" w:color="auto"/>
        <w:left w:val="none" w:sz="0" w:space="0" w:color="auto"/>
        <w:bottom w:val="none" w:sz="0" w:space="0" w:color="auto"/>
        <w:right w:val="none" w:sz="0" w:space="0" w:color="auto"/>
      </w:divBdr>
    </w:div>
    <w:div w:id="697198706">
      <w:bodyDiv w:val="1"/>
      <w:marLeft w:val="0"/>
      <w:marRight w:val="0"/>
      <w:marTop w:val="0"/>
      <w:marBottom w:val="0"/>
      <w:divBdr>
        <w:top w:val="none" w:sz="0" w:space="0" w:color="auto"/>
        <w:left w:val="none" w:sz="0" w:space="0" w:color="auto"/>
        <w:bottom w:val="none" w:sz="0" w:space="0" w:color="auto"/>
        <w:right w:val="none" w:sz="0" w:space="0" w:color="auto"/>
      </w:divBdr>
    </w:div>
    <w:div w:id="707729706">
      <w:bodyDiv w:val="1"/>
      <w:marLeft w:val="0"/>
      <w:marRight w:val="0"/>
      <w:marTop w:val="0"/>
      <w:marBottom w:val="0"/>
      <w:divBdr>
        <w:top w:val="none" w:sz="0" w:space="0" w:color="auto"/>
        <w:left w:val="none" w:sz="0" w:space="0" w:color="auto"/>
        <w:bottom w:val="none" w:sz="0" w:space="0" w:color="auto"/>
        <w:right w:val="none" w:sz="0" w:space="0" w:color="auto"/>
      </w:divBdr>
    </w:div>
    <w:div w:id="710497834">
      <w:bodyDiv w:val="1"/>
      <w:marLeft w:val="0"/>
      <w:marRight w:val="0"/>
      <w:marTop w:val="0"/>
      <w:marBottom w:val="0"/>
      <w:divBdr>
        <w:top w:val="none" w:sz="0" w:space="0" w:color="auto"/>
        <w:left w:val="none" w:sz="0" w:space="0" w:color="auto"/>
        <w:bottom w:val="none" w:sz="0" w:space="0" w:color="auto"/>
        <w:right w:val="none" w:sz="0" w:space="0" w:color="auto"/>
      </w:divBdr>
    </w:div>
    <w:div w:id="711350335">
      <w:bodyDiv w:val="1"/>
      <w:marLeft w:val="0"/>
      <w:marRight w:val="0"/>
      <w:marTop w:val="0"/>
      <w:marBottom w:val="0"/>
      <w:divBdr>
        <w:top w:val="none" w:sz="0" w:space="0" w:color="auto"/>
        <w:left w:val="none" w:sz="0" w:space="0" w:color="auto"/>
        <w:bottom w:val="none" w:sz="0" w:space="0" w:color="auto"/>
        <w:right w:val="none" w:sz="0" w:space="0" w:color="auto"/>
      </w:divBdr>
    </w:div>
    <w:div w:id="711881044">
      <w:bodyDiv w:val="1"/>
      <w:marLeft w:val="0"/>
      <w:marRight w:val="0"/>
      <w:marTop w:val="0"/>
      <w:marBottom w:val="0"/>
      <w:divBdr>
        <w:top w:val="none" w:sz="0" w:space="0" w:color="auto"/>
        <w:left w:val="none" w:sz="0" w:space="0" w:color="auto"/>
        <w:bottom w:val="none" w:sz="0" w:space="0" w:color="auto"/>
        <w:right w:val="none" w:sz="0" w:space="0" w:color="auto"/>
      </w:divBdr>
    </w:div>
    <w:div w:id="712657344">
      <w:bodyDiv w:val="1"/>
      <w:marLeft w:val="0"/>
      <w:marRight w:val="0"/>
      <w:marTop w:val="0"/>
      <w:marBottom w:val="0"/>
      <w:divBdr>
        <w:top w:val="none" w:sz="0" w:space="0" w:color="auto"/>
        <w:left w:val="none" w:sz="0" w:space="0" w:color="auto"/>
        <w:bottom w:val="none" w:sz="0" w:space="0" w:color="auto"/>
        <w:right w:val="none" w:sz="0" w:space="0" w:color="auto"/>
      </w:divBdr>
    </w:div>
    <w:div w:id="716008118">
      <w:bodyDiv w:val="1"/>
      <w:marLeft w:val="0"/>
      <w:marRight w:val="0"/>
      <w:marTop w:val="0"/>
      <w:marBottom w:val="0"/>
      <w:divBdr>
        <w:top w:val="none" w:sz="0" w:space="0" w:color="auto"/>
        <w:left w:val="none" w:sz="0" w:space="0" w:color="auto"/>
        <w:bottom w:val="none" w:sz="0" w:space="0" w:color="auto"/>
        <w:right w:val="none" w:sz="0" w:space="0" w:color="auto"/>
      </w:divBdr>
    </w:div>
    <w:div w:id="725568166">
      <w:bodyDiv w:val="1"/>
      <w:marLeft w:val="0"/>
      <w:marRight w:val="0"/>
      <w:marTop w:val="0"/>
      <w:marBottom w:val="0"/>
      <w:divBdr>
        <w:top w:val="none" w:sz="0" w:space="0" w:color="auto"/>
        <w:left w:val="none" w:sz="0" w:space="0" w:color="auto"/>
        <w:bottom w:val="none" w:sz="0" w:space="0" w:color="auto"/>
        <w:right w:val="none" w:sz="0" w:space="0" w:color="auto"/>
      </w:divBdr>
    </w:div>
    <w:div w:id="733772586">
      <w:bodyDiv w:val="1"/>
      <w:marLeft w:val="0"/>
      <w:marRight w:val="0"/>
      <w:marTop w:val="0"/>
      <w:marBottom w:val="0"/>
      <w:divBdr>
        <w:top w:val="none" w:sz="0" w:space="0" w:color="auto"/>
        <w:left w:val="none" w:sz="0" w:space="0" w:color="auto"/>
        <w:bottom w:val="none" w:sz="0" w:space="0" w:color="auto"/>
        <w:right w:val="none" w:sz="0" w:space="0" w:color="auto"/>
      </w:divBdr>
    </w:div>
    <w:div w:id="735015224">
      <w:bodyDiv w:val="1"/>
      <w:marLeft w:val="0"/>
      <w:marRight w:val="0"/>
      <w:marTop w:val="0"/>
      <w:marBottom w:val="0"/>
      <w:divBdr>
        <w:top w:val="none" w:sz="0" w:space="0" w:color="auto"/>
        <w:left w:val="none" w:sz="0" w:space="0" w:color="auto"/>
        <w:bottom w:val="none" w:sz="0" w:space="0" w:color="auto"/>
        <w:right w:val="none" w:sz="0" w:space="0" w:color="auto"/>
      </w:divBdr>
    </w:div>
    <w:div w:id="735201836">
      <w:bodyDiv w:val="1"/>
      <w:marLeft w:val="0"/>
      <w:marRight w:val="0"/>
      <w:marTop w:val="0"/>
      <w:marBottom w:val="0"/>
      <w:divBdr>
        <w:top w:val="none" w:sz="0" w:space="0" w:color="auto"/>
        <w:left w:val="none" w:sz="0" w:space="0" w:color="auto"/>
        <w:bottom w:val="none" w:sz="0" w:space="0" w:color="auto"/>
        <w:right w:val="none" w:sz="0" w:space="0" w:color="auto"/>
      </w:divBdr>
    </w:div>
    <w:div w:id="735708966">
      <w:bodyDiv w:val="1"/>
      <w:marLeft w:val="0"/>
      <w:marRight w:val="0"/>
      <w:marTop w:val="0"/>
      <w:marBottom w:val="0"/>
      <w:divBdr>
        <w:top w:val="none" w:sz="0" w:space="0" w:color="auto"/>
        <w:left w:val="none" w:sz="0" w:space="0" w:color="auto"/>
        <w:bottom w:val="none" w:sz="0" w:space="0" w:color="auto"/>
        <w:right w:val="none" w:sz="0" w:space="0" w:color="auto"/>
      </w:divBdr>
    </w:div>
    <w:div w:id="736589917">
      <w:bodyDiv w:val="1"/>
      <w:marLeft w:val="0"/>
      <w:marRight w:val="0"/>
      <w:marTop w:val="0"/>
      <w:marBottom w:val="0"/>
      <w:divBdr>
        <w:top w:val="none" w:sz="0" w:space="0" w:color="auto"/>
        <w:left w:val="none" w:sz="0" w:space="0" w:color="auto"/>
        <w:bottom w:val="none" w:sz="0" w:space="0" w:color="auto"/>
        <w:right w:val="none" w:sz="0" w:space="0" w:color="auto"/>
      </w:divBdr>
    </w:div>
    <w:div w:id="736901785">
      <w:bodyDiv w:val="1"/>
      <w:marLeft w:val="0"/>
      <w:marRight w:val="0"/>
      <w:marTop w:val="0"/>
      <w:marBottom w:val="0"/>
      <w:divBdr>
        <w:top w:val="none" w:sz="0" w:space="0" w:color="auto"/>
        <w:left w:val="none" w:sz="0" w:space="0" w:color="auto"/>
        <w:bottom w:val="none" w:sz="0" w:space="0" w:color="auto"/>
        <w:right w:val="none" w:sz="0" w:space="0" w:color="auto"/>
      </w:divBdr>
    </w:div>
    <w:div w:id="739133081">
      <w:bodyDiv w:val="1"/>
      <w:marLeft w:val="0"/>
      <w:marRight w:val="0"/>
      <w:marTop w:val="0"/>
      <w:marBottom w:val="0"/>
      <w:divBdr>
        <w:top w:val="none" w:sz="0" w:space="0" w:color="auto"/>
        <w:left w:val="none" w:sz="0" w:space="0" w:color="auto"/>
        <w:bottom w:val="none" w:sz="0" w:space="0" w:color="auto"/>
        <w:right w:val="none" w:sz="0" w:space="0" w:color="auto"/>
      </w:divBdr>
    </w:div>
    <w:div w:id="740253873">
      <w:bodyDiv w:val="1"/>
      <w:marLeft w:val="0"/>
      <w:marRight w:val="0"/>
      <w:marTop w:val="0"/>
      <w:marBottom w:val="0"/>
      <w:divBdr>
        <w:top w:val="none" w:sz="0" w:space="0" w:color="auto"/>
        <w:left w:val="none" w:sz="0" w:space="0" w:color="auto"/>
        <w:bottom w:val="none" w:sz="0" w:space="0" w:color="auto"/>
        <w:right w:val="none" w:sz="0" w:space="0" w:color="auto"/>
      </w:divBdr>
    </w:div>
    <w:div w:id="740563454">
      <w:bodyDiv w:val="1"/>
      <w:marLeft w:val="0"/>
      <w:marRight w:val="0"/>
      <w:marTop w:val="0"/>
      <w:marBottom w:val="0"/>
      <w:divBdr>
        <w:top w:val="none" w:sz="0" w:space="0" w:color="auto"/>
        <w:left w:val="none" w:sz="0" w:space="0" w:color="auto"/>
        <w:bottom w:val="none" w:sz="0" w:space="0" w:color="auto"/>
        <w:right w:val="none" w:sz="0" w:space="0" w:color="auto"/>
      </w:divBdr>
    </w:div>
    <w:div w:id="740829769">
      <w:bodyDiv w:val="1"/>
      <w:marLeft w:val="0"/>
      <w:marRight w:val="0"/>
      <w:marTop w:val="0"/>
      <w:marBottom w:val="0"/>
      <w:divBdr>
        <w:top w:val="none" w:sz="0" w:space="0" w:color="auto"/>
        <w:left w:val="none" w:sz="0" w:space="0" w:color="auto"/>
        <w:bottom w:val="none" w:sz="0" w:space="0" w:color="auto"/>
        <w:right w:val="none" w:sz="0" w:space="0" w:color="auto"/>
      </w:divBdr>
    </w:div>
    <w:div w:id="742799404">
      <w:bodyDiv w:val="1"/>
      <w:marLeft w:val="0"/>
      <w:marRight w:val="0"/>
      <w:marTop w:val="0"/>
      <w:marBottom w:val="0"/>
      <w:divBdr>
        <w:top w:val="none" w:sz="0" w:space="0" w:color="auto"/>
        <w:left w:val="none" w:sz="0" w:space="0" w:color="auto"/>
        <w:bottom w:val="none" w:sz="0" w:space="0" w:color="auto"/>
        <w:right w:val="none" w:sz="0" w:space="0" w:color="auto"/>
      </w:divBdr>
    </w:div>
    <w:div w:id="746852721">
      <w:bodyDiv w:val="1"/>
      <w:marLeft w:val="0"/>
      <w:marRight w:val="0"/>
      <w:marTop w:val="0"/>
      <w:marBottom w:val="0"/>
      <w:divBdr>
        <w:top w:val="none" w:sz="0" w:space="0" w:color="auto"/>
        <w:left w:val="none" w:sz="0" w:space="0" w:color="auto"/>
        <w:bottom w:val="none" w:sz="0" w:space="0" w:color="auto"/>
        <w:right w:val="none" w:sz="0" w:space="0" w:color="auto"/>
      </w:divBdr>
    </w:div>
    <w:div w:id="748966220">
      <w:bodyDiv w:val="1"/>
      <w:marLeft w:val="0"/>
      <w:marRight w:val="0"/>
      <w:marTop w:val="0"/>
      <w:marBottom w:val="0"/>
      <w:divBdr>
        <w:top w:val="none" w:sz="0" w:space="0" w:color="auto"/>
        <w:left w:val="none" w:sz="0" w:space="0" w:color="auto"/>
        <w:bottom w:val="none" w:sz="0" w:space="0" w:color="auto"/>
        <w:right w:val="none" w:sz="0" w:space="0" w:color="auto"/>
      </w:divBdr>
    </w:div>
    <w:div w:id="749544451">
      <w:bodyDiv w:val="1"/>
      <w:marLeft w:val="0"/>
      <w:marRight w:val="0"/>
      <w:marTop w:val="0"/>
      <w:marBottom w:val="0"/>
      <w:divBdr>
        <w:top w:val="none" w:sz="0" w:space="0" w:color="auto"/>
        <w:left w:val="none" w:sz="0" w:space="0" w:color="auto"/>
        <w:bottom w:val="none" w:sz="0" w:space="0" w:color="auto"/>
        <w:right w:val="none" w:sz="0" w:space="0" w:color="auto"/>
      </w:divBdr>
    </w:div>
    <w:div w:id="750590577">
      <w:bodyDiv w:val="1"/>
      <w:marLeft w:val="0"/>
      <w:marRight w:val="0"/>
      <w:marTop w:val="0"/>
      <w:marBottom w:val="0"/>
      <w:divBdr>
        <w:top w:val="none" w:sz="0" w:space="0" w:color="auto"/>
        <w:left w:val="none" w:sz="0" w:space="0" w:color="auto"/>
        <w:bottom w:val="none" w:sz="0" w:space="0" w:color="auto"/>
        <w:right w:val="none" w:sz="0" w:space="0" w:color="auto"/>
      </w:divBdr>
    </w:div>
    <w:div w:id="751856917">
      <w:bodyDiv w:val="1"/>
      <w:marLeft w:val="0"/>
      <w:marRight w:val="0"/>
      <w:marTop w:val="0"/>
      <w:marBottom w:val="0"/>
      <w:divBdr>
        <w:top w:val="none" w:sz="0" w:space="0" w:color="auto"/>
        <w:left w:val="none" w:sz="0" w:space="0" w:color="auto"/>
        <w:bottom w:val="none" w:sz="0" w:space="0" w:color="auto"/>
        <w:right w:val="none" w:sz="0" w:space="0" w:color="auto"/>
      </w:divBdr>
    </w:div>
    <w:div w:id="752703299">
      <w:bodyDiv w:val="1"/>
      <w:marLeft w:val="0"/>
      <w:marRight w:val="0"/>
      <w:marTop w:val="0"/>
      <w:marBottom w:val="0"/>
      <w:divBdr>
        <w:top w:val="none" w:sz="0" w:space="0" w:color="auto"/>
        <w:left w:val="none" w:sz="0" w:space="0" w:color="auto"/>
        <w:bottom w:val="none" w:sz="0" w:space="0" w:color="auto"/>
        <w:right w:val="none" w:sz="0" w:space="0" w:color="auto"/>
      </w:divBdr>
    </w:div>
    <w:div w:id="759329380">
      <w:bodyDiv w:val="1"/>
      <w:marLeft w:val="0"/>
      <w:marRight w:val="0"/>
      <w:marTop w:val="0"/>
      <w:marBottom w:val="0"/>
      <w:divBdr>
        <w:top w:val="none" w:sz="0" w:space="0" w:color="auto"/>
        <w:left w:val="none" w:sz="0" w:space="0" w:color="auto"/>
        <w:bottom w:val="none" w:sz="0" w:space="0" w:color="auto"/>
        <w:right w:val="none" w:sz="0" w:space="0" w:color="auto"/>
      </w:divBdr>
    </w:div>
    <w:div w:id="760297632">
      <w:bodyDiv w:val="1"/>
      <w:marLeft w:val="0"/>
      <w:marRight w:val="0"/>
      <w:marTop w:val="0"/>
      <w:marBottom w:val="0"/>
      <w:divBdr>
        <w:top w:val="none" w:sz="0" w:space="0" w:color="auto"/>
        <w:left w:val="none" w:sz="0" w:space="0" w:color="auto"/>
        <w:bottom w:val="none" w:sz="0" w:space="0" w:color="auto"/>
        <w:right w:val="none" w:sz="0" w:space="0" w:color="auto"/>
      </w:divBdr>
    </w:div>
    <w:div w:id="764418198">
      <w:bodyDiv w:val="1"/>
      <w:marLeft w:val="0"/>
      <w:marRight w:val="0"/>
      <w:marTop w:val="0"/>
      <w:marBottom w:val="0"/>
      <w:divBdr>
        <w:top w:val="none" w:sz="0" w:space="0" w:color="auto"/>
        <w:left w:val="none" w:sz="0" w:space="0" w:color="auto"/>
        <w:bottom w:val="none" w:sz="0" w:space="0" w:color="auto"/>
        <w:right w:val="none" w:sz="0" w:space="0" w:color="auto"/>
      </w:divBdr>
    </w:div>
    <w:div w:id="766196931">
      <w:bodyDiv w:val="1"/>
      <w:marLeft w:val="0"/>
      <w:marRight w:val="0"/>
      <w:marTop w:val="0"/>
      <w:marBottom w:val="0"/>
      <w:divBdr>
        <w:top w:val="none" w:sz="0" w:space="0" w:color="auto"/>
        <w:left w:val="none" w:sz="0" w:space="0" w:color="auto"/>
        <w:bottom w:val="none" w:sz="0" w:space="0" w:color="auto"/>
        <w:right w:val="none" w:sz="0" w:space="0" w:color="auto"/>
      </w:divBdr>
    </w:div>
    <w:div w:id="770249328">
      <w:bodyDiv w:val="1"/>
      <w:marLeft w:val="0"/>
      <w:marRight w:val="0"/>
      <w:marTop w:val="0"/>
      <w:marBottom w:val="0"/>
      <w:divBdr>
        <w:top w:val="none" w:sz="0" w:space="0" w:color="auto"/>
        <w:left w:val="none" w:sz="0" w:space="0" w:color="auto"/>
        <w:bottom w:val="none" w:sz="0" w:space="0" w:color="auto"/>
        <w:right w:val="none" w:sz="0" w:space="0" w:color="auto"/>
      </w:divBdr>
    </w:div>
    <w:div w:id="775950154">
      <w:bodyDiv w:val="1"/>
      <w:marLeft w:val="0"/>
      <w:marRight w:val="0"/>
      <w:marTop w:val="0"/>
      <w:marBottom w:val="0"/>
      <w:divBdr>
        <w:top w:val="none" w:sz="0" w:space="0" w:color="auto"/>
        <w:left w:val="none" w:sz="0" w:space="0" w:color="auto"/>
        <w:bottom w:val="none" w:sz="0" w:space="0" w:color="auto"/>
        <w:right w:val="none" w:sz="0" w:space="0" w:color="auto"/>
      </w:divBdr>
    </w:div>
    <w:div w:id="776674628">
      <w:bodyDiv w:val="1"/>
      <w:marLeft w:val="0"/>
      <w:marRight w:val="0"/>
      <w:marTop w:val="0"/>
      <w:marBottom w:val="0"/>
      <w:divBdr>
        <w:top w:val="none" w:sz="0" w:space="0" w:color="auto"/>
        <w:left w:val="none" w:sz="0" w:space="0" w:color="auto"/>
        <w:bottom w:val="none" w:sz="0" w:space="0" w:color="auto"/>
        <w:right w:val="none" w:sz="0" w:space="0" w:color="auto"/>
      </w:divBdr>
    </w:div>
    <w:div w:id="778140275">
      <w:bodyDiv w:val="1"/>
      <w:marLeft w:val="0"/>
      <w:marRight w:val="0"/>
      <w:marTop w:val="0"/>
      <w:marBottom w:val="0"/>
      <w:divBdr>
        <w:top w:val="none" w:sz="0" w:space="0" w:color="auto"/>
        <w:left w:val="none" w:sz="0" w:space="0" w:color="auto"/>
        <w:bottom w:val="none" w:sz="0" w:space="0" w:color="auto"/>
        <w:right w:val="none" w:sz="0" w:space="0" w:color="auto"/>
      </w:divBdr>
    </w:div>
    <w:div w:id="778911302">
      <w:bodyDiv w:val="1"/>
      <w:marLeft w:val="0"/>
      <w:marRight w:val="0"/>
      <w:marTop w:val="0"/>
      <w:marBottom w:val="0"/>
      <w:divBdr>
        <w:top w:val="none" w:sz="0" w:space="0" w:color="auto"/>
        <w:left w:val="none" w:sz="0" w:space="0" w:color="auto"/>
        <w:bottom w:val="none" w:sz="0" w:space="0" w:color="auto"/>
        <w:right w:val="none" w:sz="0" w:space="0" w:color="auto"/>
      </w:divBdr>
    </w:div>
    <w:div w:id="780613164">
      <w:bodyDiv w:val="1"/>
      <w:marLeft w:val="0"/>
      <w:marRight w:val="0"/>
      <w:marTop w:val="0"/>
      <w:marBottom w:val="0"/>
      <w:divBdr>
        <w:top w:val="none" w:sz="0" w:space="0" w:color="auto"/>
        <w:left w:val="none" w:sz="0" w:space="0" w:color="auto"/>
        <w:bottom w:val="none" w:sz="0" w:space="0" w:color="auto"/>
        <w:right w:val="none" w:sz="0" w:space="0" w:color="auto"/>
      </w:divBdr>
    </w:div>
    <w:div w:id="782192556">
      <w:bodyDiv w:val="1"/>
      <w:marLeft w:val="0"/>
      <w:marRight w:val="0"/>
      <w:marTop w:val="0"/>
      <w:marBottom w:val="0"/>
      <w:divBdr>
        <w:top w:val="none" w:sz="0" w:space="0" w:color="auto"/>
        <w:left w:val="none" w:sz="0" w:space="0" w:color="auto"/>
        <w:bottom w:val="none" w:sz="0" w:space="0" w:color="auto"/>
        <w:right w:val="none" w:sz="0" w:space="0" w:color="auto"/>
      </w:divBdr>
    </w:div>
    <w:div w:id="782504168">
      <w:bodyDiv w:val="1"/>
      <w:marLeft w:val="0"/>
      <w:marRight w:val="0"/>
      <w:marTop w:val="0"/>
      <w:marBottom w:val="0"/>
      <w:divBdr>
        <w:top w:val="none" w:sz="0" w:space="0" w:color="auto"/>
        <w:left w:val="none" w:sz="0" w:space="0" w:color="auto"/>
        <w:bottom w:val="none" w:sz="0" w:space="0" w:color="auto"/>
        <w:right w:val="none" w:sz="0" w:space="0" w:color="auto"/>
      </w:divBdr>
    </w:div>
    <w:div w:id="785738250">
      <w:bodyDiv w:val="1"/>
      <w:marLeft w:val="0"/>
      <w:marRight w:val="0"/>
      <w:marTop w:val="0"/>
      <w:marBottom w:val="0"/>
      <w:divBdr>
        <w:top w:val="none" w:sz="0" w:space="0" w:color="auto"/>
        <w:left w:val="none" w:sz="0" w:space="0" w:color="auto"/>
        <w:bottom w:val="none" w:sz="0" w:space="0" w:color="auto"/>
        <w:right w:val="none" w:sz="0" w:space="0" w:color="auto"/>
      </w:divBdr>
    </w:div>
    <w:div w:id="787315916">
      <w:bodyDiv w:val="1"/>
      <w:marLeft w:val="0"/>
      <w:marRight w:val="0"/>
      <w:marTop w:val="0"/>
      <w:marBottom w:val="0"/>
      <w:divBdr>
        <w:top w:val="none" w:sz="0" w:space="0" w:color="auto"/>
        <w:left w:val="none" w:sz="0" w:space="0" w:color="auto"/>
        <w:bottom w:val="none" w:sz="0" w:space="0" w:color="auto"/>
        <w:right w:val="none" w:sz="0" w:space="0" w:color="auto"/>
      </w:divBdr>
    </w:div>
    <w:div w:id="790323849">
      <w:bodyDiv w:val="1"/>
      <w:marLeft w:val="0"/>
      <w:marRight w:val="0"/>
      <w:marTop w:val="0"/>
      <w:marBottom w:val="0"/>
      <w:divBdr>
        <w:top w:val="none" w:sz="0" w:space="0" w:color="auto"/>
        <w:left w:val="none" w:sz="0" w:space="0" w:color="auto"/>
        <w:bottom w:val="none" w:sz="0" w:space="0" w:color="auto"/>
        <w:right w:val="none" w:sz="0" w:space="0" w:color="auto"/>
      </w:divBdr>
    </w:div>
    <w:div w:id="794254466">
      <w:bodyDiv w:val="1"/>
      <w:marLeft w:val="0"/>
      <w:marRight w:val="0"/>
      <w:marTop w:val="0"/>
      <w:marBottom w:val="0"/>
      <w:divBdr>
        <w:top w:val="none" w:sz="0" w:space="0" w:color="auto"/>
        <w:left w:val="none" w:sz="0" w:space="0" w:color="auto"/>
        <w:bottom w:val="none" w:sz="0" w:space="0" w:color="auto"/>
        <w:right w:val="none" w:sz="0" w:space="0" w:color="auto"/>
      </w:divBdr>
    </w:div>
    <w:div w:id="796218817">
      <w:bodyDiv w:val="1"/>
      <w:marLeft w:val="0"/>
      <w:marRight w:val="0"/>
      <w:marTop w:val="0"/>
      <w:marBottom w:val="0"/>
      <w:divBdr>
        <w:top w:val="none" w:sz="0" w:space="0" w:color="auto"/>
        <w:left w:val="none" w:sz="0" w:space="0" w:color="auto"/>
        <w:bottom w:val="none" w:sz="0" w:space="0" w:color="auto"/>
        <w:right w:val="none" w:sz="0" w:space="0" w:color="auto"/>
      </w:divBdr>
    </w:div>
    <w:div w:id="802236201">
      <w:bodyDiv w:val="1"/>
      <w:marLeft w:val="0"/>
      <w:marRight w:val="0"/>
      <w:marTop w:val="0"/>
      <w:marBottom w:val="0"/>
      <w:divBdr>
        <w:top w:val="none" w:sz="0" w:space="0" w:color="auto"/>
        <w:left w:val="none" w:sz="0" w:space="0" w:color="auto"/>
        <w:bottom w:val="none" w:sz="0" w:space="0" w:color="auto"/>
        <w:right w:val="none" w:sz="0" w:space="0" w:color="auto"/>
      </w:divBdr>
    </w:div>
    <w:div w:id="808523286">
      <w:bodyDiv w:val="1"/>
      <w:marLeft w:val="0"/>
      <w:marRight w:val="0"/>
      <w:marTop w:val="0"/>
      <w:marBottom w:val="0"/>
      <w:divBdr>
        <w:top w:val="none" w:sz="0" w:space="0" w:color="auto"/>
        <w:left w:val="none" w:sz="0" w:space="0" w:color="auto"/>
        <w:bottom w:val="none" w:sz="0" w:space="0" w:color="auto"/>
        <w:right w:val="none" w:sz="0" w:space="0" w:color="auto"/>
      </w:divBdr>
    </w:div>
    <w:div w:id="810171064">
      <w:bodyDiv w:val="1"/>
      <w:marLeft w:val="0"/>
      <w:marRight w:val="0"/>
      <w:marTop w:val="0"/>
      <w:marBottom w:val="0"/>
      <w:divBdr>
        <w:top w:val="none" w:sz="0" w:space="0" w:color="auto"/>
        <w:left w:val="none" w:sz="0" w:space="0" w:color="auto"/>
        <w:bottom w:val="none" w:sz="0" w:space="0" w:color="auto"/>
        <w:right w:val="none" w:sz="0" w:space="0" w:color="auto"/>
      </w:divBdr>
    </w:div>
    <w:div w:id="816410089">
      <w:bodyDiv w:val="1"/>
      <w:marLeft w:val="0"/>
      <w:marRight w:val="0"/>
      <w:marTop w:val="0"/>
      <w:marBottom w:val="0"/>
      <w:divBdr>
        <w:top w:val="none" w:sz="0" w:space="0" w:color="auto"/>
        <w:left w:val="none" w:sz="0" w:space="0" w:color="auto"/>
        <w:bottom w:val="none" w:sz="0" w:space="0" w:color="auto"/>
        <w:right w:val="none" w:sz="0" w:space="0" w:color="auto"/>
      </w:divBdr>
    </w:div>
    <w:div w:id="820006819">
      <w:bodyDiv w:val="1"/>
      <w:marLeft w:val="0"/>
      <w:marRight w:val="0"/>
      <w:marTop w:val="0"/>
      <w:marBottom w:val="0"/>
      <w:divBdr>
        <w:top w:val="none" w:sz="0" w:space="0" w:color="auto"/>
        <w:left w:val="none" w:sz="0" w:space="0" w:color="auto"/>
        <w:bottom w:val="none" w:sz="0" w:space="0" w:color="auto"/>
        <w:right w:val="none" w:sz="0" w:space="0" w:color="auto"/>
      </w:divBdr>
    </w:div>
    <w:div w:id="823356579">
      <w:bodyDiv w:val="1"/>
      <w:marLeft w:val="0"/>
      <w:marRight w:val="0"/>
      <w:marTop w:val="0"/>
      <w:marBottom w:val="0"/>
      <w:divBdr>
        <w:top w:val="none" w:sz="0" w:space="0" w:color="auto"/>
        <w:left w:val="none" w:sz="0" w:space="0" w:color="auto"/>
        <w:bottom w:val="none" w:sz="0" w:space="0" w:color="auto"/>
        <w:right w:val="none" w:sz="0" w:space="0" w:color="auto"/>
      </w:divBdr>
    </w:div>
    <w:div w:id="826093404">
      <w:bodyDiv w:val="1"/>
      <w:marLeft w:val="0"/>
      <w:marRight w:val="0"/>
      <w:marTop w:val="0"/>
      <w:marBottom w:val="0"/>
      <w:divBdr>
        <w:top w:val="none" w:sz="0" w:space="0" w:color="auto"/>
        <w:left w:val="none" w:sz="0" w:space="0" w:color="auto"/>
        <w:bottom w:val="none" w:sz="0" w:space="0" w:color="auto"/>
        <w:right w:val="none" w:sz="0" w:space="0" w:color="auto"/>
      </w:divBdr>
    </w:div>
    <w:div w:id="827787597">
      <w:bodyDiv w:val="1"/>
      <w:marLeft w:val="0"/>
      <w:marRight w:val="0"/>
      <w:marTop w:val="0"/>
      <w:marBottom w:val="0"/>
      <w:divBdr>
        <w:top w:val="none" w:sz="0" w:space="0" w:color="auto"/>
        <w:left w:val="none" w:sz="0" w:space="0" w:color="auto"/>
        <w:bottom w:val="none" w:sz="0" w:space="0" w:color="auto"/>
        <w:right w:val="none" w:sz="0" w:space="0" w:color="auto"/>
      </w:divBdr>
    </w:div>
    <w:div w:id="828907680">
      <w:bodyDiv w:val="1"/>
      <w:marLeft w:val="0"/>
      <w:marRight w:val="0"/>
      <w:marTop w:val="0"/>
      <w:marBottom w:val="0"/>
      <w:divBdr>
        <w:top w:val="none" w:sz="0" w:space="0" w:color="auto"/>
        <w:left w:val="none" w:sz="0" w:space="0" w:color="auto"/>
        <w:bottom w:val="none" w:sz="0" w:space="0" w:color="auto"/>
        <w:right w:val="none" w:sz="0" w:space="0" w:color="auto"/>
      </w:divBdr>
    </w:div>
    <w:div w:id="829443281">
      <w:bodyDiv w:val="1"/>
      <w:marLeft w:val="0"/>
      <w:marRight w:val="0"/>
      <w:marTop w:val="0"/>
      <w:marBottom w:val="0"/>
      <w:divBdr>
        <w:top w:val="none" w:sz="0" w:space="0" w:color="auto"/>
        <w:left w:val="none" w:sz="0" w:space="0" w:color="auto"/>
        <w:bottom w:val="none" w:sz="0" w:space="0" w:color="auto"/>
        <w:right w:val="none" w:sz="0" w:space="0" w:color="auto"/>
      </w:divBdr>
    </w:div>
    <w:div w:id="832329645">
      <w:bodyDiv w:val="1"/>
      <w:marLeft w:val="0"/>
      <w:marRight w:val="0"/>
      <w:marTop w:val="0"/>
      <w:marBottom w:val="0"/>
      <w:divBdr>
        <w:top w:val="none" w:sz="0" w:space="0" w:color="auto"/>
        <w:left w:val="none" w:sz="0" w:space="0" w:color="auto"/>
        <w:bottom w:val="none" w:sz="0" w:space="0" w:color="auto"/>
        <w:right w:val="none" w:sz="0" w:space="0" w:color="auto"/>
      </w:divBdr>
    </w:div>
    <w:div w:id="833421998">
      <w:bodyDiv w:val="1"/>
      <w:marLeft w:val="0"/>
      <w:marRight w:val="0"/>
      <w:marTop w:val="0"/>
      <w:marBottom w:val="0"/>
      <w:divBdr>
        <w:top w:val="none" w:sz="0" w:space="0" w:color="auto"/>
        <w:left w:val="none" w:sz="0" w:space="0" w:color="auto"/>
        <w:bottom w:val="none" w:sz="0" w:space="0" w:color="auto"/>
        <w:right w:val="none" w:sz="0" w:space="0" w:color="auto"/>
      </w:divBdr>
    </w:div>
    <w:div w:id="842352651">
      <w:bodyDiv w:val="1"/>
      <w:marLeft w:val="0"/>
      <w:marRight w:val="0"/>
      <w:marTop w:val="0"/>
      <w:marBottom w:val="0"/>
      <w:divBdr>
        <w:top w:val="none" w:sz="0" w:space="0" w:color="auto"/>
        <w:left w:val="none" w:sz="0" w:space="0" w:color="auto"/>
        <w:bottom w:val="none" w:sz="0" w:space="0" w:color="auto"/>
        <w:right w:val="none" w:sz="0" w:space="0" w:color="auto"/>
      </w:divBdr>
    </w:div>
    <w:div w:id="850605272">
      <w:bodyDiv w:val="1"/>
      <w:marLeft w:val="0"/>
      <w:marRight w:val="0"/>
      <w:marTop w:val="0"/>
      <w:marBottom w:val="0"/>
      <w:divBdr>
        <w:top w:val="none" w:sz="0" w:space="0" w:color="auto"/>
        <w:left w:val="none" w:sz="0" w:space="0" w:color="auto"/>
        <w:bottom w:val="none" w:sz="0" w:space="0" w:color="auto"/>
        <w:right w:val="none" w:sz="0" w:space="0" w:color="auto"/>
      </w:divBdr>
    </w:div>
    <w:div w:id="851142564">
      <w:bodyDiv w:val="1"/>
      <w:marLeft w:val="0"/>
      <w:marRight w:val="0"/>
      <w:marTop w:val="0"/>
      <w:marBottom w:val="0"/>
      <w:divBdr>
        <w:top w:val="none" w:sz="0" w:space="0" w:color="auto"/>
        <w:left w:val="none" w:sz="0" w:space="0" w:color="auto"/>
        <w:bottom w:val="none" w:sz="0" w:space="0" w:color="auto"/>
        <w:right w:val="none" w:sz="0" w:space="0" w:color="auto"/>
      </w:divBdr>
    </w:div>
    <w:div w:id="851576866">
      <w:bodyDiv w:val="1"/>
      <w:marLeft w:val="0"/>
      <w:marRight w:val="0"/>
      <w:marTop w:val="0"/>
      <w:marBottom w:val="0"/>
      <w:divBdr>
        <w:top w:val="none" w:sz="0" w:space="0" w:color="auto"/>
        <w:left w:val="none" w:sz="0" w:space="0" w:color="auto"/>
        <w:bottom w:val="none" w:sz="0" w:space="0" w:color="auto"/>
        <w:right w:val="none" w:sz="0" w:space="0" w:color="auto"/>
      </w:divBdr>
    </w:div>
    <w:div w:id="851722990">
      <w:bodyDiv w:val="1"/>
      <w:marLeft w:val="0"/>
      <w:marRight w:val="0"/>
      <w:marTop w:val="0"/>
      <w:marBottom w:val="0"/>
      <w:divBdr>
        <w:top w:val="none" w:sz="0" w:space="0" w:color="auto"/>
        <w:left w:val="none" w:sz="0" w:space="0" w:color="auto"/>
        <w:bottom w:val="none" w:sz="0" w:space="0" w:color="auto"/>
        <w:right w:val="none" w:sz="0" w:space="0" w:color="auto"/>
      </w:divBdr>
    </w:div>
    <w:div w:id="854266202">
      <w:bodyDiv w:val="1"/>
      <w:marLeft w:val="0"/>
      <w:marRight w:val="0"/>
      <w:marTop w:val="0"/>
      <w:marBottom w:val="0"/>
      <w:divBdr>
        <w:top w:val="none" w:sz="0" w:space="0" w:color="auto"/>
        <w:left w:val="none" w:sz="0" w:space="0" w:color="auto"/>
        <w:bottom w:val="none" w:sz="0" w:space="0" w:color="auto"/>
        <w:right w:val="none" w:sz="0" w:space="0" w:color="auto"/>
      </w:divBdr>
    </w:div>
    <w:div w:id="858662332">
      <w:bodyDiv w:val="1"/>
      <w:marLeft w:val="0"/>
      <w:marRight w:val="0"/>
      <w:marTop w:val="0"/>
      <w:marBottom w:val="0"/>
      <w:divBdr>
        <w:top w:val="none" w:sz="0" w:space="0" w:color="auto"/>
        <w:left w:val="none" w:sz="0" w:space="0" w:color="auto"/>
        <w:bottom w:val="none" w:sz="0" w:space="0" w:color="auto"/>
        <w:right w:val="none" w:sz="0" w:space="0" w:color="auto"/>
      </w:divBdr>
    </w:div>
    <w:div w:id="860969235">
      <w:bodyDiv w:val="1"/>
      <w:marLeft w:val="0"/>
      <w:marRight w:val="0"/>
      <w:marTop w:val="0"/>
      <w:marBottom w:val="0"/>
      <w:divBdr>
        <w:top w:val="none" w:sz="0" w:space="0" w:color="auto"/>
        <w:left w:val="none" w:sz="0" w:space="0" w:color="auto"/>
        <w:bottom w:val="none" w:sz="0" w:space="0" w:color="auto"/>
        <w:right w:val="none" w:sz="0" w:space="0" w:color="auto"/>
      </w:divBdr>
    </w:div>
    <w:div w:id="860977524">
      <w:bodyDiv w:val="1"/>
      <w:marLeft w:val="0"/>
      <w:marRight w:val="0"/>
      <w:marTop w:val="0"/>
      <w:marBottom w:val="0"/>
      <w:divBdr>
        <w:top w:val="none" w:sz="0" w:space="0" w:color="auto"/>
        <w:left w:val="none" w:sz="0" w:space="0" w:color="auto"/>
        <w:bottom w:val="none" w:sz="0" w:space="0" w:color="auto"/>
        <w:right w:val="none" w:sz="0" w:space="0" w:color="auto"/>
      </w:divBdr>
    </w:div>
    <w:div w:id="867110180">
      <w:bodyDiv w:val="1"/>
      <w:marLeft w:val="0"/>
      <w:marRight w:val="0"/>
      <w:marTop w:val="0"/>
      <w:marBottom w:val="0"/>
      <w:divBdr>
        <w:top w:val="none" w:sz="0" w:space="0" w:color="auto"/>
        <w:left w:val="none" w:sz="0" w:space="0" w:color="auto"/>
        <w:bottom w:val="none" w:sz="0" w:space="0" w:color="auto"/>
        <w:right w:val="none" w:sz="0" w:space="0" w:color="auto"/>
      </w:divBdr>
    </w:div>
    <w:div w:id="868492529">
      <w:bodyDiv w:val="1"/>
      <w:marLeft w:val="0"/>
      <w:marRight w:val="0"/>
      <w:marTop w:val="0"/>
      <w:marBottom w:val="0"/>
      <w:divBdr>
        <w:top w:val="none" w:sz="0" w:space="0" w:color="auto"/>
        <w:left w:val="none" w:sz="0" w:space="0" w:color="auto"/>
        <w:bottom w:val="none" w:sz="0" w:space="0" w:color="auto"/>
        <w:right w:val="none" w:sz="0" w:space="0" w:color="auto"/>
      </w:divBdr>
    </w:div>
    <w:div w:id="868908868">
      <w:bodyDiv w:val="1"/>
      <w:marLeft w:val="0"/>
      <w:marRight w:val="0"/>
      <w:marTop w:val="0"/>
      <w:marBottom w:val="0"/>
      <w:divBdr>
        <w:top w:val="none" w:sz="0" w:space="0" w:color="auto"/>
        <w:left w:val="none" w:sz="0" w:space="0" w:color="auto"/>
        <w:bottom w:val="none" w:sz="0" w:space="0" w:color="auto"/>
        <w:right w:val="none" w:sz="0" w:space="0" w:color="auto"/>
      </w:divBdr>
    </w:div>
    <w:div w:id="870917089">
      <w:bodyDiv w:val="1"/>
      <w:marLeft w:val="0"/>
      <w:marRight w:val="0"/>
      <w:marTop w:val="0"/>
      <w:marBottom w:val="0"/>
      <w:divBdr>
        <w:top w:val="none" w:sz="0" w:space="0" w:color="auto"/>
        <w:left w:val="none" w:sz="0" w:space="0" w:color="auto"/>
        <w:bottom w:val="none" w:sz="0" w:space="0" w:color="auto"/>
        <w:right w:val="none" w:sz="0" w:space="0" w:color="auto"/>
      </w:divBdr>
    </w:div>
    <w:div w:id="871378197">
      <w:bodyDiv w:val="1"/>
      <w:marLeft w:val="0"/>
      <w:marRight w:val="0"/>
      <w:marTop w:val="0"/>
      <w:marBottom w:val="0"/>
      <w:divBdr>
        <w:top w:val="none" w:sz="0" w:space="0" w:color="auto"/>
        <w:left w:val="none" w:sz="0" w:space="0" w:color="auto"/>
        <w:bottom w:val="none" w:sz="0" w:space="0" w:color="auto"/>
        <w:right w:val="none" w:sz="0" w:space="0" w:color="auto"/>
      </w:divBdr>
    </w:div>
    <w:div w:id="872618443">
      <w:bodyDiv w:val="1"/>
      <w:marLeft w:val="0"/>
      <w:marRight w:val="0"/>
      <w:marTop w:val="0"/>
      <w:marBottom w:val="0"/>
      <w:divBdr>
        <w:top w:val="none" w:sz="0" w:space="0" w:color="auto"/>
        <w:left w:val="none" w:sz="0" w:space="0" w:color="auto"/>
        <w:bottom w:val="none" w:sz="0" w:space="0" w:color="auto"/>
        <w:right w:val="none" w:sz="0" w:space="0" w:color="auto"/>
      </w:divBdr>
    </w:div>
    <w:div w:id="872957779">
      <w:bodyDiv w:val="1"/>
      <w:marLeft w:val="0"/>
      <w:marRight w:val="0"/>
      <w:marTop w:val="0"/>
      <w:marBottom w:val="0"/>
      <w:divBdr>
        <w:top w:val="none" w:sz="0" w:space="0" w:color="auto"/>
        <w:left w:val="none" w:sz="0" w:space="0" w:color="auto"/>
        <w:bottom w:val="none" w:sz="0" w:space="0" w:color="auto"/>
        <w:right w:val="none" w:sz="0" w:space="0" w:color="auto"/>
      </w:divBdr>
    </w:div>
    <w:div w:id="879125854">
      <w:bodyDiv w:val="1"/>
      <w:marLeft w:val="0"/>
      <w:marRight w:val="0"/>
      <w:marTop w:val="0"/>
      <w:marBottom w:val="0"/>
      <w:divBdr>
        <w:top w:val="none" w:sz="0" w:space="0" w:color="auto"/>
        <w:left w:val="none" w:sz="0" w:space="0" w:color="auto"/>
        <w:bottom w:val="none" w:sz="0" w:space="0" w:color="auto"/>
        <w:right w:val="none" w:sz="0" w:space="0" w:color="auto"/>
      </w:divBdr>
    </w:div>
    <w:div w:id="880746897">
      <w:bodyDiv w:val="1"/>
      <w:marLeft w:val="0"/>
      <w:marRight w:val="0"/>
      <w:marTop w:val="0"/>
      <w:marBottom w:val="0"/>
      <w:divBdr>
        <w:top w:val="none" w:sz="0" w:space="0" w:color="auto"/>
        <w:left w:val="none" w:sz="0" w:space="0" w:color="auto"/>
        <w:bottom w:val="none" w:sz="0" w:space="0" w:color="auto"/>
        <w:right w:val="none" w:sz="0" w:space="0" w:color="auto"/>
      </w:divBdr>
    </w:div>
    <w:div w:id="880871457">
      <w:bodyDiv w:val="1"/>
      <w:marLeft w:val="0"/>
      <w:marRight w:val="0"/>
      <w:marTop w:val="0"/>
      <w:marBottom w:val="0"/>
      <w:divBdr>
        <w:top w:val="none" w:sz="0" w:space="0" w:color="auto"/>
        <w:left w:val="none" w:sz="0" w:space="0" w:color="auto"/>
        <w:bottom w:val="none" w:sz="0" w:space="0" w:color="auto"/>
        <w:right w:val="none" w:sz="0" w:space="0" w:color="auto"/>
      </w:divBdr>
    </w:div>
    <w:div w:id="884566571">
      <w:bodyDiv w:val="1"/>
      <w:marLeft w:val="0"/>
      <w:marRight w:val="0"/>
      <w:marTop w:val="0"/>
      <w:marBottom w:val="0"/>
      <w:divBdr>
        <w:top w:val="none" w:sz="0" w:space="0" w:color="auto"/>
        <w:left w:val="none" w:sz="0" w:space="0" w:color="auto"/>
        <w:bottom w:val="none" w:sz="0" w:space="0" w:color="auto"/>
        <w:right w:val="none" w:sz="0" w:space="0" w:color="auto"/>
      </w:divBdr>
    </w:div>
    <w:div w:id="887037971">
      <w:bodyDiv w:val="1"/>
      <w:marLeft w:val="0"/>
      <w:marRight w:val="0"/>
      <w:marTop w:val="0"/>
      <w:marBottom w:val="0"/>
      <w:divBdr>
        <w:top w:val="none" w:sz="0" w:space="0" w:color="auto"/>
        <w:left w:val="none" w:sz="0" w:space="0" w:color="auto"/>
        <w:bottom w:val="none" w:sz="0" w:space="0" w:color="auto"/>
        <w:right w:val="none" w:sz="0" w:space="0" w:color="auto"/>
      </w:divBdr>
    </w:div>
    <w:div w:id="887377398">
      <w:bodyDiv w:val="1"/>
      <w:marLeft w:val="0"/>
      <w:marRight w:val="0"/>
      <w:marTop w:val="0"/>
      <w:marBottom w:val="0"/>
      <w:divBdr>
        <w:top w:val="none" w:sz="0" w:space="0" w:color="auto"/>
        <w:left w:val="none" w:sz="0" w:space="0" w:color="auto"/>
        <w:bottom w:val="none" w:sz="0" w:space="0" w:color="auto"/>
        <w:right w:val="none" w:sz="0" w:space="0" w:color="auto"/>
      </w:divBdr>
    </w:div>
    <w:div w:id="895815963">
      <w:bodyDiv w:val="1"/>
      <w:marLeft w:val="0"/>
      <w:marRight w:val="0"/>
      <w:marTop w:val="0"/>
      <w:marBottom w:val="0"/>
      <w:divBdr>
        <w:top w:val="none" w:sz="0" w:space="0" w:color="auto"/>
        <w:left w:val="none" w:sz="0" w:space="0" w:color="auto"/>
        <w:bottom w:val="none" w:sz="0" w:space="0" w:color="auto"/>
        <w:right w:val="none" w:sz="0" w:space="0" w:color="auto"/>
      </w:divBdr>
    </w:div>
    <w:div w:id="900099358">
      <w:bodyDiv w:val="1"/>
      <w:marLeft w:val="0"/>
      <w:marRight w:val="0"/>
      <w:marTop w:val="0"/>
      <w:marBottom w:val="0"/>
      <w:divBdr>
        <w:top w:val="none" w:sz="0" w:space="0" w:color="auto"/>
        <w:left w:val="none" w:sz="0" w:space="0" w:color="auto"/>
        <w:bottom w:val="none" w:sz="0" w:space="0" w:color="auto"/>
        <w:right w:val="none" w:sz="0" w:space="0" w:color="auto"/>
      </w:divBdr>
    </w:div>
    <w:div w:id="904026054">
      <w:bodyDiv w:val="1"/>
      <w:marLeft w:val="0"/>
      <w:marRight w:val="0"/>
      <w:marTop w:val="0"/>
      <w:marBottom w:val="0"/>
      <w:divBdr>
        <w:top w:val="none" w:sz="0" w:space="0" w:color="auto"/>
        <w:left w:val="none" w:sz="0" w:space="0" w:color="auto"/>
        <w:bottom w:val="none" w:sz="0" w:space="0" w:color="auto"/>
        <w:right w:val="none" w:sz="0" w:space="0" w:color="auto"/>
      </w:divBdr>
    </w:div>
    <w:div w:id="908154963">
      <w:bodyDiv w:val="1"/>
      <w:marLeft w:val="0"/>
      <w:marRight w:val="0"/>
      <w:marTop w:val="0"/>
      <w:marBottom w:val="0"/>
      <w:divBdr>
        <w:top w:val="none" w:sz="0" w:space="0" w:color="auto"/>
        <w:left w:val="none" w:sz="0" w:space="0" w:color="auto"/>
        <w:bottom w:val="none" w:sz="0" w:space="0" w:color="auto"/>
        <w:right w:val="none" w:sz="0" w:space="0" w:color="auto"/>
      </w:divBdr>
    </w:div>
    <w:div w:id="914626059">
      <w:bodyDiv w:val="1"/>
      <w:marLeft w:val="0"/>
      <w:marRight w:val="0"/>
      <w:marTop w:val="0"/>
      <w:marBottom w:val="0"/>
      <w:divBdr>
        <w:top w:val="none" w:sz="0" w:space="0" w:color="auto"/>
        <w:left w:val="none" w:sz="0" w:space="0" w:color="auto"/>
        <w:bottom w:val="none" w:sz="0" w:space="0" w:color="auto"/>
        <w:right w:val="none" w:sz="0" w:space="0" w:color="auto"/>
      </w:divBdr>
    </w:div>
    <w:div w:id="916592496">
      <w:bodyDiv w:val="1"/>
      <w:marLeft w:val="0"/>
      <w:marRight w:val="0"/>
      <w:marTop w:val="0"/>
      <w:marBottom w:val="0"/>
      <w:divBdr>
        <w:top w:val="none" w:sz="0" w:space="0" w:color="auto"/>
        <w:left w:val="none" w:sz="0" w:space="0" w:color="auto"/>
        <w:bottom w:val="none" w:sz="0" w:space="0" w:color="auto"/>
        <w:right w:val="none" w:sz="0" w:space="0" w:color="auto"/>
      </w:divBdr>
    </w:div>
    <w:div w:id="916981503">
      <w:bodyDiv w:val="1"/>
      <w:marLeft w:val="0"/>
      <w:marRight w:val="0"/>
      <w:marTop w:val="0"/>
      <w:marBottom w:val="0"/>
      <w:divBdr>
        <w:top w:val="none" w:sz="0" w:space="0" w:color="auto"/>
        <w:left w:val="none" w:sz="0" w:space="0" w:color="auto"/>
        <w:bottom w:val="none" w:sz="0" w:space="0" w:color="auto"/>
        <w:right w:val="none" w:sz="0" w:space="0" w:color="auto"/>
      </w:divBdr>
    </w:div>
    <w:div w:id="918060221">
      <w:bodyDiv w:val="1"/>
      <w:marLeft w:val="0"/>
      <w:marRight w:val="0"/>
      <w:marTop w:val="0"/>
      <w:marBottom w:val="0"/>
      <w:divBdr>
        <w:top w:val="none" w:sz="0" w:space="0" w:color="auto"/>
        <w:left w:val="none" w:sz="0" w:space="0" w:color="auto"/>
        <w:bottom w:val="none" w:sz="0" w:space="0" w:color="auto"/>
        <w:right w:val="none" w:sz="0" w:space="0" w:color="auto"/>
      </w:divBdr>
    </w:div>
    <w:div w:id="920062966">
      <w:bodyDiv w:val="1"/>
      <w:marLeft w:val="0"/>
      <w:marRight w:val="0"/>
      <w:marTop w:val="0"/>
      <w:marBottom w:val="0"/>
      <w:divBdr>
        <w:top w:val="none" w:sz="0" w:space="0" w:color="auto"/>
        <w:left w:val="none" w:sz="0" w:space="0" w:color="auto"/>
        <w:bottom w:val="none" w:sz="0" w:space="0" w:color="auto"/>
        <w:right w:val="none" w:sz="0" w:space="0" w:color="auto"/>
      </w:divBdr>
    </w:div>
    <w:div w:id="923221418">
      <w:bodyDiv w:val="1"/>
      <w:marLeft w:val="0"/>
      <w:marRight w:val="0"/>
      <w:marTop w:val="0"/>
      <w:marBottom w:val="0"/>
      <w:divBdr>
        <w:top w:val="none" w:sz="0" w:space="0" w:color="auto"/>
        <w:left w:val="none" w:sz="0" w:space="0" w:color="auto"/>
        <w:bottom w:val="none" w:sz="0" w:space="0" w:color="auto"/>
        <w:right w:val="none" w:sz="0" w:space="0" w:color="auto"/>
      </w:divBdr>
    </w:div>
    <w:div w:id="924875195">
      <w:bodyDiv w:val="1"/>
      <w:marLeft w:val="0"/>
      <w:marRight w:val="0"/>
      <w:marTop w:val="0"/>
      <w:marBottom w:val="0"/>
      <w:divBdr>
        <w:top w:val="none" w:sz="0" w:space="0" w:color="auto"/>
        <w:left w:val="none" w:sz="0" w:space="0" w:color="auto"/>
        <w:bottom w:val="none" w:sz="0" w:space="0" w:color="auto"/>
        <w:right w:val="none" w:sz="0" w:space="0" w:color="auto"/>
      </w:divBdr>
    </w:div>
    <w:div w:id="928001252">
      <w:bodyDiv w:val="1"/>
      <w:marLeft w:val="0"/>
      <w:marRight w:val="0"/>
      <w:marTop w:val="0"/>
      <w:marBottom w:val="0"/>
      <w:divBdr>
        <w:top w:val="none" w:sz="0" w:space="0" w:color="auto"/>
        <w:left w:val="none" w:sz="0" w:space="0" w:color="auto"/>
        <w:bottom w:val="none" w:sz="0" w:space="0" w:color="auto"/>
        <w:right w:val="none" w:sz="0" w:space="0" w:color="auto"/>
      </w:divBdr>
    </w:div>
    <w:div w:id="928151639">
      <w:bodyDiv w:val="1"/>
      <w:marLeft w:val="0"/>
      <w:marRight w:val="0"/>
      <w:marTop w:val="0"/>
      <w:marBottom w:val="0"/>
      <w:divBdr>
        <w:top w:val="none" w:sz="0" w:space="0" w:color="auto"/>
        <w:left w:val="none" w:sz="0" w:space="0" w:color="auto"/>
        <w:bottom w:val="none" w:sz="0" w:space="0" w:color="auto"/>
        <w:right w:val="none" w:sz="0" w:space="0" w:color="auto"/>
      </w:divBdr>
    </w:div>
    <w:div w:id="929239592">
      <w:bodyDiv w:val="1"/>
      <w:marLeft w:val="0"/>
      <w:marRight w:val="0"/>
      <w:marTop w:val="0"/>
      <w:marBottom w:val="0"/>
      <w:divBdr>
        <w:top w:val="none" w:sz="0" w:space="0" w:color="auto"/>
        <w:left w:val="none" w:sz="0" w:space="0" w:color="auto"/>
        <w:bottom w:val="none" w:sz="0" w:space="0" w:color="auto"/>
        <w:right w:val="none" w:sz="0" w:space="0" w:color="auto"/>
      </w:divBdr>
    </w:div>
    <w:div w:id="932053007">
      <w:bodyDiv w:val="1"/>
      <w:marLeft w:val="0"/>
      <w:marRight w:val="0"/>
      <w:marTop w:val="0"/>
      <w:marBottom w:val="0"/>
      <w:divBdr>
        <w:top w:val="none" w:sz="0" w:space="0" w:color="auto"/>
        <w:left w:val="none" w:sz="0" w:space="0" w:color="auto"/>
        <w:bottom w:val="none" w:sz="0" w:space="0" w:color="auto"/>
        <w:right w:val="none" w:sz="0" w:space="0" w:color="auto"/>
      </w:divBdr>
    </w:div>
    <w:div w:id="939215177">
      <w:bodyDiv w:val="1"/>
      <w:marLeft w:val="0"/>
      <w:marRight w:val="0"/>
      <w:marTop w:val="0"/>
      <w:marBottom w:val="0"/>
      <w:divBdr>
        <w:top w:val="none" w:sz="0" w:space="0" w:color="auto"/>
        <w:left w:val="none" w:sz="0" w:space="0" w:color="auto"/>
        <w:bottom w:val="none" w:sz="0" w:space="0" w:color="auto"/>
        <w:right w:val="none" w:sz="0" w:space="0" w:color="auto"/>
      </w:divBdr>
    </w:div>
    <w:div w:id="939220627">
      <w:bodyDiv w:val="1"/>
      <w:marLeft w:val="0"/>
      <w:marRight w:val="0"/>
      <w:marTop w:val="0"/>
      <w:marBottom w:val="0"/>
      <w:divBdr>
        <w:top w:val="none" w:sz="0" w:space="0" w:color="auto"/>
        <w:left w:val="none" w:sz="0" w:space="0" w:color="auto"/>
        <w:bottom w:val="none" w:sz="0" w:space="0" w:color="auto"/>
        <w:right w:val="none" w:sz="0" w:space="0" w:color="auto"/>
      </w:divBdr>
    </w:div>
    <w:div w:id="941304129">
      <w:bodyDiv w:val="1"/>
      <w:marLeft w:val="0"/>
      <w:marRight w:val="0"/>
      <w:marTop w:val="0"/>
      <w:marBottom w:val="0"/>
      <w:divBdr>
        <w:top w:val="none" w:sz="0" w:space="0" w:color="auto"/>
        <w:left w:val="none" w:sz="0" w:space="0" w:color="auto"/>
        <w:bottom w:val="none" w:sz="0" w:space="0" w:color="auto"/>
        <w:right w:val="none" w:sz="0" w:space="0" w:color="auto"/>
      </w:divBdr>
    </w:div>
    <w:div w:id="942689238">
      <w:bodyDiv w:val="1"/>
      <w:marLeft w:val="0"/>
      <w:marRight w:val="0"/>
      <w:marTop w:val="0"/>
      <w:marBottom w:val="0"/>
      <w:divBdr>
        <w:top w:val="none" w:sz="0" w:space="0" w:color="auto"/>
        <w:left w:val="none" w:sz="0" w:space="0" w:color="auto"/>
        <w:bottom w:val="none" w:sz="0" w:space="0" w:color="auto"/>
        <w:right w:val="none" w:sz="0" w:space="0" w:color="auto"/>
      </w:divBdr>
    </w:div>
    <w:div w:id="943028412">
      <w:bodyDiv w:val="1"/>
      <w:marLeft w:val="0"/>
      <w:marRight w:val="0"/>
      <w:marTop w:val="0"/>
      <w:marBottom w:val="0"/>
      <w:divBdr>
        <w:top w:val="none" w:sz="0" w:space="0" w:color="auto"/>
        <w:left w:val="none" w:sz="0" w:space="0" w:color="auto"/>
        <w:bottom w:val="none" w:sz="0" w:space="0" w:color="auto"/>
        <w:right w:val="none" w:sz="0" w:space="0" w:color="auto"/>
      </w:divBdr>
    </w:div>
    <w:div w:id="943613026">
      <w:bodyDiv w:val="1"/>
      <w:marLeft w:val="0"/>
      <w:marRight w:val="0"/>
      <w:marTop w:val="0"/>
      <w:marBottom w:val="0"/>
      <w:divBdr>
        <w:top w:val="none" w:sz="0" w:space="0" w:color="auto"/>
        <w:left w:val="none" w:sz="0" w:space="0" w:color="auto"/>
        <w:bottom w:val="none" w:sz="0" w:space="0" w:color="auto"/>
        <w:right w:val="none" w:sz="0" w:space="0" w:color="auto"/>
      </w:divBdr>
    </w:div>
    <w:div w:id="944727621">
      <w:bodyDiv w:val="1"/>
      <w:marLeft w:val="0"/>
      <w:marRight w:val="0"/>
      <w:marTop w:val="0"/>
      <w:marBottom w:val="0"/>
      <w:divBdr>
        <w:top w:val="none" w:sz="0" w:space="0" w:color="auto"/>
        <w:left w:val="none" w:sz="0" w:space="0" w:color="auto"/>
        <w:bottom w:val="none" w:sz="0" w:space="0" w:color="auto"/>
        <w:right w:val="none" w:sz="0" w:space="0" w:color="auto"/>
      </w:divBdr>
    </w:div>
    <w:div w:id="945234002">
      <w:bodyDiv w:val="1"/>
      <w:marLeft w:val="0"/>
      <w:marRight w:val="0"/>
      <w:marTop w:val="0"/>
      <w:marBottom w:val="0"/>
      <w:divBdr>
        <w:top w:val="none" w:sz="0" w:space="0" w:color="auto"/>
        <w:left w:val="none" w:sz="0" w:space="0" w:color="auto"/>
        <w:bottom w:val="none" w:sz="0" w:space="0" w:color="auto"/>
        <w:right w:val="none" w:sz="0" w:space="0" w:color="auto"/>
      </w:divBdr>
    </w:div>
    <w:div w:id="946043030">
      <w:bodyDiv w:val="1"/>
      <w:marLeft w:val="0"/>
      <w:marRight w:val="0"/>
      <w:marTop w:val="0"/>
      <w:marBottom w:val="0"/>
      <w:divBdr>
        <w:top w:val="none" w:sz="0" w:space="0" w:color="auto"/>
        <w:left w:val="none" w:sz="0" w:space="0" w:color="auto"/>
        <w:bottom w:val="none" w:sz="0" w:space="0" w:color="auto"/>
        <w:right w:val="none" w:sz="0" w:space="0" w:color="auto"/>
      </w:divBdr>
    </w:div>
    <w:div w:id="947740853">
      <w:bodyDiv w:val="1"/>
      <w:marLeft w:val="0"/>
      <w:marRight w:val="0"/>
      <w:marTop w:val="0"/>
      <w:marBottom w:val="0"/>
      <w:divBdr>
        <w:top w:val="none" w:sz="0" w:space="0" w:color="auto"/>
        <w:left w:val="none" w:sz="0" w:space="0" w:color="auto"/>
        <w:bottom w:val="none" w:sz="0" w:space="0" w:color="auto"/>
        <w:right w:val="none" w:sz="0" w:space="0" w:color="auto"/>
      </w:divBdr>
    </w:div>
    <w:div w:id="947813074">
      <w:bodyDiv w:val="1"/>
      <w:marLeft w:val="0"/>
      <w:marRight w:val="0"/>
      <w:marTop w:val="0"/>
      <w:marBottom w:val="0"/>
      <w:divBdr>
        <w:top w:val="none" w:sz="0" w:space="0" w:color="auto"/>
        <w:left w:val="none" w:sz="0" w:space="0" w:color="auto"/>
        <w:bottom w:val="none" w:sz="0" w:space="0" w:color="auto"/>
        <w:right w:val="none" w:sz="0" w:space="0" w:color="auto"/>
      </w:divBdr>
    </w:div>
    <w:div w:id="956718569">
      <w:bodyDiv w:val="1"/>
      <w:marLeft w:val="0"/>
      <w:marRight w:val="0"/>
      <w:marTop w:val="0"/>
      <w:marBottom w:val="0"/>
      <w:divBdr>
        <w:top w:val="none" w:sz="0" w:space="0" w:color="auto"/>
        <w:left w:val="none" w:sz="0" w:space="0" w:color="auto"/>
        <w:bottom w:val="none" w:sz="0" w:space="0" w:color="auto"/>
        <w:right w:val="none" w:sz="0" w:space="0" w:color="auto"/>
      </w:divBdr>
    </w:div>
    <w:div w:id="956834823">
      <w:bodyDiv w:val="1"/>
      <w:marLeft w:val="0"/>
      <w:marRight w:val="0"/>
      <w:marTop w:val="0"/>
      <w:marBottom w:val="0"/>
      <w:divBdr>
        <w:top w:val="none" w:sz="0" w:space="0" w:color="auto"/>
        <w:left w:val="none" w:sz="0" w:space="0" w:color="auto"/>
        <w:bottom w:val="none" w:sz="0" w:space="0" w:color="auto"/>
        <w:right w:val="none" w:sz="0" w:space="0" w:color="auto"/>
      </w:divBdr>
    </w:div>
    <w:div w:id="959342926">
      <w:bodyDiv w:val="1"/>
      <w:marLeft w:val="0"/>
      <w:marRight w:val="0"/>
      <w:marTop w:val="0"/>
      <w:marBottom w:val="0"/>
      <w:divBdr>
        <w:top w:val="none" w:sz="0" w:space="0" w:color="auto"/>
        <w:left w:val="none" w:sz="0" w:space="0" w:color="auto"/>
        <w:bottom w:val="none" w:sz="0" w:space="0" w:color="auto"/>
        <w:right w:val="none" w:sz="0" w:space="0" w:color="auto"/>
      </w:divBdr>
    </w:div>
    <w:div w:id="961421656">
      <w:bodyDiv w:val="1"/>
      <w:marLeft w:val="0"/>
      <w:marRight w:val="0"/>
      <w:marTop w:val="0"/>
      <w:marBottom w:val="0"/>
      <w:divBdr>
        <w:top w:val="none" w:sz="0" w:space="0" w:color="auto"/>
        <w:left w:val="none" w:sz="0" w:space="0" w:color="auto"/>
        <w:bottom w:val="none" w:sz="0" w:space="0" w:color="auto"/>
        <w:right w:val="none" w:sz="0" w:space="0" w:color="auto"/>
      </w:divBdr>
    </w:div>
    <w:div w:id="962462468">
      <w:bodyDiv w:val="1"/>
      <w:marLeft w:val="0"/>
      <w:marRight w:val="0"/>
      <w:marTop w:val="0"/>
      <w:marBottom w:val="0"/>
      <w:divBdr>
        <w:top w:val="none" w:sz="0" w:space="0" w:color="auto"/>
        <w:left w:val="none" w:sz="0" w:space="0" w:color="auto"/>
        <w:bottom w:val="none" w:sz="0" w:space="0" w:color="auto"/>
        <w:right w:val="none" w:sz="0" w:space="0" w:color="auto"/>
      </w:divBdr>
    </w:div>
    <w:div w:id="963467995">
      <w:bodyDiv w:val="1"/>
      <w:marLeft w:val="0"/>
      <w:marRight w:val="0"/>
      <w:marTop w:val="0"/>
      <w:marBottom w:val="0"/>
      <w:divBdr>
        <w:top w:val="none" w:sz="0" w:space="0" w:color="auto"/>
        <w:left w:val="none" w:sz="0" w:space="0" w:color="auto"/>
        <w:bottom w:val="none" w:sz="0" w:space="0" w:color="auto"/>
        <w:right w:val="none" w:sz="0" w:space="0" w:color="auto"/>
      </w:divBdr>
    </w:div>
    <w:div w:id="968627023">
      <w:bodyDiv w:val="1"/>
      <w:marLeft w:val="0"/>
      <w:marRight w:val="0"/>
      <w:marTop w:val="0"/>
      <w:marBottom w:val="0"/>
      <w:divBdr>
        <w:top w:val="none" w:sz="0" w:space="0" w:color="auto"/>
        <w:left w:val="none" w:sz="0" w:space="0" w:color="auto"/>
        <w:bottom w:val="none" w:sz="0" w:space="0" w:color="auto"/>
        <w:right w:val="none" w:sz="0" w:space="0" w:color="auto"/>
      </w:divBdr>
    </w:div>
    <w:div w:id="969936197">
      <w:bodyDiv w:val="1"/>
      <w:marLeft w:val="0"/>
      <w:marRight w:val="0"/>
      <w:marTop w:val="0"/>
      <w:marBottom w:val="0"/>
      <w:divBdr>
        <w:top w:val="none" w:sz="0" w:space="0" w:color="auto"/>
        <w:left w:val="none" w:sz="0" w:space="0" w:color="auto"/>
        <w:bottom w:val="none" w:sz="0" w:space="0" w:color="auto"/>
        <w:right w:val="none" w:sz="0" w:space="0" w:color="auto"/>
      </w:divBdr>
    </w:div>
    <w:div w:id="970094905">
      <w:bodyDiv w:val="1"/>
      <w:marLeft w:val="0"/>
      <w:marRight w:val="0"/>
      <w:marTop w:val="0"/>
      <w:marBottom w:val="0"/>
      <w:divBdr>
        <w:top w:val="none" w:sz="0" w:space="0" w:color="auto"/>
        <w:left w:val="none" w:sz="0" w:space="0" w:color="auto"/>
        <w:bottom w:val="none" w:sz="0" w:space="0" w:color="auto"/>
        <w:right w:val="none" w:sz="0" w:space="0" w:color="auto"/>
      </w:divBdr>
    </w:div>
    <w:div w:id="970549945">
      <w:bodyDiv w:val="1"/>
      <w:marLeft w:val="0"/>
      <w:marRight w:val="0"/>
      <w:marTop w:val="0"/>
      <w:marBottom w:val="0"/>
      <w:divBdr>
        <w:top w:val="none" w:sz="0" w:space="0" w:color="auto"/>
        <w:left w:val="none" w:sz="0" w:space="0" w:color="auto"/>
        <w:bottom w:val="none" w:sz="0" w:space="0" w:color="auto"/>
        <w:right w:val="none" w:sz="0" w:space="0" w:color="auto"/>
      </w:divBdr>
    </w:div>
    <w:div w:id="972566695">
      <w:bodyDiv w:val="1"/>
      <w:marLeft w:val="0"/>
      <w:marRight w:val="0"/>
      <w:marTop w:val="0"/>
      <w:marBottom w:val="0"/>
      <w:divBdr>
        <w:top w:val="none" w:sz="0" w:space="0" w:color="auto"/>
        <w:left w:val="none" w:sz="0" w:space="0" w:color="auto"/>
        <w:bottom w:val="none" w:sz="0" w:space="0" w:color="auto"/>
        <w:right w:val="none" w:sz="0" w:space="0" w:color="auto"/>
      </w:divBdr>
    </w:div>
    <w:div w:id="975185118">
      <w:bodyDiv w:val="1"/>
      <w:marLeft w:val="0"/>
      <w:marRight w:val="0"/>
      <w:marTop w:val="0"/>
      <w:marBottom w:val="0"/>
      <w:divBdr>
        <w:top w:val="none" w:sz="0" w:space="0" w:color="auto"/>
        <w:left w:val="none" w:sz="0" w:space="0" w:color="auto"/>
        <w:bottom w:val="none" w:sz="0" w:space="0" w:color="auto"/>
        <w:right w:val="none" w:sz="0" w:space="0" w:color="auto"/>
      </w:divBdr>
    </w:div>
    <w:div w:id="977803006">
      <w:bodyDiv w:val="1"/>
      <w:marLeft w:val="0"/>
      <w:marRight w:val="0"/>
      <w:marTop w:val="0"/>
      <w:marBottom w:val="0"/>
      <w:divBdr>
        <w:top w:val="none" w:sz="0" w:space="0" w:color="auto"/>
        <w:left w:val="none" w:sz="0" w:space="0" w:color="auto"/>
        <w:bottom w:val="none" w:sz="0" w:space="0" w:color="auto"/>
        <w:right w:val="none" w:sz="0" w:space="0" w:color="auto"/>
      </w:divBdr>
    </w:div>
    <w:div w:id="981276760">
      <w:bodyDiv w:val="1"/>
      <w:marLeft w:val="0"/>
      <w:marRight w:val="0"/>
      <w:marTop w:val="0"/>
      <w:marBottom w:val="0"/>
      <w:divBdr>
        <w:top w:val="none" w:sz="0" w:space="0" w:color="auto"/>
        <w:left w:val="none" w:sz="0" w:space="0" w:color="auto"/>
        <w:bottom w:val="none" w:sz="0" w:space="0" w:color="auto"/>
        <w:right w:val="none" w:sz="0" w:space="0" w:color="auto"/>
      </w:divBdr>
    </w:div>
    <w:div w:id="982736560">
      <w:bodyDiv w:val="1"/>
      <w:marLeft w:val="0"/>
      <w:marRight w:val="0"/>
      <w:marTop w:val="0"/>
      <w:marBottom w:val="0"/>
      <w:divBdr>
        <w:top w:val="none" w:sz="0" w:space="0" w:color="auto"/>
        <w:left w:val="none" w:sz="0" w:space="0" w:color="auto"/>
        <w:bottom w:val="none" w:sz="0" w:space="0" w:color="auto"/>
        <w:right w:val="none" w:sz="0" w:space="0" w:color="auto"/>
      </w:divBdr>
    </w:div>
    <w:div w:id="983656660">
      <w:bodyDiv w:val="1"/>
      <w:marLeft w:val="0"/>
      <w:marRight w:val="0"/>
      <w:marTop w:val="0"/>
      <w:marBottom w:val="0"/>
      <w:divBdr>
        <w:top w:val="none" w:sz="0" w:space="0" w:color="auto"/>
        <w:left w:val="none" w:sz="0" w:space="0" w:color="auto"/>
        <w:bottom w:val="none" w:sz="0" w:space="0" w:color="auto"/>
        <w:right w:val="none" w:sz="0" w:space="0" w:color="auto"/>
      </w:divBdr>
    </w:div>
    <w:div w:id="987975786">
      <w:bodyDiv w:val="1"/>
      <w:marLeft w:val="0"/>
      <w:marRight w:val="0"/>
      <w:marTop w:val="0"/>
      <w:marBottom w:val="0"/>
      <w:divBdr>
        <w:top w:val="none" w:sz="0" w:space="0" w:color="auto"/>
        <w:left w:val="none" w:sz="0" w:space="0" w:color="auto"/>
        <w:bottom w:val="none" w:sz="0" w:space="0" w:color="auto"/>
        <w:right w:val="none" w:sz="0" w:space="0" w:color="auto"/>
      </w:divBdr>
    </w:div>
    <w:div w:id="990402553">
      <w:bodyDiv w:val="1"/>
      <w:marLeft w:val="0"/>
      <w:marRight w:val="0"/>
      <w:marTop w:val="0"/>
      <w:marBottom w:val="0"/>
      <w:divBdr>
        <w:top w:val="none" w:sz="0" w:space="0" w:color="auto"/>
        <w:left w:val="none" w:sz="0" w:space="0" w:color="auto"/>
        <w:bottom w:val="none" w:sz="0" w:space="0" w:color="auto"/>
        <w:right w:val="none" w:sz="0" w:space="0" w:color="auto"/>
      </w:divBdr>
    </w:div>
    <w:div w:id="993026295">
      <w:bodyDiv w:val="1"/>
      <w:marLeft w:val="0"/>
      <w:marRight w:val="0"/>
      <w:marTop w:val="0"/>
      <w:marBottom w:val="0"/>
      <w:divBdr>
        <w:top w:val="none" w:sz="0" w:space="0" w:color="auto"/>
        <w:left w:val="none" w:sz="0" w:space="0" w:color="auto"/>
        <w:bottom w:val="none" w:sz="0" w:space="0" w:color="auto"/>
        <w:right w:val="none" w:sz="0" w:space="0" w:color="auto"/>
      </w:divBdr>
    </w:div>
    <w:div w:id="993487831">
      <w:bodyDiv w:val="1"/>
      <w:marLeft w:val="0"/>
      <w:marRight w:val="0"/>
      <w:marTop w:val="0"/>
      <w:marBottom w:val="0"/>
      <w:divBdr>
        <w:top w:val="none" w:sz="0" w:space="0" w:color="auto"/>
        <w:left w:val="none" w:sz="0" w:space="0" w:color="auto"/>
        <w:bottom w:val="none" w:sz="0" w:space="0" w:color="auto"/>
        <w:right w:val="none" w:sz="0" w:space="0" w:color="auto"/>
      </w:divBdr>
    </w:div>
    <w:div w:id="994838085">
      <w:bodyDiv w:val="1"/>
      <w:marLeft w:val="0"/>
      <w:marRight w:val="0"/>
      <w:marTop w:val="0"/>
      <w:marBottom w:val="0"/>
      <w:divBdr>
        <w:top w:val="none" w:sz="0" w:space="0" w:color="auto"/>
        <w:left w:val="none" w:sz="0" w:space="0" w:color="auto"/>
        <w:bottom w:val="none" w:sz="0" w:space="0" w:color="auto"/>
        <w:right w:val="none" w:sz="0" w:space="0" w:color="auto"/>
      </w:divBdr>
    </w:div>
    <w:div w:id="995718457">
      <w:bodyDiv w:val="1"/>
      <w:marLeft w:val="0"/>
      <w:marRight w:val="0"/>
      <w:marTop w:val="0"/>
      <w:marBottom w:val="0"/>
      <w:divBdr>
        <w:top w:val="none" w:sz="0" w:space="0" w:color="auto"/>
        <w:left w:val="none" w:sz="0" w:space="0" w:color="auto"/>
        <w:bottom w:val="none" w:sz="0" w:space="0" w:color="auto"/>
        <w:right w:val="none" w:sz="0" w:space="0" w:color="auto"/>
      </w:divBdr>
    </w:div>
    <w:div w:id="997616207">
      <w:bodyDiv w:val="1"/>
      <w:marLeft w:val="0"/>
      <w:marRight w:val="0"/>
      <w:marTop w:val="0"/>
      <w:marBottom w:val="0"/>
      <w:divBdr>
        <w:top w:val="none" w:sz="0" w:space="0" w:color="auto"/>
        <w:left w:val="none" w:sz="0" w:space="0" w:color="auto"/>
        <w:bottom w:val="none" w:sz="0" w:space="0" w:color="auto"/>
        <w:right w:val="none" w:sz="0" w:space="0" w:color="auto"/>
      </w:divBdr>
    </w:div>
    <w:div w:id="998729696">
      <w:bodyDiv w:val="1"/>
      <w:marLeft w:val="0"/>
      <w:marRight w:val="0"/>
      <w:marTop w:val="0"/>
      <w:marBottom w:val="0"/>
      <w:divBdr>
        <w:top w:val="none" w:sz="0" w:space="0" w:color="auto"/>
        <w:left w:val="none" w:sz="0" w:space="0" w:color="auto"/>
        <w:bottom w:val="none" w:sz="0" w:space="0" w:color="auto"/>
        <w:right w:val="none" w:sz="0" w:space="0" w:color="auto"/>
      </w:divBdr>
    </w:div>
    <w:div w:id="1001352863">
      <w:bodyDiv w:val="1"/>
      <w:marLeft w:val="0"/>
      <w:marRight w:val="0"/>
      <w:marTop w:val="0"/>
      <w:marBottom w:val="0"/>
      <w:divBdr>
        <w:top w:val="none" w:sz="0" w:space="0" w:color="auto"/>
        <w:left w:val="none" w:sz="0" w:space="0" w:color="auto"/>
        <w:bottom w:val="none" w:sz="0" w:space="0" w:color="auto"/>
        <w:right w:val="none" w:sz="0" w:space="0" w:color="auto"/>
      </w:divBdr>
    </w:div>
    <w:div w:id="1003556906">
      <w:bodyDiv w:val="1"/>
      <w:marLeft w:val="0"/>
      <w:marRight w:val="0"/>
      <w:marTop w:val="0"/>
      <w:marBottom w:val="0"/>
      <w:divBdr>
        <w:top w:val="none" w:sz="0" w:space="0" w:color="auto"/>
        <w:left w:val="none" w:sz="0" w:space="0" w:color="auto"/>
        <w:bottom w:val="none" w:sz="0" w:space="0" w:color="auto"/>
        <w:right w:val="none" w:sz="0" w:space="0" w:color="auto"/>
      </w:divBdr>
    </w:div>
    <w:div w:id="1004670060">
      <w:bodyDiv w:val="1"/>
      <w:marLeft w:val="0"/>
      <w:marRight w:val="0"/>
      <w:marTop w:val="0"/>
      <w:marBottom w:val="0"/>
      <w:divBdr>
        <w:top w:val="none" w:sz="0" w:space="0" w:color="auto"/>
        <w:left w:val="none" w:sz="0" w:space="0" w:color="auto"/>
        <w:bottom w:val="none" w:sz="0" w:space="0" w:color="auto"/>
        <w:right w:val="none" w:sz="0" w:space="0" w:color="auto"/>
      </w:divBdr>
    </w:div>
    <w:div w:id="1006205131">
      <w:bodyDiv w:val="1"/>
      <w:marLeft w:val="0"/>
      <w:marRight w:val="0"/>
      <w:marTop w:val="0"/>
      <w:marBottom w:val="0"/>
      <w:divBdr>
        <w:top w:val="none" w:sz="0" w:space="0" w:color="auto"/>
        <w:left w:val="none" w:sz="0" w:space="0" w:color="auto"/>
        <w:bottom w:val="none" w:sz="0" w:space="0" w:color="auto"/>
        <w:right w:val="none" w:sz="0" w:space="0" w:color="auto"/>
      </w:divBdr>
    </w:div>
    <w:div w:id="1009482476">
      <w:bodyDiv w:val="1"/>
      <w:marLeft w:val="0"/>
      <w:marRight w:val="0"/>
      <w:marTop w:val="0"/>
      <w:marBottom w:val="0"/>
      <w:divBdr>
        <w:top w:val="none" w:sz="0" w:space="0" w:color="auto"/>
        <w:left w:val="none" w:sz="0" w:space="0" w:color="auto"/>
        <w:bottom w:val="none" w:sz="0" w:space="0" w:color="auto"/>
        <w:right w:val="none" w:sz="0" w:space="0" w:color="auto"/>
      </w:divBdr>
    </w:div>
    <w:div w:id="1010374673">
      <w:bodyDiv w:val="1"/>
      <w:marLeft w:val="0"/>
      <w:marRight w:val="0"/>
      <w:marTop w:val="0"/>
      <w:marBottom w:val="0"/>
      <w:divBdr>
        <w:top w:val="none" w:sz="0" w:space="0" w:color="auto"/>
        <w:left w:val="none" w:sz="0" w:space="0" w:color="auto"/>
        <w:bottom w:val="none" w:sz="0" w:space="0" w:color="auto"/>
        <w:right w:val="none" w:sz="0" w:space="0" w:color="auto"/>
      </w:divBdr>
    </w:div>
    <w:div w:id="1011562230">
      <w:bodyDiv w:val="1"/>
      <w:marLeft w:val="0"/>
      <w:marRight w:val="0"/>
      <w:marTop w:val="0"/>
      <w:marBottom w:val="0"/>
      <w:divBdr>
        <w:top w:val="none" w:sz="0" w:space="0" w:color="auto"/>
        <w:left w:val="none" w:sz="0" w:space="0" w:color="auto"/>
        <w:bottom w:val="none" w:sz="0" w:space="0" w:color="auto"/>
        <w:right w:val="none" w:sz="0" w:space="0" w:color="auto"/>
      </w:divBdr>
    </w:div>
    <w:div w:id="1015036296">
      <w:bodyDiv w:val="1"/>
      <w:marLeft w:val="0"/>
      <w:marRight w:val="0"/>
      <w:marTop w:val="0"/>
      <w:marBottom w:val="0"/>
      <w:divBdr>
        <w:top w:val="none" w:sz="0" w:space="0" w:color="auto"/>
        <w:left w:val="none" w:sz="0" w:space="0" w:color="auto"/>
        <w:bottom w:val="none" w:sz="0" w:space="0" w:color="auto"/>
        <w:right w:val="none" w:sz="0" w:space="0" w:color="auto"/>
      </w:divBdr>
    </w:div>
    <w:div w:id="1018579426">
      <w:bodyDiv w:val="1"/>
      <w:marLeft w:val="0"/>
      <w:marRight w:val="0"/>
      <w:marTop w:val="0"/>
      <w:marBottom w:val="0"/>
      <w:divBdr>
        <w:top w:val="none" w:sz="0" w:space="0" w:color="auto"/>
        <w:left w:val="none" w:sz="0" w:space="0" w:color="auto"/>
        <w:bottom w:val="none" w:sz="0" w:space="0" w:color="auto"/>
        <w:right w:val="none" w:sz="0" w:space="0" w:color="auto"/>
      </w:divBdr>
    </w:div>
    <w:div w:id="1025864774">
      <w:bodyDiv w:val="1"/>
      <w:marLeft w:val="0"/>
      <w:marRight w:val="0"/>
      <w:marTop w:val="0"/>
      <w:marBottom w:val="0"/>
      <w:divBdr>
        <w:top w:val="none" w:sz="0" w:space="0" w:color="auto"/>
        <w:left w:val="none" w:sz="0" w:space="0" w:color="auto"/>
        <w:bottom w:val="none" w:sz="0" w:space="0" w:color="auto"/>
        <w:right w:val="none" w:sz="0" w:space="0" w:color="auto"/>
      </w:divBdr>
    </w:div>
    <w:div w:id="1025904449">
      <w:bodyDiv w:val="1"/>
      <w:marLeft w:val="0"/>
      <w:marRight w:val="0"/>
      <w:marTop w:val="0"/>
      <w:marBottom w:val="0"/>
      <w:divBdr>
        <w:top w:val="none" w:sz="0" w:space="0" w:color="auto"/>
        <w:left w:val="none" w:sz="0" w:space="0" w:color="auto"/>
        <w:bottom w:val="none" w:sz="0" w:space="0" w:color="auto"/>
        <w:right w:val="none" w:sz="0" w:space="0" w:color="auto"/>
      </w:divBdr>
    </w:div>
    <w:div w:id="1027022137">
      <w:bodyDiv w:val="1"/>
      <w:marLeft w:val="0"/>
      <w:marRight w:val="0"/>
      <w:marTop w:val="0"/>
      <w:marBottom w:val="0"/>
      <w:divBdr>
        <w:top w:val="none" w:sz="0" w:space="0" w:color="auto"/>
        <w:left w:val="none" w:sz="0" w:space="0" w:color="auto"/>
        <w:bottom w:val="none" w:sz="0" w:space="0" w:color="auto"/>
        <w:right w:val="none" w:sz="0" w:space="0" w:color="auto"/>
      </w:divBdr>
    </w:div>
    <w:div w:id="1031154185">
      <w:bodyDiv w:val="1"/>
      <w:marLeft w:val="0"/>
      <w:marRight w:val="0"/>
      <w:marTop w:val="0"/>
      <w:marBottom w:val="0"/>
      <w:divBdr>
        <w:top w:val="none" w:sz="0" w:space="0" w:color="auto"/>
        <w:left w:val="none" w:sz="0" w:space="0" w:color="auto"/>
        <w:bottom w:val="none" w:sz="0" w:space="0" w:color="auto"/>
        <w:right w:val="none" w:sz="0" w:space="0" w:color="auto"/>
      </w:divBdr>
    </w:div>
    <w:div w:id="1032919815">
      <w:bodyDiv w:val="1"/>
      <w:marLeft w:val="0"/>
      <w:marRight w:val="0"/>
      <w:marTop w:val="0"/>
      <w:marBottom w:val="0"/>
      <w:divBdr>
        <w:top w:val="none" w:sz="0" w:space="0" w:color="auto"/>
        <w:left w:val="none" w:sz="0" w:space="0" w:color="auto"/>
        <w:bottom w:val="none" w:sz="0" w:space="0" w:color="auto"/>
        <w:right w:val="none" w:sz="0" w:space="0" w:color="auto"/>
      </w:divBdr>
    </w:div>
    <w:div w:id="1032995633">
      <w:bodyDiv w:val="1"/>
      <w:marLeft w:val="0"/>
      <w:marRight w:val="0"/>
      <w:marTop w:val="0"/>
      <w:marBottom w:val="0"/>
      <w:divBdr>
        <w:top w:val="none" w:sz="0" w:space="0" w:color="auto"/>
        <w:left w:val="none" w:sz="0" w:space="0" w:color="auto"/>
        <w:bottom w:val="none" w:sz="0" w:space="0" w:color="auto"/>
        <w:right w:val="none" w:sz="0" w:space="0" w:color="auto"/>
      </w:divBdr>
    </w:div>
    <w:div w:id="1039627941">
      <w:bodyDiv w:val="1"/>
      <w:marLeft w:val="0"/>
      <w:marRight w:val="0"/>
      <w:marTop w:val="0"/>
      <w:marBottom w:val="0"/>
      <w:divBdr>
        <w:top w:val="none" w:sz="0" w:space="0" w:color="auto"/>
        <w:left w:val="none" w:sz="0" w:space="0" w:color="auto"/>
        <w:bottom w:val="none" w:sz="0" w:space="0" w:color="auto"/>
        <w:right w:val="none" w:sz="0" w:space="0" w:color="auto"/>
      </w:divBdr>
    </w:div>
    <w:div w:id="1044909031">
      <w:bodyDiv w:val="1"/>
      <w:marLeft w:val="0"/>
      <w:marRight w:val="0"/>
      <w:marTop w:val="0"/>
      <w:marBottom w:val="0"/>
      <w:divBdr>
        <w:top w:val="none" w:sz="0" w:space="0" w:color="auto"/>
        <w:left w:val="none" w:sz="0" w:space="0" w:color="auto"/>
        <w:bottom w:val="none" w:sz="0" w:space="0" w:color="auto"/>
        <w:right w:val="none" w:sz="0" w:space="0" w:color="auto"/>
      </w:divBdr>
    </w:div>
    <w:div w:id="1046296876">
      <w:bodyDiv w:val="1"/>
      <w:marLeft w:val="0"/>
      <w:marRight w:val="0"/>
      <w:marTop w:val="0"/>
      <w:marBottom w:val="0"/>
      <w:divBdr>
        <w:top w:val="none" w:sz="0" w:space="0" w:color="auto"/>
        <w:left w:val="none" w:sz="0" w:space="0" w:color="auto"/>
        <w:bottom w:val="none" w:sz="0" w:space="0" w:color="auto"/>
        <w:right w:val="none" w:sz="0" w:space="0" w:color="auto"/>
      </w:divBdr>
    </w:div>
    <w:div w:id="1052537766">
      <w:bodyDiv w:val="1"/>
      <w:marLeft w:val="0"/>
      <w:marRight w:val="0"/>
      <w:marTop w:val="0"/>
      <w:marBottom w:val="0"/>
      <w:divBdr>
        <w:top w:val="none" w:sz="0" w:space="0" w:color="auto"/>
        <w:left w:val="none" w:sz="0" w:space="0" w:color="auto"/>
        <w:bottom w:val="none" w:sz="0" w:space="0" w:color="auto"/>
        <w:right w:val="none" w:sz="0" w:space="0" w:color="auto"/>
      </w:divBdr>
    </w:div>
    <w:div w:id="1052922631">
      <w:bodyDiv w:val="1"/>
      <w:marLeft w:val="0"/>
      <w:marRight w:val="0"/>
      <w:marTop w:val="0"/>
      <w:marBottom w:val="0"/>
      <w:divBdr>
        <w:top w:val="none" w:sz="0" w:space="0" w:color="auto"/>
        <w:left w:val="none" w:sz="0" w:space="0" w:color="auto"/>
        <w:bottom w:val="none" w:sz="0" w:space="0" w:color="auto"/>
        <w:right w:val="none" w:sz="0" w:space="0" w:color="auto"/>
      </w:divBdr>
    </w:div>
    <w:div w:id="1053041373">
      <w:bodyDiv w:val="1"/>
      <w:marLeft w:val="0"/>
      <w:marRight w:val="0"/>
      <w:marTop w:val="0"/>
      <w:marBottom w:val="0"/>
      <w:divBdr>
        <w:top w:val="none" w:sz="0" w:space="0" w:color="auto"/>
        <w:left w:val="none" w:sz="0" w:space="0" w:color="auto"/>
        <w:bottom w:val="none" w:sz="0" w:space="0" w:color="auto"/>
        <w:right w:val="none" w:sz="0" w:space="0" w:color="auto"/>
      </w:divBdr>
    </w:div>
    <w:div w:id="1053233324">
      <w:bodyDiv w:val="1"/>
      <w:marLeft w:val="0"/>
      <w:marRight w:val="0"/>
      <w:marTop w:val="0"/>
      <w:marBottom w:val="0"/>
      <w:divBdr>
        <w:top w:val="none" w:sz="0" w:space="0" w:color="auto"/>
        <w:left w:val="none" w:sz="0" w:space="0" w:color="auto"/>
        <w:bottom w:val="none" w:sz="0" w:space="0" w:color="auto"/>
        <w:right w:val="none" w:sz="0" w:space="0" w:color="auto"/>
      </w:divBdr>
    </w:div>
    <w:div w:id="1053383916">
      <w:bodyDiv w:val="1"/>
      <w:marLeft w:val="0"/>
      <w:marRight w:val="0"/>
      <w:marTop w:val="0"/>
      <w:marBottom w:val="0"/>
      <w:divBdr>
        <w:top w:val="none" w:sz="0" w:space="0" w:color="auto"/>
        <w:left w:val="none" w:sz="0" w:space="0" w:color="auto"/>
        <w:bottom w:val="none" w:sz="0" w:space="0" w:color="auto"/>
        <w:right w:val="none" w:sz="0" w:space="0" w:color="auto"/>
      </w:divBdr>
    </w:div>
    <w:div w:id="1055158436">
      <w:bodyDiv w:val="1"/>
      <w:marLeft w:val="0"/>
      <w:marRight w:val="0"/>
      <w:marTop w:val="0"/>
      <w:marBottom w:val="0"/>
      <w:divBdr>
        <w:top w:val="none" w:sz="0" w:space="0" w:color="auto"/>
        <w:left w:val="none" w:sz="0" w:space="0" w:color="auto"/>
        <w:bottom w:val="none" w:sz="0" w:space="0" w:color="auto"/>
        <w:right w:val="none" w:sz="0" w:space="0" w:color="auto"/>
      </w:divBdr>
    </w:div>
    <w:div w:id="1057585879">
      <w:bodyDiv w:val="1"/>
      <w:marLeft w:val="0"/>
      <w:marRight w:val="0"/>
      <w:marTop w:val="0"/>
      <w:marBottom w:val="0"/>
      <w:divBdr>
        <w:top w:val="none" w:sz="0" w:space="0" w:color="auto"/>
        <w:left w:val="none" w:sz="0" w:space="0" w:color="auto"/>
        <w:bottom w:val="none" w:sz="0" w:space="0" w:color="auto"/>
        <w:right w:val="none" w:sz="0" w:space="0" w:color="auto"/>
      </w:divBdr>
    </w:div>
    <w:div w:id="1061293212">
      <w:bodyDiv w:val="1"/>
      <w:marLeft w:val="0"/>
      <w:marRight w:val="0"/>
      <w:marTop w:val="0"/>
      <w:marBottom w:val="0"/>
      <w:divBdr>
        <w:top w:val="none" w:sz="0" w:space="0" w:color="auto"/>
        <w:left w:val="none" w:sz="0" w:space="0" w:color="auto"/>
        <w:bottom w:val="none" w:sz="0" w:space="0" w:color="auto"/>
        <w:right w:val="none" w:sz="0" w:space="0" w:color="auto"/>
      </w:divBdr>
    </w:div>
    <w:div w:id="1063138965">
      <w:bodyDiv w:val="1"/>
      <w:marLeft w:val="0"/>
      <w:marRight w:val="0"/>
      <w:marTop w:val="0"/>
      <w:marBottom w:val="0"/>
      <w:divBdr>
        <w:top w:val="none" w:sz="0" w:space="0" w:color="auto"/>
        <w:left w:val="none" w:sz="0" w:space="0" w:color="auto"/>
        <w:bottom w:val="none" w:sz="0" w:space="0" w:color="auto"/>
        <w:right w:val="none" w:sz="0" w:space="0" w:color="auto"/>
      </w:divBdr>
    </w:div>
    <w:div w:id="1063215666">
      <w:bodyDiv w:val="1"/>
      <w:marLeft w:val="0"/>
      <w:marRight w:val="0"/>
      <w:marTop w:val="0"/>
      <w:marBottom w:val="0"/>
      <w:divBdr>
        <w:top w:val="none" w:sz="0" w:space="0" w:color="auto"/>
        <w:left w:val="none" w:sz="0" w:space="0" w:color="auto"/>
        <w:bottom w:val="none" w:sz="0" w:space="0" w:color="auto"/>
        <w:right w:val="none" w:sz="0" w:space="0" w:color="auto"/>
      </w:divBdr>
    </w:div>
    <w:div w:id="1066106158">
      <w:bodyDiv w:val="1"/>
      <w:marLeft w:val="0"/>
      <w:marRight w:val="0"/>
      <w:marTop w:val="0"/>
      <w:marBottom w:val="0"/>
      <w:divBdr>
        <w:top w:val="none" w:sz="0" w:space="0" w:color="auto"/>
        <w:left w:val="none" w:sz="0" w:space="0" w:color="auto"/>
        <w:bottom w:val="none" w:sz="0" w:space="0" w:color="auto"/>
        <w:right w:val="none" w:sz="0" w:space="0" w:color="auto"/>
      </w:divBdr>
    </w:div>
    <w:div w:id="1066223738">
      <w:bodyDiv w:val="1"/>
      <w:marLeft w:val="0"/>
      <w:marRight w:val="0"/>
      <w:marTop w:val="0"/>
      <w:marBottom w:val="0"/>
      <w:divBdr>
        <w:top w:val="none" w:sz="0" w:space="0" w:color="auto"/>
        <w:left w:val="none" w:sz="0" w:space="0" w:color="auto"/>
        <w:bottom w:val="none" w:sz="0" w:space="0" w:color="auto"/>
        <w:right w:val="none" w:sz="0" w:space="0" w:color="auto"/>
      </w:divBdr>
    </w:div>
    <w:div w:id="1066805316">
      <w:bodyDiv w:val="1"/>
      <w:marLeft w:val="0"/>
      <w:marRight w:val="0"/>
      <w:marTop w:val="0"/>
      <w:marBottom w:val="0"/>
      <w:divBdr>
        <w:top w:val="none" w:sz="0" w:space="0" w:color="auto"/>
        <w:left w:val="none" w:sz="0" w:space="0" w:color="auto"/>
        <w:bottom w:val="none" w:sz="0" w:space="0" w:color="auto"/>
        <w:right w:val="none" w:sz="0" w:space="0" w:color="auto"/>
      </w:divBdr>
    </w:div>
    <w:div w:id="1067385263">
      <w:bodyDiv w:val="1"/>
      <w:marLeft w:val="0"/>
      <w:marRight w:val="0"/>
      <w:marTop w:val="0"/>
      <w:marBottom w:val="0"/>
      <w:divBdr>
        <w:top w:val="none" w:sz="0" w:space="0" w:color="auto"/>
        <w:left w:val="none" w:sz="0" w:space="0" w:color="auto"/>
        <w:bottom w:val="none" w:sz="0" w:space="0" w:color="auto"/>
        <w:right w:val="none" w:sz="0" w:space="0" w:color="auto"/>
      </w:divBdr>
    </w:div>
    <w:div w:id="1069886928">
      <w:bodyDiv w:val="1"/>
      <w:marLeft w:val="0"/>
      <w:marRight w:val="0"/>
      <w:marTop w:val="0"/>
      <w:marBottom w:val="0"/>
      <w:divBdr>
        <w:top w:val="none" w:sz="0" w:space="0" w:color="auto"/>
        <w:left w:val="none" w:sz="0" w:space="0" w:color="auto"/>
        <w:bottom w:val="none" w:sz="0" w:space="0" w:color="auto"/>
        <w:right w:val="none" w:sz="0" w:space="0" w:color="auto"/>
      </w:divBdr>
    </w:div>
    <w:div w:id="1069889739">
      <w:bodyDiv w:val="1"/>
      <w:marLeft w:val="0"/>
      <w:marRight w:val="0"/>
      <w:marTop w:val="0"/>
      <w:marBottom w:val="0"/>
      <w:divBdr>
        <w:top w:val="none" w:sz="0" w:space="0" w:color="auto"/>
        <w:left w:val="none" w:sz="0" w:space="0" w:color="auto"/>
        <w:bottom w:val="none" w:sz="0" w:space="0" w:color="auto"/>
        <w:right w:val="none" w:sz="0" w:space="0" w:color="auto"/>
      </w:divBdr>
    </w:div>
    <w:div w:id="1070738925">
      <w:bodyDiv w:val="1"/>
      <w:marLeft w:val="0"/>
      <w:marRight w:val="0"/>
      <w:marTop w:val="0"/>
      <w:marBottom w:val="0"/>
      <w:divBdr>
        <w:top w:val="none" w:sz="0" w:space="0" w:color="auto"/>
        <w:left w:val="none" w:sz="0" w:space="0" w:color="auto"/>
        <w:bottom w:val="none" w:sz="0" w:space="0" w:color="auto"/>
        <w:right w:val="none" w:sz="0" w:space="0" w:color="auto"/>
      </w:divBdr>
    </w:div>
    <w:div w:id="1078357150">
      <w:bodyDiv w:val="1"/>
      <w:marLeft w:val="0"/>
      <w:marRight w:val="0"/>
      <w:marTop w:val="0"/>
      <w:marBottom w:val="0"/>
      <w:divBdr>
        <w:top w:val="none" w:sz="0" w:space="0" w:color="auto"/>
        <w:left w:val="none" w:sz="0" w:space="0" w:color="auto"/>
        <w:bottom w:val="none" w:sz="0" w:space="0" w:color="auto"/>
        <w:right w:val="none" w:sz="0" w:space="0" w:color="auto"/>
      </w:divBdr>
    </w:div>
    <w:div w:id="1079980580">
      <w:bodyDiv w:val="1"/>
      <w:marLeft w:val="0"/>
      <w:marRight w:val="0"/>
      <w:marTop w:val="0"/>
      <w:marBottom w:val="0"/>
      <w:divBdr>
        <w:top w:val="none" w:sz="0" w:space="0" w:color="auto"/>
        <w:left w:val="none" w:sz="0" w:space="0" w:color="auto"/>
        <w:bottom w:val="none" w:sz="0" w:space="0" w:color="auto"/>
        <w:right w:val="none" w:sz="0" w:space="0" w:color="auto"/>
      </w:divBdr>
    </w:div>
    <w:div w:id="1080055293">
      <w:bodyDiv w:val="1"/>
      <w:marLeft w:val="0"/>
      <w:marRight w:val="0"/>
      <w:marTop w:val="0"/>
      <w:marBottom w:val="0"/>
      <w:divBdr>
        <w:top w:val="none" w:sz="0" w:space="0" w:color="auto"/>
        <w:left w:val="none" w:sz="0" w:space="0" w:color="auto"/>
        <w:bottom w:val="none" w:sz="0" w:space="0" w:color="auto"/>
        <w:right w:val="none" w:sz="0" w:space="0" w:color="auto"/>
      </w:divBdr>
    </w:div>
    <w:div w:id="1081172730">
      <w:bodyDiv w:val="1"/>
      <w:marLeft w:val="0"/>
      <w:marRight w:val="0"/>
      <w:marTop w:val="0"/>
      <w:marBottom w:val="0"/>
      <w:divBdr>
        <w:top w:val="none" w:sz="0" w:space="0" w:color="auto"/>
        <w:left w:val="none" w:sz="0" w:space="0" w:color="auto"/>
        <w:bottom w:val="none" w:sz="0" w:space="0" w:color="auto"/>
        <w:right w:val="none" w:sz="0" w:space="0" w:color="auto"/>
      </w:divBdr>
    </w:div>
    <w:div w:id="1081368134">
      <w:bodyDiv w:val="1"/>
      <w:marLeft w:val="0"/>
      <w:marRight w:val="0"/>
      <w:marTop w:val="0"/>
      <w:marBottom w:val="0"/>
      <w:divBdr>
        <w:top w:val="none" w:sz="0" w:space="0" w:color="auto"/>
        <w:left w:val="none" w:sz="0" w:space="0" w:color="auto"/>
        <w:bottom w:val="none" w:sz="0" w:space="0" w:color="auto"/>
        <w:right w:val="none" w:sz="0" w:space="0" w:color="auto"/>
      </w:divBdr>
    </w:div>
    <w:div w:id="1082023089">
      <w:bodyDiv w:val="1"/>
      <w:marLeft w:val="0"/>
      <w:marRight w:val="0"/>
      <w:marTop w:val="0"/>
      <w:marBottom w:val="0"/>
      <w:divBdr>
        <w:top w:val="none" w:sz="0" w:space="0" w:color="auto"/>
        <w:left w:val="none" w:sz="0" w:space="0" w:color="auto"/>
        <w:bottom w:val="none" w:sz="0" w:space="0" w:color="auto"/>
        <w:right w:val="none" w:sz="0" w:space="0" w:color="auto"/>
      </w:divBdr>
    </w:div>
    <w:div w:id="1084452779">
      <w:bodyDiv w:val="1"/>
      <w:marLeft w:val="0"/>
      <w:marRight w:val="0"/>
      <w:marTop w:val="0"/>
      <w:marBottom w:val="0"/>
      <w:divBdr>
        <w:top w:val="none" w:sz="0" w:space="0" w:color="auto"/>
        <w:left w:val="none" w:sz="0" w:space="0" w:color="auto"/>
        <w:bottom w:val="none" w:sz="0" w:space="0" w:color="auto"/>
        <w:right w:val="none" w:sz="0" w:space="0" w:color="auto"/>
      </w:divBdr>
    </w:div>
    <w:div w:id="1087578932">
      <w:bodyDiv w:val="1"/>
      <w:marLeft w:val="0"/>
      <w:marRight w:val="0"/>
      <w:marTop w:val="0"/>
      <w:marBottom w:val="0"/>
      <w:divBdr>
        <w:top w:val="none" w:sz="0" w:space="0" w:color="auto"/>
        <w:left w:val="none" w:sz="0" w:space="0" w:color="auto"/>
        <w:bottom w:val="none" w:sz="0" w:space="0" w:color="auto"/>
        <w:right w:val="none" w:sz="0" w:space="0" w:color="auto"/>
      </w:divBdr>
    </w:div>
    <w:div w:id="1088236265">
      <w:bodyDiv w:val="1"/>
      <w:marLeft w:val="0"/>
      <w:marRight w:val="0"/>
      <w:marTop w:val="0"/>
      <w:marBottom w:val="0"/>
      <w:divBdr>
        <w:top w:val="none" w:sz="0" w:space="0" w:color="auto"/>
        <w:left w:val="none" w:sz="0" w:space="0" w:color="auto"/>
        <w:bottom w:val="none" w:sz="0" w:space="0" w:color="auto"/>
        <w:right w:val="none" w:sz="0" w:space="0" w:color="auto"/>
      </w:divBdr>
    </w:div>
    <w:div w:id="1090546771">
      <w:bodyDiv w:val="1"/>
      <w:marLeft w:val="0"/>
      <w:marRight w:val="0"/>
      <w:marTop w:val="0"/>
      <w:marBottom w:val="0"/>
      <w:divBdr>
        <w:top w:val="none" w:sz="0" w:space="0" w:color="auto"/>
        <w:left w:val="none" w:sz="0" w:space="0" w:color="auto"/>
        <w:bottom w:val="none" w:sz="0" w:space="0" w:color="auto"/>
        <w:right w:val="none" w:sz="0" w:space="0" w:color="auto"/>
      </w:divBdr>
    </w:div>
    <w:div w:id="1092896104">
      <w:bodyDiv w:val="1"/>
      <w:marLeft w:val="0"/>
      <w:marRight w:val="0"/>
      <w:marTop w:val="0"/>
      <w:marBottom w:val="0"/>
      <w:divBdr>
        <w:top w:val="none" w:sz="0" w:space="0" w:color="auto"/>
        <w:left w:val="none" w:sz="0" w:space="0" w:color="auto"/>
        <w:bottom w:val="none" w:sz="0" w:space="0" w:color="auto"/>
        <w:right w:val="none" w:sz="0" w:space="0" w:color="auto"/>
      </w:divBdr>
    </w:div>
    <w:div w:id="1093160562">
      <w:bodyDiv w:val="1"/>
      <w:marLeft w:val="0"/>
      <w:marRight w:val="0"/>
      <w:marTop w:val="0"/>
      <w:marBottom w:val="0"/>
      <w:divBdr>
        <w:top w:val="none" w:sz="0" w:space="0" w:color="auto"/>
        <w:left w:val="none" w:sz="0" w:space="0" w:color="auto"/>
        <w:bottom w:val="none" w:sz="0" w:space="0" w:color="auto"/>
        <w:right w:val="none" w:sz="0" w:space="0" w:color="auto"/>
      </w:divBdr>
    </w:div>
    <w:div w:id="1102528480">
      <w:bodyDiv w:val="1"/>
      <w:marLeft w:val="0"/>
      <w:marRight w:val="0"/>
      <w:marTop w:val="0"/>
      <w:marBottom w:val="0"/>
      <w:divBdr>
        <w:top w:val="none" w:sz="0" w:space="0" w:color="auto"/>
        <w:left w:val="none" w:sz="0" w:space="0" w:color="auto"/>
        <w:bottom w:val="none" w:sz="0" w:space="0" w:color="auto"/>
        <w:right w:val="none" w:sz="0" w:space="0" w:color="auto"/>
      </w:divBdr>
    </w:div>
    <w:div w:id="1108893325">
      <w:bodyDiv w:val="1"/>
      <w:marLeft w:val="0"/>
      <w:marRight w:val="0"/>
      <w:marTop w:val="0"/>
      <w:marBottom w:val="0"/>
      <w:divBdr>
        <w:top w:val="none" w:sz="0" w:space="0" w:color="auto"/>
        <w:left w:val="none" w:sz="0" w:space="0" w:color="auto"/>
        <w:bottom w:val="none" w:sz="0" w:space="0" w:color="auto"/>
        <w:right w:val="none" w:sz="0" w:space="0" w:color="auto"/>
      </w:divBdr>
    </w:div>
    <w:div w:id="1110784696">
      <w:bodyDiv w:val="1"/>
      <w:marLeft w:val="0"/>
      <w:marRight w:val="0"/>
      <w:marTop w:val="0"/>
      <w:marBottom w:val="0"/>
      <w:divBdr>
        <w:top w:val="none" w:sz="0" w:space="0" w:color="auto"/>
        <w:left w:val="none" w:sz="0" w:space="0" w:color="auto"/>
        <w:bottom w:val="none" w:sz="0" w:space="0" w:color="auto"/>
        <w:right w:val="none" w:sz="0" w:space="0" w:color="auto"/>
      </w:divBdr>
    </w:div>
    <w:div w:id="1111169333">
      <w:bodyDiv w:val="1"/>
      <w:marLeft w:val="0"/>
      <w:marRight w:val="0"/>
      <w:marTop w:val="0"/>
      <w:marBottom w:val="0"/>
      <w:divBdr>
        <w:top w:val="none" w:sz="0" w:space="0" w:color="auto"/>
        <w:left w:val="none" w:sz="0" w:space="0" w:color="auto"/>
        <w:bottom w:val="none" w:sz="0" w:space="0" w:color="auto"/>
        <w:right w:val="none" w:sz="0" w:space="0" w:color="auto"/>
      </w:divBdr>
    </w:div>
    <w:div w:id="1111391917">
      <w:bodyDiv w:val="1"/>
      <w:marLeft w:val="0"/>
      <w:marRight w:val="0"/>
      <w:marTop w:val="0"/>
      <w:marBottom w:val="0"/>
      <w:divBdr>
        <w:top w:val="none" w:sz="0" w:space="0" w:color="auto"/>
        <w:left w:val="none" w:sz="0" w:space="0" w:color="auto"/>
        <w:bottom w:val="none" w:sz="0" w:space="0" w:color="auto"/>
        <w:right w:val="none" w:sz="0" w:space="0" w:color="auto"/>
      </w:divBdr>
    </w:div>
    <w:div w:id="1112212681">
      <w:bodyDiv w:val="1"/>
      <w:marLeft w:val="0"/>
      <w:marRight w:val="0"/>
      <w:marTop w:val="0"/>
      <w:marBottom w:val="0"/>
      <w:divBdr>
        <w:top w:val="none" w:sz="0" w:space="0" w:color="auto"/>
        <w:left w:val="none" w:sz="0" w:space="0" w:color="auto"/>
        <w:bottom w:val="none" w:sz="0" w:space="0" w:color="auto"/>
        <w:right w:val="none" w:sz="0" w:space="0" w:color="auto"/>
      </w:divBdr>
    </w:div>
    <w:div w:id="1112821126">
      <w:bodyDiv w:val="1"/>
      <w:marLeft w:val="0"/>
      <w:marRight w:val="0"/>
      <w:marTop w:val="0"/>
      <w:marBottom w:val="0"/>
      <w:divBdr>
        <w:top w:val="none" w:sz="0" w:space="0" w:color="auto"/>
        <w:left w:val="none" w:sz="0" w:space="0" w:color="auto"/>
        <w:bottom w:val="none" w:sz="0" w:space="0" w:color="auto"/>
        <w:right w:val="none" w:sz="0" w:space="0" w:color="auto"/>
      </w:divBdr>
    </w:div>
    <w:div w:id="1112936248">
      <w:bodyDiv w:val="1"/>
      <w:marLeft w:val="0"/>
      <w:marRight w:val="0"/>
      <w:marTop w:val="0"/>
      <w:marBottom w:val="0"/>
      <w:divBdr>
        <w:top w:val="none" w:sz="0" w:space="0" w:color="auto"/>
        <w:left w:val="none" w:sz="0" w:space="0" w:color="auto"/>
        <w:bottom w:val="none" w:sz="0" w:space="0" w:color="auto"/>
        <w:right w:val="none" w:sz="0" w:space="0" w:color="auto"/>
      </w:divBdr>
    </w:div>
    <w:div w:id="1116406576">
      <w:bodyDiv w:val="1"/>
      <w:marLeft w:val="0"/>
      <w:marRight w:val="0"/>
      <w:marTop w:val="0"/>
      <w:marBottom w:val="0"/>
      <w:divBdr>
        <w:top w:val="none" w:sz="0" w:space="0" w:color="auto"/>
        <w:left w:val="none" w:sz="0" w:space="0" w:color="auto"/>
        <w:bottom w:val="none" w:sz="0" w:space="0" w:color="auto"/>
        <w:right w:val="none" w:sz="0" w:space="0" w:color="auto"/>
      </w:divBdr>
    </w:div>
    <w:div w:id="1118061775">
      <w:bodyDiv w:val="1"/>
      <w:marLeft w:val="0"/>
      <w:marRight w:val="0"/>
      <w:marTop w:val="0"/>
      <w:marBottom w:val="0"/>
      <w:divBdr>
        <w:top w:val="none" w:sz="0" w:space="0" w:color="auto"/>
        <w:left w:val="none" w:sz="0" w:space="0" w:color="auto"/>
        <w:bottom w:val="none" w:sz="0" w:space="0" w:color="auto"/>
        <w:right w:val="none" w:sz="0" w:space="0" w:color="auto"/>
      </w:divBdr>
    </w:div>
    <w:div w:id="1119109534">
      <w:bodyDiv w:val="1"/>
      <w:marLeft w:val="0"/>
      <w:marRight w:val="0"/>
      <w:marTop w:val="0"/>
      <w:marBottom w:val="0"/>
      <w:divBdr>
        <w:top w:val="none" w:sz="0" w:space="0" w:color="auto"/>
        <w:left w:val="none" w:sz="0" w:space="0" w:color="auto"/>
        <w:bottom w:val="none" w:sz="0" w:space="0" w:color="auto"/>
        <w:right w:val="none" w:sz="0" w:space="0" w:color="auto"/>
      </w:divBdr>
    </w:div>
    <w:div w:id="1119374219">
      <w:bodyDiv w:val="1"/>
      <w:marLeft w:val="0"/>
      <w:marRight w:val="0"/>
      <w:marTop w:val="0"/>
      <w:marBottom w:val="0"/>
      <w:divBdr>
        <w:top w:val="none" w:sz="0" w:space="0" w:color="auto"/>
        <w:left w:val="none" w:sz="0" w:space="0" w:color="auto"/>
        <w:bottom w:val="none" w:sz="0" w:space="0" w:color="auto"/>
        <w:right w:val="none" w:sz="0" w:space="0" w:color="auto"/>
      </w:divBdr>
    </w:div>
    <w:div w:id="1119420535">
      <w:bodyDiv w:val="1"/>
      <w:marLeft w:val="0"/>
      <w:marRight w:val="0"/>
      <w:marTop w:val="0"/>
      <w:marBottom w:val="0"/>
      <w:divBdr>
        <w:top w:val="none" w:sz="0" w:space="0" w:color="auto"/>
        <w:left w:val="none" w:sz="0" w:space="0" w:color="auto"/>
        <w:bottom w:val="none" w:sz="0" w:space="0" w:color="auto"/>
        <w:right w:val="none" w:sz="0" w:space="0" w:color="auto"/>
      </w:divBdr>
    </w:div>
    <w:div w:id="1119841070">
      <w:bodyDiv w:val="1"/>
      <w:marLeft w:val="0"/>
      <w:marRight w:val="0"/>
      <w:marTop w:val="0"/>
      <w:marBottom w:val="0"/>
      <w:divBdr>
        <w:top w:val="none" w:sz="0" w:space="0" w:color="auto"/>
        <w:left w:val="none" w:sz="0" w:space="0" w:color="auto"/>
        <w:bottom w:val="none" w:sz="0" w:space="0" w:color="auto"/>
        <w:right w:val="none" w:sz="0" w:space="0" w:color="auto"/>
      </w:divBdr>
    </w:div>
    <w:div w:id="1120757460">
      <w:bodyDiv w:val="1"/>
      <w:marLeft w:val="0"/>
      <w:marRight w:val="0"/>
      <w:marTop w:val="0"/>
      <w:marBottom w:val="0"/>
      <w:divBdr>
        <w:top w:val="none" w:sz="0" w:space="0" w:color="auto"/>
        <w:left w:val="none" w:sz="0" w:space="0" w:color="auto"/>
        <w:bottom w:val="none" w:sz="0" w:space="0" w:color="auto"/>
        <w:right w:val="none" w:sz="0" w:space="0" w:color="auto"/>
      </w:divBdr>
    </w:div>
    <w:div w:id="1121460641">
      <w:bodyDiv w:val="1"/>
      <w:marLeft w:val="0"/>
      <w:marRight w:val="0"/>
      <w:marTop w:val="0"/>
      <w:marBottom w:val="0"/>
      <w:divBdr>
        <w:top w:val="none" w:sz="0" w:space="0" w:color="auto"/>
        <w:left w:val="none" w:sz="0" w:space="0" w:color="auto"/>
        <w:bottom w:val="none" w:sz="0" w:space="0" w:color="auto"/>
        <w:right w:val="none" w:sz="0" w:space="0" w:color="auto"/>
      </w:divBdr>
    </w:div>
    <w:div w:id="1124345562">
      <w:bodyDiv w:val="1"/>
      <w:marLeft w:val="0"/>
      <w:marRight w:val="0"/>
      <w:marTop w:val="0"/>
      <w:marBottom w:val="0"/>
      <w:divBdr>
        <w:top w:val="none" w:sz="0" w:space="0" w:color="auto"/>
        <w:left w:val="none" w:sz="0" w:space="0" w:color="auto"/>
        <w:bottom w:val="none" w:sz="0" w:space="0" w:color="auto"/>
        <w:right w:val="none" w:sz="0" w:space="0" w:color="auto"/>
      </w:divBdr>
    </w:div>
    <w:div w:id="1124730467">
      <w:bodyDiv w:val="1"/>
      <w:marLeft w:val="0"/>
      <w:marRight w:val="0"/>
      <w:marTop w:val="0"/>
      <w:marBottom w:val="0"/>
      <w:divBdr>
        <w:top w:val="none" w:sz="0" w:space="0" w:color="auto"/>
        <w:left w:val="none" w:sz="0" w:space="0" w:color="auto"/>
        <w:bottom w:val="none" w:sz="0" w:space="0" w:color="auto"/>
        <w:right w:val="none" w:sz="0" w:space="0" w:color="auto"/>
      </w:divBdr>
    </w:div>
    <w:div w:id="1132989694">
      <w:bodyDiv w:val="1"/>
      <w:marLeft w:val="0"/>
      <w:marRight w:val="0"/>
      <w:marTop w:val="0"/>
      <w:marBottom w:val="0"/>
      <w:divBdr>
        <w:top w:val="none" w:sz="0" w:space="0" w:color="auto"/>
        <w:left w:val="none" w:sz="0" w:space="0" w:color="auto"/>
        <w:bottom w:val="none" w:sz="0" w:space="0" w:color="auto"/>
        <w:right w:val="none" w:sz="0" w:space="0" w:color="auto"/>
      </w:divBdr>
    </w:div>
    <w:div w:id="1136070710">
      <w:bodyDiv w:val="1"/>
      <w:marLeft w:val="0"/>
      <w:marRight w:val="0"/>
      <w:marTop w:val="0"/>
      <w:marBottom w:val="0"/>
      <w:divBdr>
        <w:top w:val="none" w:sz="0" w:space="0" w:color="auto"/>
        <w:left w:val="none" w:sz="0" w:space="0" w:color="auto"/>
        <w:bottom w:val="none" w:sz="0" w:space="0" w:color="auto"/>
        <w:right w:val="none" w:sz="0" w:space="0" w:color="auto"/>
      </w:divBdr>
    </w:div>
    <w:div w:id="1138496083">
      <w:bodyDiv w:val="1"/>
      <w:marLeft w:val="0"/>
      <w:marRight w:val="0"/>
      <w:marTop w:val="0"/>
      <w:marBottom w:val="0"/>
      <w:divBdr>
        <w:top w:val="none" w:sz="0" w:space="0" w:color="auto"/>
        <w:left w:val="none" w:sz="0" w:space="0" w:color="auto"/>
        <w:bottom w:val="none" w:sz="0" w:space="0" w:color="auto"/>
        <w:right w:val="none" w:sz="0" w:space="0" w:color="auto"/>
      </w:divBdr>
    </w:div>
    <w:div w:id="1140685239">
      <w:bodyDiv w:val="1"/>
      <w:marLeft w:val="0"/>
      <w:marRight w:val="0"/>
      <w:marTop w:val="0"/>
      <w:marBottom w:val="0"/>
      <w:divBdr>
        <w:top w:val="none" w:sz="0" w:space="0" w:color="auto"/>
        <w:left w:val="none" w:sz="0" w:space="0" w:color="auto"/>
        <w:bottom w:val="none" w:sz="0" w:space="0" w:color="auto"/>
        <w:right w:val="none" w:sz="0" w:space="0" w:color="auto"/>
      </w:divBdr>
    </w:div>
    <w:div w:id="1143735907">
      <w:bodyDiv w:val="1"/>
      <w:marLeft w:val="0"/>
      <w:marRight w:val="0"/>
      <w:marTop w:val="0"/>
      <w:marBottom w:val="0"/>
      <w:divBdr>
        <w:top w:val="none" w:sz="0" w:space="0" w:color="auto"/>
        <w:left w:val="none" w:sz="0" w:space="0" w:color="auto"/>
        <w:bottom w:val="none" w:sz="0" w:space="0" w:color="auto"/>
        <w:right w:val="none" w:sz="0" w:space="0" w:color="auto"/>
      </w:divBdr>
    </w:div>
    <w:div w:id="1152209861">
      <w:bodyDiv w:val="1"/>
      <w:marLeft w:val="0"/>
      <w:marRight w:val="0"/>
      <w:marTop w:val="0"/>
      <w:marBottom w:val="0"/>
      <w:divBdr>
        <w:top w:val="none" w:sz="0" w:space="0" w:color="auto"/>
        <w:left w:val="none" w:sz="0" w:space="0" w:color="auto"/>
        <w:bottom w:val="none" w:sz="0" w:space="0" w:color="auto"/>
        <w:right w:val="none" w:sz="0" w:space="0" w:color="auto"/>
      </w:divBdr>
    </w:div>
    <w:div w:id="1156802303">
      <w:bodyDiv w:val="1"/>
      <w:marLeft w:val="0"/>
      <w:marRight w:val="0"/>
      <w:marTop w:val="0"/>
      <w:marBottom w:val="0"/>
      <w:divBdr>
        <w:top w:val="none" w:sz="0" w:space="0" w:color="auto"/>
        <w:left w:val="none" w:sz="0" w:space="0" w:color="auto"/>
        <w:bottom w:val="none" w:sz="0" w:space="0" w:color="auto"/>
        <w:right w:val="none" w:sz="0" w:space="0" w:color="auto"/>
      </w:divBdr>
    </w:div>
    <w:div w:id="1157306296">
      <w:bodyDiv w:val="1"/>
      <w:marLeft w:val="0"/>
      <w:marRight w:val="0"/>
      <w:marTop w:val="0"/>
      <w:marBottom w:val="0"/>
      <w:divBdr>
        <w:top w:val="none" w:sz="0" w:space="0" w:color="auto"/>
        <w:left w:val="none" w:sz="0" w:space="0" w:color="auto"/>
        <w:bottom w:val="none" w:sz="0" w:space="0" w:color="auto"/>
        <w:right w:val="none" w:sz="0" w:space="0" w:color="auto"/>
      </w:divBdr>
    </w:div>
    <w:div w:id="1166169276">
      <w:bodyDiv w:val="1"/>
      <w:marLeft w:val="0"/>
      <w:marRight w:val="0"/>
      <w:marTop w:val="0"/>
      <w:marBottom w:val="0"/>
      <w:divBdr>
        <w:top w:val="none" w:sz="0" w:space="0" w:color="auto"/>
        <w:left w:val="none" w:sz="0" w:space="0" w:color="auto"/>
        <w:bottom w:val="none" w:sz="0" w:space="0" w:color="auto"/>
        <w:right w:val="none" w:sz="0" w:space="0" w:color="auto"/>
      </w:divBdr>
    </w:div>
    <w:div w:id="1170027532">
      <w:bodyDiv w:val="1"/>
      <w:marLeft w:val="0"/>
      <w:marRight w:val="0"/>
      <w:marTop w:val="0"/>
      <w:marBottom w:val="0"/>
      <w:divBdr>
        <w:top w:val="none" w:sz="0" w:space="0" w:color="auto"/>
        <w:left w:val="none" w:sz="0" w:space="0" w:color="auto"/>
        <w:bottom w:val="none" w:sz="0" w:space="0" w:color="auto"/>
        <w:right w:val="none" w:sz="0" w:space="0" w:color="auto"/>
      </w:divBdr>
    </w:div>
    <w:div w:id="1174537239">
      <w:bodyDiv w:val="1"/>
      <w:marLeft w:val="0"/>
      <w:marRight w:val="0"/>
      <w:marTop w:val="0"/>
      <w:marBottom w:val="0"/>
      <w:divBdr>
        <w:top w:val="none" w:sz="0" w:space="0" w:color="auto"/>
        <w:left w:val="none" w:sz="0" w:space="0" w:color="auto"/>
        <w:bottom w:val="none" w:sz="0" w:space="0" w:color="auto"/>
        <w:right w:val="none" w:sz="0" w:space="0" w:color="auto"/>
      </w:divBdr>
    </w:div>
    <w:div w:id="1178151936">
      <w:bodyDiv w:val="1"/>
      <w:marLeft w:val="0"/>
      <w:marRight w:val="0"/>
      <w:marTop w:val="0"/>
      <w:marBottom w:val="0"/>
      <w:divBdr>
        <w:top w:val="none" w:sz="0" w:space="0" w:color="auto"/>
        <w:left w:val="none" w:sz="0" w:space="0" w:color="auto"/>
        <w:bottom w:val="none" w:sz="0" w:space="0" w:color="auto"/>
        <w:right w:val="none" w:sz="0" w:space="0" w:color="auto"/>
      </w:divBdr>
    </w:div>
    <w:div w:id="1180043719">
      <w:bodyDiv w:val="1"/>
      <w:marLeft w:val="0"/>
      <w:marRight w:val="0"/>
      <w:marTop w:val="0"/>
      <w:marBottom w:val="0"/>
      <w:divBdr>
        <w:top w:val="none" w:sz="0" w:space="0" w:color="auto"/>
        <w:left w:val="none" w:sz="0" w:space="0" w:color="auto"/>
        <w:bottom w:val="none" w:sz="0" w:space="0" w:color="auto"/>
        <w:right w:val="none" w:sz="0" w:space="0" w:color="auto"/>
      </w:divBdr>
    </w:div>
    <w:div w:id="1182931622">
      <w:bodyDiv w:val="1"/>
      <w:marLeft w:val="0"/>
      <w:marRight w:val="0"/>
      <w:marTop w:val="0"/>
      <w:marBottom w:val="0"/>
      <w:divBdr>
        <w:top w:val="none" w:sz="0" w:space="0" w:color="auto"/>
        <w:left w:val="none" w:sz="0" w:space="0" w:color="auto"/>
        <w:bottom w:val="none" w:sz="0" w:space="0" w:color="auto"/>
        <w:right w:val="none" w:sz="0" w:space="0" w:color="auto"/>
      </w:divBdr>
    </w:div>
    <w:div w:id="1185678656">
      <w:bodyDiv w:val="1"/>
      <w:marLeft w:val="0"/>
      <w:marRight w:val="0"/>
      <w:marTop w:val="0"/>
      <w:marBottom w:val="0"/>
      <w:divBdr>
        <w:top w:val="none" w:sz="0" w:space="0" w:color="auto"/>
        <w:left w:val="none" w:sz="0" w:space="0" w:color="auto"/>
        <w:bottom w:val="none" w:sz="0" w:space="0" w:color="auto"/>
        <w:right w:val="none" w:sz="0" w:space="0" w:color="auto"/>
      </w:divBdr>
    </w:div>
    <w:div w:id="1187477268">
      <w:bodyDiv w:val="1"/>
      <w:marLeft w:val="0"/>
      <w:marRight w:val="0"/>
      <w:marTop w:val="0"/>
      <w:marBottom w:val="0"/>
      <w:divBdr>
        <w:top w:val="none" w:sz="0" w:space="0" w:color="auto"/>
        <w:left w:val="none" w:sz="0" w:space="0" w:color="auto"/>
        <w:bottom w:val="none" w:sz="0" w:space="0" w:color="auto"/>
        <w:right w:val="none" w:sz="0" w:space="0" w:color="auto"/>
      </w:divBdr>
    </w:div>
    <w:div w:id="1187523234">
      <w:bodyDiv w:val="1"/>
      <w:marLeft w:val="0"/>
      <w:marRight w:val="0"/>
      <w:marTop w:val="0"/>
      <w:marBottom w:val="0"/>
      <w:divBdr>
        <w:top w:val="none" w:sz="0" w:space="0" w:color="auto"/>
        <w:left w:val="none" w:sz="0" w:space="0" w:color="auto"/>
        <w:bottom w:val="none" w:sz="0" w:space="0" w:color="auto"/>
        <w:right w:val="none" w:sz="0" w:space="0" w:color="auto"/>
      </w:divBdr>
    </w:div>
    <w:div w:id="1199244284">
      <w:bodyDiv w:val="1"/>
      <w:marLeft w:val="0"/>
      <w:marRight w:val="0"/>
      <w:marTop w:val="0"/>
      <w:marBottom w:val="0"/>
      <w:divBdr>
        <w:top w:val="none" w:sz="0" w:space="0" w:color="auto"/>
        <w:left w:val="none" w:sz="0" w:space="0" w:color="auto"/>
        <w:bottom w:val="none" w:sz="0" w:space="0" w:color="auto"/>
        <w:right w:val="none" w:sz="0" w:space="0" w:color="auto"/>
      </w:divBdr>
    </w:div>
    <w:div w:id="1201475404">
      <w:bodyDiv w:val="1"/>
      <w:marLeft w:val="0"/>
      <w:marRight w:val="0"/>
      <w:marTop w:val="0"/>
      <w:marBottom w:val="0"/>
      <w:divBdr>
        <w:top w:val="none" w:sz="0" w:space="0" w:color="auto"/>
        <w:left w:val="none" w:sz="0" w:space="0" w:color="auto"/>
        <w:bottom w:val="none" w:sz="0" w:space="0" w:color="auto"/>
        <w:right w:val="none" w:sz="0" w:space="0" w:color="auto"/>
      </w:divBdr>
    </w:div>
    <w:div w:id="1208493783">
      <w:bodyDiv w:val="1"/>
      <w:marLeft w:val="0"/>
      <w:marRight w:val="0"/>
      <w:marTop w:val="0"/>
      <w:marBottom w:val="0"/>
      <w:divBdr>
        <w:top w:val="none" w:sz="0" w:space="0" w:color="auto"/>
        <w:left w:val="none" w:sz="0" w:space="0" w:color="auto"/>
        <w:bottom w:val="none" w:sz="0" w:space="0" w:color="auto"/>
        <w:right w:val="none" w:sz="0" w:space="0" w:color="auto"/>
      </w:divBdr>
    </w:div>
    <w:div w:id="1212228066">
      <w:bodyDiv w:val="1"/>
      <w:marLeft w:val="0"/>
      <w:marRight w:val="0"/>
      <w:marTop w:val="0"/>
      <w:marBottom w:val="0"/>
      <w:divBdr>
        <w:top w:val="none" w:sz="0" w:space="0" w:color="auto"/>
        <w:left w:val="none" w:sz="0" w:space="0" w:color="auto"/>
        <w:bottom w:val="none" w:sz="0" w:space="0" w:color="auto"/>
        <w:right w:val="none" w:sz="0" w:space="0" w:color="auto"/>
      </w:divBdr>
    </w:div>
    <w:div w:id="1214152343">
      <w:bodyDiv w:val="1"/>
      <w:marLeft w:val="0"/>
      <w:marRight w:val="0"/>
      <w:marTop w:val="0"/>
      <w:marBottom w:val="0"/>
      <w:divBdr>
        <w:top w:val="none" w:sz="0" w:space="0" w:color="auto"/>
        <w:left w:val="none" w:sz="0" w:space="0" w:color="auto"/>
        <w:bottom w:val="none" w:sz="0" w:space="0" w:color="auto"/>
        <w:right w:val="none" w:sz="0" w:space="0" w:color="auto"/>
      </w:divBdr>
    </w:div>
    <w:div w:id="1219047667">
      <w:bodyDiv w:val="1"/>
      <w:marLeft w:val="0"/>
      <w:marRight w:val="0"/>
      <w:marTop w:val="0"/>
      <w:marBottom w:val="0"/>
      <w:divBdr>
        <w:top w:val="none" w:sz="0" w:space="0" w:color="auto"/>
        <w:left w:val="none" w:sz="0" w:space="0" w:color="auto"/>
        <w:bottom w:val="none" w:sz="0" w:space="0" w:color="auto"/>
        <w:right w:val="none" w:sz="0" w:space="0" w:color="auto"/>
      </w:divBdr>
    </w:div>
    <w:div w:id="1219786867">
      <w:bodyDiv w:val="1"/>
      <w:marLeft w:val="0"/>
      <w:marRight w:val="0"/>
      <w:marTop w:val="0"/>
      <w:marBottom w:val="0"/>
      <w:divBdr>
        <w:top w:val="none" w:sz="0" w:space="0" w:color="auto"/>
        <w:left w:val="none" w:sz="0" w:space="0" w:color="auto"/>
        <w:bottom w:val="none" w:sz="0" w:space="0" w:color="auto"/>
        <w:right w:val="none" w:sz="0" w:space="0" w:color="auto"/>
      </w:divBdr>
    </w:div>
    <w:div w:id="1222016100">
      <w:bodyDiv w:val="1"/>
      <w:marLeft w:val="0"/>
      <w:marRight w:val="0"/>
      <w:marTop w:val="0"/>
      <w:marBottom w:val="0"/>
      <w:divBdr>
        <w:top w:val="none" w:sz="0" w:space="0" w:color="auto"/>
        <w:left w:val="none" w:sz="0" w:space="0" w:color="auto"/>
        <w:bottom w:val="none" w:sz="0" w:space="0" w:color="auto"/>
        <w:right w:val="none" w:sz="0" w:space="0" w:color="auto"/>
      </w:divBdr>
    </w:div>
    <w:div w:id="1229344706">
      <w:bodyDiv w:val="1"/>
      <w:marLeft w:val="0"/>
      <w:marRight w:val="0"/>
      <w:marTop w:val="0"/>
      <w:marBottom w:val="0"/>
      <w:divBdr>
        <w:top w:val="none" w:sz="0" w:space="0" w:color="auto"/>
        <w:left w:val="none" w:sz="0" w:space="0" w:color="auto"/>
        <w:bottom w:val="none" w:sz="0" w:space="0" w:color="auto"/>
        <w:right w:val="none" w:sz="0" w:space="0" w:color="auto"/>
      </w:divBdr>
    </w:div>
    <w:div w:id="1233546433">
      <w:bodyDiv w:val="1"/>
      <w:marLeft w:val="0"/>
      <w:marRight w:val="0"/>
      <w:marTop w:val="0"/>
      <w:marBottom w:val="0"/>
      <w:divBdr>
        <w:top w:val="none" w:sz="0" w:space="0" w:color="auto"/>
        <w:left w:val="none" w:sz="0" w:space="0" w:color="auto"/>
        <w:bottom w:val="none" w:sz="0" w:space="0" w:color="auto"/>
        <w:right w:val="none" w:sz="0" w:space="0" w:color="auto"/>
      </w:divBdr>
    </w:div>
    <w:div w:id="1235774856">
      <w:bodyDiv w:val="1"/>
      <w:marLeft w:val="0"/>
      <w:marRight w:val="0"/>
      <w:marTop w:val="0"/>
      <w:marBottom w:val="0"/>
      <w:divBdr>
        <w:top w:val="none" w:sz="0" w:space="0" w:color="auto"/>
        <w:left w:val="none" w:sz="0" w:space="0" w:color="auto"/>
        <w:bottom w:val="none" w:sz="0" w:space="0" w:color="auto"/>
        <w:right w:val="none" w:sz="0" w:space="0" w:color="auto"/>
      </w:divBdr>
    </w:div>
    <w:div w:id="1235822965">
      <w:bodyDiv w:val="1"/>
      <w:marLeft w:val="0"/>
      <w:marRight w:val="0"/>
      <w:marTop w:val="0"/>
      <w:marBottom w:val="0"/>
      <w:divBdr>
        <w:top w:val="none" w:sz="0" w:space="0" w:color="auto"/>
        <w:left w:val="none" w:sz="0" w:space="0" w:color="auto"/>
        <w:bottom w:val="none" w:sz="0" w:space="0" w:color="auto"/>
        <w:right w:val="none" w:sz="0" w:space="0" w:color="auto"/>
      </w:divBdr>
    </w:div>
    <w:div w:id="1238201525">
      <w:bodyDiv w:val="1"/>
      <w:marLeft w:val="0"/>
      <w:marRight w:val="0"/>
      <w:marTop w:val="0"/>
      <w:marBottom w:val="0"/>
      <w:divBdr>
        <w:top w:val="none" w:sz="0" w:space="0" w:color="auto"/>
        <w:left w:val="none" w:sz="0" w:space="0" w:color="auto"/>
        <w:bottom w:val="none" w:sz="0" w:space="0" w:color="auto"/>
        <w:right w:val="none" w:sz="0" w:space="0" w:color="auto"/>
      </w:divBdr>
    </w:div>
    <w:div w:id="1248534066">
      <w:bodyDiv w:val="1"/>
      <w:marLeft w:val="0"/>
      <w:marRight w:val="0"/>
      <w:marTop w:val="0"/>
      <w:marBottom w:val="0"/>
      <w:divBdr>
        <w:top w:val="none" w:sz="0" w:space="0" w:color="auto"/>
        <w:left w:val="none" w:sz="0" w:space="0" w:color="auto"/>
        <w:bottom w:val="none" w:sz="0" w:space="0" w:color="auto"/>
        <w:right w:val="none" w:sz="0" w:space="0" w:color="auto"/>
      </w:divBdr>
    </w:div>
    <w:div w:id="1250308951">
      <w:bodyDiv w:val="1"/>
      <w:marLeft w:val="0"/>
      <w:marRight w:val="0"/>
      <w:marTop w:val="0"/>
      <w:marBottom w:val="0"/>
      <w:divBdr>
        <w:top w:val="none" w:sz="0" w:space="0" w:color="auto"/>
        <w:left w:val="none" w:sz="0" w:space="0" w:color="auto"/>
        <w:bottom w:val="none" w:sz="0" w:space="0" w:color="auto"/>
        <w:right w:val="none" w:sz="0" w:space="0" w:color="auto"/>
      </w:divBdr>
    </w:div>
    <w:div w:id="1257441317">
      <w:bodyDiv w:val="1"/>
      <w:marLeft w:val="0"/>
      <w:marRight w:val="0"/>
      <w:marTop w:val="0"/>
      <w:marBottom w:val="0"/>
      <w:divBdr>
        <w:top w:val="none" w:sz="0" w:space="0" w:color="auto"/>
        <w:left w:val="none" w:sz="0" w:space="0" w:color="auto"/>
        <w:bottom w:val="none" w:sz="0" w:space="0" w:color="auto"/>
        <w:right w:val="none" w:sz="0" w:space="0" w:color="auto"/>
      </w:divBdr>
    </w:div>
    <w:div w:id="1263957928">
      <w:bodyDiv w:val="1"/>
      <w:marLeft w:val="0"/>
      <w:marRight w:val="0"/>
      <w:marTop w:val="0"/>
      <w:marBottom w:val="0"/>
      <w:divBdr>
        <w:top w:val="none" w:sz="0" w:space="0" w:color="auto"/>
        <w:left w:val="none" w:sz="0" w:space="0" w:color="auto"/>
        <w:bottom w:val="none" w:sz="0" w:space="0" w:color="auto"/>
        <w:right w:val="none" w:sz="0" w:space="0" w:color="auto"/>
      </w:divBdr>
    </w:div>
    <w:div w:id="1266691589">
      <w:bodyDiv w:val="1"/>
      <w:marLeft w:val="0"/>
      <w:marRight w:val="0"/>
      <w:marTop w:val="0"/>
      <w:marBottom w:val="0"/>
      <w:divBdr>
        <w:top w:val="none" w:sz="0" w:space="0" w:color="auto"/>
        <w:left w:val="none" w:sz="0" w:space="0" w:color="auto"/>
        <w:bottom w:val="none" w:sz="0" w:space="0" w:color="auto"/>
        <w:right w:val="none" w:sz="0" w:space="0" w:color="auto"/>
      </w:divBdr>
    </w:div>
    <w:div w:id="1269436615">
      <w:bodyDiv w:val="1"/>
      <w:marLeft w:val="0"/>
      <w:marRight w:val="0"/>
      <w:marTop w:val="0"/>
      <w:marBottom w:val="0"/>
      <w:divBdr>
        <w:top w:val="none" w:sz="0" w:space="0" w:color="auto"/>
        <w:left w:val="none" w:sz="0" w:space="0" w:color="auto"/>
        <w:bottom w:val="none" w:sz="0" w:space="0" w:color="auto"/>
        <w:right w:val="none" w:sz="0" w:space="0" w:color="auto"/>
      </w:divBdr>
    </w:div>
    <w:div w:id="1270553023">
      <w:bodyDiv w:val="1"/>
      <w:marLeft w:val="0"/>
      <w:marRight w:val="0"/>
      <w:marTop w:val="0"/>
      <w:marBottom w:val="0"/>
      <w:divBdr>
        <w:top w:val="none" w:sz="0" w:space="0" w:color="auto"/>
        <w:left w:val="none" w:sz="0" w:space="0" w:color="auto"/>
        <w:bottom w:val="none" w:sz="0" w:space="0" w:color="auto"/>
        <w:right w:val="none" w:sz="0" w:space="0" w:color="auto"/>
      </w:divBdr>
    </w:div>
    <w:div w:id="1272013324">
      <w:bodyDiv w:val="1"/>
      <w:marLeft w:val="0"/>
      <w:marRight w:val="0"/>
      <w:marTop w:val="0"/>
      <w:marBottom w:val="0"/>
      <w:divBdr>
        <w:top w:val="none" w:sz="0" w:space="0" w:color="auto"/>
        <w:left w:val="none" w:sz="0" w:space="0" w:color="auto"/>
        <w:bottom w:val="none" w:sz="0" w:space="0" w:color="auto"/>
        <w:right w:val="none" w:sz="0" w:space="0" w:color="auto"/>
      </w:divBdr>
    </w:div>
    <w:div w:id="1272125246">
      <w:bodyDiv w:val="1"/>
      <w:marLeft w:val="0"/>
      <w:marRight w:val="0"/>
      <w:marTop w:val="0"/>
      <w:marBottom w:val="0"/>
      <w:divBdr>
        <w:top w:val="none" w:sz="0" w:space="0" w:color="auto"/>
        <w:left w:val="none" w:sz="0" w:space="0" w:color="auto"/>
        <w:bottom w:val="none" w:sz="0" w:space="0" w:color="auto"/>
        <w:right w:val="none" w:sz="0" w:space="0" w:color="auto"/>
      </w:divBdr>
    </w:div>
    <w:div w:id="1272317849">
      <w:bodyDiv w:val="1"/>
      <w:marLeft w:val="0"/>
      <w:marRight w:val="0"/>
      <w:marTop w:val="0"/>
      <w:marBottom w:val="0"/>
      <w:divBdr>
        <w:top w:val="none" w:sz="0" w:space="0" w:color="auto"/>
        <w:left w:val="none" w:sz="0" w:space="0" w:color="auto"/>
        <w:bottom w:val="none" w:sz="0" w:space="0" w:color="auto"/>
        <w:right w:val="none" w:sz="0" w:space="0" w:color="auto"/>
      </w:divBdr>
    </w:div>
    <w:div w:id="1272592600">
      <w:bodyDiv w:val="1"/>
      <w:marLeft w:val="0"/>
      <w:marRight w:val="0"/>
      <w:marTop w:val="0"/>
      <w:marBottom w:val="0"/>
      <w:divBdr>
        <w:top w:val="none" w:sz="0" w:space="0" w:color="auto"/>
        <w:left w:val="none" w:sz="0" w:space="0" w:color="auto"/>
        <w:bottom w:val="none" w:sz="0" w:space="0" w:color="auto"/>
        <w:right w:val="none" w:sz="0" w:space="0" w:color="auto"/>
      </w:divBdr>
    </w:div>
    <w:div w:id="1277565498">
      <w:bodyDiv w:val="1"/>
      <w:marLeft w:val="0"/>
      <w:marRight w:val="0"/>
      <w:marTop w:val="0"/>
      <w:marBottom w:val="0"/>
      <w:divBdr>
        <w:top w:val="none" w:sz="0" w:space="0" w:color="auto"/>
        <w:left w:val="none" w:sz="0" w:space="0" w:color="auto"/>
        <w:bottom w:val="none" w:sz="0" w:space="0" w:color="auto"/>
        <w:right w:val="none" w:sz="0" w:space="0" w:color="auto"/>
      </w:divBdr>
    </w:div>
    <w:div w:id="1287466793">
      <w:bodyDiv w:val="1"/>
      <w:marLeft w:val="0"/>
      <w:marRight w:val="0"/>
      <w:marTop w:val="0"/>
      <w:marBottom w:val="0"/>
      <w:divBdr>
        <w:top w:val="none" w:sz="0" w:space="0" w:color="auto"/>
        <w:left w:val="none" w:sz="0" w:space="0" w:color="auto"/>
        <w:bottom w:val="none" w:sz="0" w:space="0" w:color="auto"/>
        <w:right w:val="none" w:sz="0" w:space="0" w:color="auto"/>
      </w:divBdr>
    </w:div>
    <w:div w:id="1292132901">
      <w:bodyDiv w:val="1"/>
      <w:marLeft w:val="0"/>
      <w:marRight w:val="0"/>
      <w:marTop w:val="0"/>
      <w:marBottom w:val="0"/>
      <w:divBdr>
        <w:top w:val="none" w:sz="0" w:space="0" w:color="auto"/>
        <w:left w:val="none" w:sz="0" w:space="0" w:color="auto"/>
        <w:bottom w:val="none" w:sz="0" w:space="0" w:color="auto"/>
        <w:right w:val="none" w:sz="0" w:space="0" w:color="auto"/>
      </w:divBdr>
    </w:div>
    <w:div w:id="1294409634">
      <w:bodyDiv w:val="1"/>
      <w:marLeft w:val="0"/>
      <w:marRight w:val="0"/>
      <w:marTop w:val="0"/>
      <w:marBottom w:val="0"/>
      <w:divBdr>
        <w:top w:val="none" w:sz="0" w:space="0" w:color="auto"/>
        <w:left w:val="none" w:sz="0" w:space="0" w:color="auto"/>
        <w:bottom w:val="none" w:sz="0" w:space="0" w:color="auto"/>
        <w:right w:val="none" w:sz="0" w:space="0" w:color="auto"/>
      </w:divBdr>
    </w:div>
    <w:div w:id="1295135224">
      <w:bodyDiv w:val="1"/>
      <w:marLeft w:val="0"/>
      <w:marRight w:val="0"/>
      <w:marTop w:val="0"/>
      <w:marBottom w:val="0"/>
      <w:divBdr>
        <w:top w:val="none" w:sz="0" w:space="0" w:color="auto"/>
        <w:left w:val="none" w:sz="0" w:space="0" w:color="auto"/>
        <w:bottom w:val="none" w:sz="0" w:space="0" w:color="auto"/>
        <w:right w:val="none" w:sz="0" w:space="0" w:color="auto"/>
      </w:divBdr>
    </w:div>
    <w:div w:id="1299142865">
      <w:bodyDiv w:val="1"/>
      <w:marLeft w:val="0"/>
      <w:marRight w:val="0"/>
      <w:marTop w:val="0"/>
      <w:marBottom w:val="0"/>
      <w:divBdr>
        <w:top w:val="none" w:sz="0" w:space="0" w:color="auto"/>
        <w:left w:val="none" w:sz="0" w:space="0" w:color="auto"/>
        <w:bottom w:val="none" w:sz="0" w:space="0" w:color="auto"/>
        <w:right w:val="none" w:sz="0" w:space="0" w:color="auto"/>
      </w:divBdr>
    </w:div>
    <w:div w:id="1299603211">
      <w:bodyDiv w:val="1"/>
      <w:marLeft w:val="0"/>
      <w:marRight w:val="0"/>
      <w:marTop w:val="0"/>
      <w:marBottom w:val="0"/>
      <w:divBdr>
        <w:top w:val="none" w:sz="0" w:space="0" w:color="auto"/>
        <w:left w:val="none" w:sz="0" w:space="0" w:color="auto"/>
        <w:bottom w:val="none" w:sz="0" w:space="0" w:color="auto"/>
        <w:right w:val="none" w:sz="0" w:space="0" w:color="auto"/>
      </w:divBdr>
    </w:div>
    <w:div w:id="1300695245">
      <w:bodyDiv w:val="1"/>
      <w:marLeft w:val="0"/>
      <w:marRight w:val="0"/>
      <w:marTop w:val="0"/>
      <w:marBottom w:val="0"/>
      <w:divBdr>
        <w:top w:val="none" w:sz="0" w:space="0" w:color="auto"/>
        <w:left w:val="none" w:sz="0" w:space="0" w:color="auto"/>
        <w:bottom w:val="none" w:sz="0" w:space="0" w:color="auto"/>
        <w:right w:val="none" w:sz="0" w:space="0" w:color="auto"/>
      </w:divBdr>
    </w:div>
    <w:div w:id="1301034046">
      <w:bodyDiv w:val="1"/>
      <w:marLeft w:val="0"/>
      <w:marRight w:val="0"/>
      <w:marTop w:val="0"/>
      <w:marBottom w:val="0"/>
      <w:divBdr>
        <w:top w:val="none" w:sz="0" w:space="0" w:color="auto"/>
        <w:left w:val="none" w:sz="0" w:space="0" w:color="auto"/>
        <w:bottom w:val="none" w:sz="0" w:space="0" w:color="auto"/>
        <w:right w:val="none" w:sz="0" w:space="0" w:color="auto"/>
      </w:divBdr>
    </w:div>
    <w:div w:id="1301770745">
      <w:bodyDiv w:val="1"/>
      <w:marLeft w:val="0"/>
      <w:marRight w:val="0"/>
      <w:marTop w:val="0"/>
      <w:marBottom w:val="0"/>
      <w:divBdr>
        <w:top w:val="none" w:sz="0" w:space="0" w:color="auto"/>
        <w:left w:val="none" w:sz="0" w:space="0" w:color="auto"/>
        <w:bottom w:val="none" w:sz="0" w:space="0" w:color="auto"/>
        <w:right w:val="none" w:sz="0" w:space="0" w:color="auto"/>
      </w:divBdr>
    </w:div>
    <w:div w:id="1301883771">
      <w:bodyDiv w:val="1"/>
      <w:marLeft w:val="0"/>
      <w:marRight w:val="0"/>
      <w:marTop w:val="0"/>
      <w:marBottom w:val="0"/>
      <w:divBdr>
        <w:top w:val="none" w:sz="0" w:space="0" w:color="auto"/>
        <w:left w:val="none" w:sz="0" w:space="0" w:color="auto"/>
        <w:bottom w:val="none" w:sz="0" w:space="0" w:color="auto"/>
        <w:right w:val="none" w:sz="0" w:space="0" w:color="auto"/>
      </w:divBdr>
    </w:div>
    <w:div w:id="1303458360">
      <w:bodyDiv w:val="1"/>
      <w:marLeft w:val="0"/>
      <w:marRight w:val="0"/>
      <w:marTop w:val="0"/>
      <w:marBottom w:val="0"/>
      <w:divBdr>
        <w:top w:val="none" w:sz="0" w:space="0" w:color="auto"/>
        <w:left w:val="none" w:sz="0" w:space="0" w:color="auto"/>
        <w:bottom w:val="none" w:sz="0" w:space="0" w:color="auto"/>
        <w:right w:val="none" w:sz="0" w:space="0" w:color="auto"/>
      </w:divBdr>
    </w:div>
    <w:div w:id="1305769607">
      <w:bodyDiv w:val="1"/>
      <w:marLeft w:val="0"/>
      <w:marRight w:val="0"/>
      <w:marTop w:val="0"/>
      <w:marBottom w:val="0"/>
      <w:divBdr>
        <w:top w:val="none" w:sz="0" w:space="0" w:color="auto"/>
        <w:left w:val="none" w:sz="0" w:space="0" w:color="auto"/>
        <w:bottom w:val="none" w:sz="0" w:space="0" w:color="auto"/>
        <w:right w:val="none" w:sz="0" w:space="0" w:color="auto"/>
      </w:divBdr>
    </w:div>
    <w:div w:id="1308899413">
      <w:bodyDiv w:val="1"/>
      <w:marLeft w:val="0"/>
      <w:marRight w:val="0"/>
      <w:marTop w:val="0"/>
      <w:marBottom w:val="0"/>
      <w:divBdr>
        <w:top w:val="none" w:sz="0" w:space="0" w:color="auto"/>
        <w:left w:val="none" w:sz="0" w:space="0" w:color="auto"/>
        <w:bottom w:val="none" w:sz="0" w:space="0" w:color="auto"/>
        <w:right w:val="none" w:sz="0" w:space="0" w:color="auto"/>
      </w:divBdr>
    </w:div>
    <w:div w:id="1309552592">
      <w:bodyDiv w:val="1"/>
      <w:marLeft w:val="0"/>
      <w:marRight w:val="0"/>
      <w:marTop w:val="0"/>
      <w:marBottom w:val="0"/>
      <w:divBdr>
        <w:top w:val="none" w:sz="0" w:space="0" w:color="auto"/>
        <w:left w:val="none" w:sz="0" w:space="0" w:color="auto"/>
        <w:bottom w:val="none" w:sz="0" w:space="0" w:color="auto"/>
        <w:right w:val="none" w:sz="0" w:space="0" w:color="auto"/>
      </w:divBdr>
    </w:div>
    <w:div w:id="1311714210">
      <w:bodyDiv w:val="1"/>
      <w:marLeft w:val="0"/>
      <w:marRight w:val="0"/>
      <w:marTop w:val="0"/>
      <w:marBottom w:val="0"/>
      <w:divBdr>
        <w:top w:val="none" w:sz="0" w:space="0" w:color="auto"/>
        <w:left w:val="none" w:sz="0" w:space="0" w:color="auto"/>
        <w:bottom w:val="none" w:sz="0" w:space="0" w:color="auto"/>
        <w:right w:val="none" w:sz="0" w:space="0" w:color="auto"/>
      </w:divBdr>
    </w:div>
    <w:div w:id="1315917781">
      <w:bodyDiv w:val="1"/>
      <w:marLeft w:val="0"/>
      <w:marRight w:val="0"/>
      <w:marTop w:val="0"/>
      <w:marBottom w:val="0"/>
      <w:divBdr>
        <w:top w:val="none" w:sz="0" w:space="0" w:color="auto"/>
        <w:left w:val="none" w:sz="0" w:space="0" w:color="auto"/>
        <w:bottom w:val="none" w:sz="0" w:space="0" w:color="auto"/>
        <w:right w:val="none" w:sz="0" w:space="0" w:color="auto"/>
      </w:divBdr>
    </w:div>
    <w:div w:id="1316571646">
      <w:bodyDiv w:val="1"/>
      <w:marLeft w:val="0"/>
      <w:marRight w:val="0"/>
      <w:marTop w:val="0"/>
      <w:marBottom w:val="0"/>
      <w:divBdr>
        <w:top w:val="none" w:sz="0" w:space="0" w:color="auto"/>
        <w:left w:val="none" w:sz="0" w:space="0" w:color="auto"/>
        <w:bottom w:val="none" w:sz="0" w:space="0" w:color="auto"/>
        <w:right w:val="none" w:sz="0" w:space="0" w:color="auto"/>
      </w:divBdr>
    </w:div>
    <w:div w:id="1316645096">
      <w:bodyDiv w:val="1"/>
      <w:marLeft w:val="0"/>
      <w:marRight w:val="0"/>
      <w:marTop w:val="0"/>
      <w:marBottom w:val="0"/>
      <w:divBdr>
        <w:top w:val="none" w:sz="0" w:space="0" w:color="auto"/>
        <w:left w:val="none" w:sz="0" w:space="0" w:color="auto"/>
        <w:bottom w:val="none" w:sz="0" w:space="0" w:color="auto"/>
        <w:right w:val="none" w:sz="0" w:space="0" w:color="auto"/>
      </w:divBdr>
    </w:div>
    <w:div w:id="1317032840">
      <w:bodyDiv w:val="1"/>
      <w:marLeft w:val="0"/>
      <w:marRight w:val="0"/>
      <w:marTop w:val="0"/>
      <w:marBottom w:val="0"/>
      <w:divBdr>
        <w:top w:val="none" w:sz="0" w:space="0" w:color="auto"/>
        <w:left w:val="none" w:sz="0" w:space="0" w:color="auto"/>
        <w:bottom w:val="none" w:sz="0" w:space="0" w:color="auto"/>
        <w:right w:val="none" w:sz="0" w:space="0" w:color="auto"/>
      </w:divBdr>
    </w:div>
    <w:div w:id="1318536240">
      <w:bodyDiv w:val="1"/>
      <w:marLeft w:val="0"/>
      <w:marRight w:val="0"/>
      <w:marTop w:val="0"/>
      <w:marBottom w:val="0"/>
      <w:divBdr>
        <w:top w:val="none" w:sz="0" w:space="0" w:color="auto"/>
        <w:left w:val="none" w:sz="0" w:space="0" w:color="auto"/>
        <w:bottom w:val="none" w:sz="0" w:space="0" w:color="auto"/>
        <w:right w:val="none" w:sz="0" w:space="0" w:color="auto"/>
      </w:divBdr>
    </w:div>
    <w:div w:id="1319189856">
      <w:bodyDiv w:val="1"/>
      <w:marLeft w:val="0"/>
      <w:marRight w:val="0"/>
      <w:marTop w:val="0"/>
      <w:marBottom w:val="0"/>
      <w:divBdr>
        <w:top w:val="none" w:sz="0" w:space="0" w:color="auto"/>
        <w:left w:val="none" w:sz="0" w:space="0" w:color="auto"/>
        <w:bottom w:val="none" w:sz="0" w:space="0" w:color="auto"/>
        <w:right w:val="none" w:sz="0" w:space="0" w:color="auto"/>
      </w:divBdr>
    </w:div>
    <w:div w:id="1323969595">
      <w:bodyDiv w:val="1"/>
      <w:marLeft w:val="0"/>
      <w:marRight w:val="0"/>
      <w:marTop w:val="0"/>
      <w:marBottom w:val="0"/>
      <w:divBdr>
        <w:top w:val="none" w:sz="0" w:space="0" w:color="auto"/>
        <w:left w:val="none" w:sz="0" w:space="0" w:color="auto"/>
        <w:bottom w:val="none" w:sz="0" w:space="0" w:color="auto"/>
        <w:right w:val="none" w:sz="0" w:space="0" w:color="auto"/>
      </w:divBdr>
    </w:div>
    <w:div w:id="1330714782">
      <w:bodyDiv w:val="1"/>
      <w:marLeft w:val="0"/>
      <w:marRight w:val="0"/>
      <w:marTop w:val="0"/>
      <w:marBottom w:val="0"/>
      <w:divBdr>
        <w:top w:val="none" w:sz="0" w:space="0" w:color="auto"/>
        <w:left w:val="none" w:sz="0" w:space="0" w:color="auto"/>
        <w:bottom w:val="none" w:sz="0" w:space="0" w:color="auto"/>
        <w:right w:val="none" w:sz="0" w:space="0" w:color="auto"/>
      </w:divBdr>
    </w:div>
    <w:div w:id="1339230454">
      <w:bodyDiv w:val="1"/>
      <w:marLeft w:val="0"/>
      <w:marRight w:val="0"/>
      <w:marTop w:val="0"/>
      <w:marBottom w:val="0"/>
      <w:divBdr>
        <w:top w:val="none" w:sz="0" w:space="0" w:color="auto"/>
        <w:left w:val="none" w:sz="0" w:space="0" w:color="auto"/>
        <w:bottom w:val="none" w:sz="0" w:space="0" w:color="auto"/>
        <w:right w:val="none" w:sz="0" w:space="0" w:color="auto"/>
      </w:divBdr>
    </w:div>
    <w:div w:id="1339308948">
      <w:bodyDiv w:val="1"/>
      <w:marLeft w:val="0"/>
      <w:marRight w:val="0"/>
      <w:marTop w:val="0"/>
      <w:marBottom w:val="0"/>
      <w:divBdr>
        <w:top w:val="none" w:sz="0" w:space="0" w:color="auto"/>
        <w:left w:val="none" w:sz="0" w:space="0" w:color="auto"/>
        <w:bottom w:val="none" w:sz="0" w:space="0" w:color="auto"/>
        <w:right w:val="none" w:sz="0" w:space="0" w:color="auto"/>
      </w:divBdr>
    </w:div>
    <w:div w:id="1339504506">
      <w:bodyDiv w:val="1"/>
      <w:marLeft w:val="0"/>
      <w:marRight w:val="0"/>
      <w:marTop w:val="0"/>
      <w:marBottom w:val="0"/>
      <w:divBdr>
        <w:top w:val="none" w:sz="0" w:space="0" w:color="auto"/>
        <w:left w:val="none" w:sz="0" w:space="0" w:color="auto"/>
        <w:bottom w:val="none" w:sz="0" w:space="0" w:color="auto"/>
        <w:right w:val="none" w:sz="0" w:space="0" w:color="auto"/>
      </w:divBdr>
    </w:div>
    <w:div w:id="1340352898">
      <w:bodyDiv w:val="1"/>
      <w:marLeft w:val="0"/>
      <w:marRight w:val="0"/>
      <w:marTop w:val="0"/>
      <w:marBottom w:val="0"/>
      <w:divBdr>
        <w:top w:val="none" w:sz="0" w:space="0" w:color="auto"/>
        <w:left w:val="none" w:sz="0" w:space="0" w:color="auto"/>
        <w:bottom w:val="none" w:sz="0" w:space="0" w:color="auto"/>
        <w:right w:val="none" w:sz="0" w:space="0" w:color="auto"/>
      </w:divBdr>
    </w:div>
    <w:div w:id="1340544856">
      <w:bodyDiv w:val="1"/>
      <w:marLeft w:val="0"/>
      <w:marRight w:val="0"/>
      <w:marTop w:val="0"/>
      <w:marBottom w:val="0"/>
      <w:divBdr>
        <w:top w:val="none" w:sz="0" w:space="0" w:color="auto"/>
        <w:left w:val="none" w:sz="0" w:space="0" w:color="auto"/>
        <w:bottom w:val="none" w:sz="0" w:space="0" w:color="auto"/>
        <w:right w:val="none" w:sz="0" w:space="0" w:color="auto"/>
      </w:divBdr>
    </w:div>
    <w:div w:id="1347946732">
      <w:bodyDiv w:val="1"/>
      <w:marLeft w:val="0"/>
      <w:marRight w:val="0"/>
      <w:marTop w:val="0"/>
      <w:marBottom w:val="0"/>
      <w:divBdr>
        <w:top w:val="none" w:sz="0" w:space="0" w:color="auto"/>
        <w:left w:val="none" w:sz="0" w:space="0" w:color="auto"/>
        <w:bottom w:val="none" w:sz="0" w:space="0" w:color="auto"/>
        <w:right w:val="none" w:sz="0" w:space="0" w:color="auto"/>
      </w:divBdr>
    </w:div>
    <w:div w:id="1355812327">
      <w:bodyDiv w:val="1"/>
      <w:marLeft w:val="0"/>
      <w:marRight w:val="0"/>
      <w:marTop w:val="0"/>
      <w:marBottom w:val="0"/>
      <w:divBdr>
        <w:top w:val="none" w:sz="0" w:space="0" w:color="auto"/>
        <w:left w:val="none" w:sz="0" w:space="0" w:color="auto"/>
        <w:bottom w:val="none" w:sz="0" w:space="0" w:color="auto"/>
        <w:right w:val="none" w:sz="0" w:space="0" w:color="auto"/>
      </w:divBdr>
    </w:div>
    <w:div w:id="1361082560">
      <w:bodyDiv w:val="1"/>
      <w:marLeft w:val="0"/>
      <w:marRight w:val="0"/>
      <w:marTop w:val="0"/>
      <w:marBottom w:val="0"/>
      <w:divBdr>
        <w:top w:val="none" w:sz="0" w:space="0" w:color="auto"/>
        <w:left w:val="none" w:sz="0" w:space="0" w:color="auto"/>
        <w:bottom w:val="none" w:sz="0" w:space="0" w:color="auto"/>
        <w:right w:val="none" w:sz="0" w:space="0" w:color="auto"/>
      </w:divBdr>
    </w:div>
    <w:div w:id="1363634483">
      <w:bodyDiv w:val="1"/>
      <w:marLeft w:val="0"/>
      <w:marRight w:val="0"/>
      <w:marTop w:val="0"/>
      <w:marBottom w:val="0"/>
      <w:divBdr>
        <w:top w:val="none" w:sz="0" w:space="0" w:color="auto"/>
        <w:left w:val="none" w:sz="0" w:space="0" w:color="auto"/>
        <w:bottom w:val="none" w:sz="0" w:space="0" w:color="auto"/>
        <w:right w:val="none" w:sz="0" w:space="0" w:color="auto"/>
      </w:divBdr>
    </w:div>
    <w:div w:id="1363748265">
      <w:bodyDiv w:val="1"/>
      <w:marLeft w:val="0"/>
      <w:marRight w:val="0"/>
      <w:marTop w:val="0"/>
      <w:marBottom w:val="0"/>
      <w:divBdr>
        <w:top w:val="none" w:sz="0" w:space="0" w:color="auto"/>
        <w:left w:val="none" w:sz="0" w:space="0" w:color="auto"/>
        <w:bottom w:val="none" w:sz="0" w:space="0" w:color="auto"/>
        <w:right w:val="none" w:sz="0" w:space="0" w:color="auto"/>
      </w:divBdr>
    </w:div>
    <w:div w:id="1365445338">
      <w:bodyDiv w:val="1"/>
      <w:marLeft w:val="0"/>
      <w:marRight w:val="0"/>
      <w:marTop w:val="0"/>
      <w:marBottom w:val="0"/>
      <w:divBdr>
        <w:top w:val="none" w:sz="0" w:space="0" w:color="auto"/>
        <w:left w:val="none" w:sz="0" w:space="0" w:color="auto"/>
        <w:bottom w:val="none" w:sz="0" w:space="0" w:color="auto"/>
        <w:right w:val="none" w:sz="0" w:space="0" w:color="auto"/>
      </w:divBdr>
    </w:div>
    <w:div w:id="1366560266">
      <w:bodyDiv w:val="1"/>
      <w:marLeft w:val="0"/>
      <w:marRight w:val="0"/>
      <w:marTop w:val="0"/>
      <w:marBottom w:val="0"/>
      <w:divBdr>
        <w:top w:val="none" w:sz="0" w:space="0" w:color="auto"/>
        <w:left w:val="none" w:sz="0" w:space="0" w:color="auto"/>
        <w:bottom w:val="none" w:sz="0" w:space="0" w:color="auto"/>
        <w:right w:val="none" w:sz="0" w:space="0" w:color="auto"/>
      </w:divBdr>
    </w:div>
    <w:div w:id="1373070720">
      <w:bodyDiv w:val="1"/>
      <w:marLeft w:val="0"/>
      <w:marRight w:val="0"/>
      <w:marTop w:val="0"/>
      <w:marBottom w:val="0"/>
      <w:divBdr>
        <w:top w:val="none" w:sz="0" w:space="0" w:color="auto"/>
        <w:left w:val="none" w:sz="0" w:space="0" w:color="auto"/>
        <w:bottom w:val="none" w:sz="0" w:space="0" w:color="auto"/>
        <w:right w:val="none" w:sz="0" w:space="0" w:color="auto"/>
      </w:divBdr>
    </w:div>
    <w:div w:id="1375160226">
      <w:bodyDiv w:val="1"/>
      <w:marLeft w:val="0"/>
      <w:marRight w:val="0"/>
      <w:marTop w:val="0"/>
      <w:marBottom w:val="0"/>
      <w:divBdr>
        <w:top w:val="none" w:sz="0" w:space="0" w:color="auto"/>
        <w:left w:val="none" w:sz="0" w:space="0" w:color="auto"/>
        <w:bottom w:val="none" w:sz="0" w:space="0" w:color="auto"/>
        <w:right w:val="none" w:sz="0" w:space="0" w:color="auto"/>
      </w:divBdr>
    </w:div>
    <w:div w:id="1378512345">
      <w:bodyDiv w:val="1"/>
      <w:marLeft w:val="0"/>
      <w:marRight w:val="0"/>
      <w:marTop w:val="0"/>
      <w:marBottom w:val="0"/>
      <w:divBdr>
        <w:top w:val="none" w:sz="0" w:space="0" w:color="auto"/>
        <w:left w:val="none" w:sz="0" w:space="0" w:color="auto"/>
        <w:bottom w:val="none" w:sz="0" w:space="0" w:color="auto"/>
        <w:right w:val="none" w:sz="0" w:space="0" w:color="auto"/>
      </w:divBdr>
    </w:div>
    <w:div w:id="1378820589">
      <w:bodyDiv w:val="1"/>
      <w:marLeft w:val="0"/>
      <w:marRight w:val="0"/>
      <w:marTop w:val="0"/>
      <w:marBottom w:val="0"/>
      <w:divBdr>
        <w:top w:val="none" w:sz="0" w:space="0" w:color="auto"/>
        <w:left w:val="none" w:sz="0" w:space="0" w:color="auto"/>
        <w:bottom w:val="none" w:sz="0" w:space="0" w:color="auto"/>
        <w:right w:val="none" w:sz="0" w:space="0" w:color="auto"/>
      </w:divBdr>
    </w:div>
    <w:div w:id="1378890691">
      <w:bodyDiv w:val="1"/>
      <w:marLeft w:val="0"/>
      <w:marRight w:val="0"/>
      <w:marTop w:val="0"/>
      <w:marBottom w:val="0"/>
      <w:divBdr>
        <w:top w:val="none" w:sz="0" w:space="0" w:color="auto"/>
        <w:left w:val="none" w:sz="0" w:space="0" w:color="auto"/>
        <w:bottom w:val="none" w:sz="0" w:space="0" w:color="auto"/>
        <w:right w:val="none" w:sz="0" w:space="0" w:color="auto"/>
      </w:divBdr>
    </w:div>
    <w:div w:id="1379164079">
      <w:bodyDiv w:val="1"/>
      <w:marLeft w:val="0"/>
      <w:marRight w:val="0"/>
      <w:marTop w:val="0"/>
      <w:marBottom w:val="0"/>
      <w:divBdr>
        <w:top w:val="none" w:sz="0" w:space="0" w:color="auto"/>
        <w:left w:val="none" w:sz="0" w:space="0" w:color="auto"/>
        <w:bottom w:val="none" w:sz="0" w:space="0" w:color="auto"/>
        <w:right w:val="none" w:sz="0" w:space="0" w:color="auto"/>
      </w:divBdr>
    </w:div>
    <w:div w:id="1379208645">
      <w:bodyDiv w:val="1"/>
      <w:marLeft w:val="0"/>
      <w:marRight w:val="0"/>
      <w:marTop w:val="0"/>
      <w:marBottom w:val="0"/>
      <w:divBdr>
        <w:top w:val="none" w:sz="0" w:space="0" w:color="auto"/>
        <w:left w:val="none" w:sz="0" w:space="0" w:color="auto"/>
        <w:bottom w:val="none" w:sz="0" w:space="0" w:color="auto"/>
        <w:right w:val="none" w:sz="0" w:space="0" w:color="auto"/>
      </w:divBdr>
    </w:div>
    <w:div w:id="1382440335">
      <w:bodyDiv w:val="1"/>
      <w:marLeft w:val="0"/>
      <w:marRight w:val="0"/>
      <w:marTop w:val="0"/>
      <w:marBottom w:val="0"/>
      <w:divBdr>
        <w:top w:val="none" w:sz="0" w:space="0" w:color="auto"/>
        <w:left w:val="none" w:sz="0" w:space="0" w:color="auto"/>
        <w:bottom w:val="none" w:sz="0" w:space="0" w:color="auto"/>
        <w:right w:val="none" w:sz="0" w:space="0" w:color="auto"/>
      </w:divBdr>
    </w:div>
    <w:div w:id="1382751861">
      <w:bodyDiv w:val="1"/>
      <w:marLeft w:val="0"/>
      <w:marRight w:val="0"/>
      <w:marTop w:val="0"/>
      <w:marBottom w:val="0"/>
      <w:divBdr>
        <w:top w:val="none" w:sz="0" w:space="0" w:color="auto"/>
        <w:left w:val="none" w:sz="0" w:space="0" w:color="auto"/>
        <w:bottom w:val="none" w:sz="0" w:space="0" w:color="auto"/>
        <w:right w:val="none" w:sz="0" w:space="0" w:color="auto"/>
      </w:divBdr>
    </w:div>
    <w:div w:id="1383014734">
      <w:bodyDiv w:val="1"/>
      <w:marLeft w:val="0"/>
      <w:marRight w:val="0"/>
      <w:marTop w:val="0"/>
      <w:marBottom w:val="0"/>
      <w:divBdr>
        <w:top w:val="none" w:sz="0" w:space="0" w:color="auto"/>
        <w:left w:val="none" w:sz="0" w:space="0" w:color="auto"/>
        <w:bottom w:val="none" w:sz="0" w:space="0" w:color="auto"/>
        <w:right w:val="none" w:sz="0" w:space="0" w:color="auto"/>
      </w:divBdr>
    </w:div>
    <w:div w:id="1383944669">
      <w:bodyDiv w:val="1"/>
      <w:marLeft w:val="0"/>
      <w:marRight w:val="0"/>
      <w:marTop w:val="0"/>
      <w:marBottom w:val="0"/>
      <w:divBdr>
        <w:top w:val="none" w:sz="0" w:space="0" w:color="auto"/>
        <w:left w:val="none" w:sz="0" w:space="0" w:color="auto"/>
        <w:bottom w:val="none" w:sz="0" w:space="0" w:color="auto"/>
        <w:right w:val="none" w:sz="0" w:space="0" w:color="auto"/>
      </w:divBdr>
    </w:div>
    <w:div w:id="1385563511">
      <w:bodyDiv w:val="1"/>
      <w:marLeft w:val="0"/>
      <w:marRight w:val="0"/>
      <w:marTop w:val="0"/>
      <w:marBottom w:val="0"/>
      <w:divBdr>
        <w:top w:val="none" w:sz="0" w:space="0" w:color="auto"/>
        <w:left w:val="none" w:sz="0" w:space="0" w:color="auto"/>
        <w:bottom w:val="none" w:sz="0" w:space="0" w:color="auto"/>
        <w:right w:val="none" w:sz="0" w:space="0" w:color="auto"/>
      </w:divBdr>
    </w:div>
    <w:div w:id="1387029719">
      <w:bodyDiv w:val="1"/>
      <w:marLeft w:val="0"/>
      <w:marRight w:val="0"/>
      <w:marTop w:val="0"/>
      <w:marBottom w:val="0"/>
      <w:divBdr>
        <w:top w:val="none" w:sz="0" w:space="0" w:color="auto"/>
        <w:left w:val="none" w:sz="0" w:space="0" w:color="auto"/>
        <w:bottom w:val="none" w:sz="0" w:space="0" w:color="auto"/>
        <w:right w:val="none" w:sz="0" w:space="0" w:color="auto"/>
      </w:divBdr>
    </w:div>
    <w:div w:id="1387947581">
      <w:bodyDiv w:val="1"/>
      <w:marLeft w:val="0"/>
      <w:marRight w:val="0"/>
      <w:marTop w:val="0"/>
      <w:marBottom w:val="0"/>
      <w:divBdr>
        <w:top w:val="none" w:sz="0" w:space="0" w:color="auto"/>
        <w:left w:val="none" w:sz="0" w:space="0" w:color="auto"/>
        <w:bottom w:val="none" w:sz="0" w:space="0" w:color="auto"/>
        <w:right w:val="none" w:sz="0" w:space="0" w:color="auto"/>
      </w:divBdr>
    </w:div>
    <w:div w:id="1388188602">
      <w:bodyDiv w:val="1"/>
      <w:marLeft w:val="0"/>
      <w:marRight w:val="0"/>
      <w:marTop w:val="0"/>
      <w:marBottom w:val="0"/>
      <w:divBdr>
        <w:top w:val="none" w:sz="0" w:space="0" w:color="auto"/>
        <w:left w:val="none" w:sz="0" w:space="0" w:color="auto"/>
        <w:bottom w:val="none" w:sz="0" w:space="0" w:color="auto"/>
        <w:right w:val="none" w:sz="0" w:space="0" w:color="auto"/>
      </w:divBdr>
    </w:div>
    <w:div w:id="1392381631">
      <w:bodyDiv w:val="1"/>
      <w:marLeft w:val="0"/>
      <w:marRight w:val="0"/>
      <w:marTop w:val="0"/>
      <w:marBottom w:val="0"/>
      <w:divBdr>
        <w:top w:val="none" w:sz="0" w:space="0" w:color="auto"/>
        <w:left w:val="none" w:sz="0" w:space="0" w:color="auto"/>
        <w:bottom w:val="none" w:sz="0" w:space="0" w:color="auto"/>
        <w:right w:val="none" w:sz="0" w:space="0" w:color="auto"/>
      </w:divBdr>
    </w:div>
    <w:div w:id="1395464937">
      <w:bodyDiv w:val="1"/>
      <w:marLeft w:val="0"/>
      <w:marRight w:val="0"/>
      <w:marTop w:val="0"/>
      <w:marBottom w:val="0"/>
      <w:divBdr>
        <w:top w:val="none" w:sz="0" w:space="0" w:color="auto"/>
        <w:left w:val="none" w:sz="0" w:space="0" w:color="auto"/>
        <w:bottom w:val="none" w:sz="0" w:space="0" w:color="auto"/>
        <w:right w:val="none" w:sz="0" w:space="0" w:color="auto"/>
      </w:divBdr>
    </w:div>
    <w:div w:id="1397508166">
      <w:bodyDiv w:val="1"/>
      <w:marLeft w:val="0"/>
      <w:marRight w:val="0"/>
      <w:marTop w:val="0"/>
      <w:marBottom w:val="0"/>
      <w:divBdr>
        <w:top w:val="none" w:sz="0" w:space="0" w:color="auto"/>
        <w:left w:val="none" w:sz="0" w:space="0" w:color="auto"/>
        <w:bottom w:val="none" w:sz="0" w:space="0" w:color="auto"/>
        <w:right w:val="none" w:sz="0" w:space="0" w:color="auto"/>
      </w:divBdr>
    </w:div>
    <w:div w:id="1397706856">
      <w:bodyDiv w:val="1"/>
      <w:marLeft w:val="0"/>
      <w:marRight w:val="0"/>
      <w:marTop w:val="0"/>
      <w:marBottom w:val="0"/>
      <w:divBdr>
        <w:top w:val="none" w:sz="0" w:space="0" w:color="auto"/>
        <w:left w:val="none" w:sz="0" w:space="0" w:color="auto"/>
        <w:bottom w:val="none" w:sz="0" w:space="0" w:color="auto"/>
        <w:right w:val="none" w:sz="0" w:space="0" w:color="auto"/>
      </w:divBdr>
    </w:div>
    <w:div w:id="1398744459">
      <w:bodyDiv w:val="1"/>
      <w:marLeft w:val="0"/>
      <w:marRight w:val="0"/>
      <w:marTop w:val="0"/>
      <w:marBottom w:val="0"/>
      <w:divBdr>
        <w:top w:val="none" w:sz="0" w:space="0" w:color="auto"/>
        <w:left w:val="none" w:sz="0" w:space="0" w:color="auto"/>
        <w:bottom w:val="none" w:sz="0" w:space="0" w:color="auto"/>
        <w:right w:val="none" w:sz="0" w:space="0" w:color="auto"/>
      </w:divBdr>
    </w:div>
    <w:div w:id="1404059114">
      <w:bodyDiv w:val="1"/>
      <w:marLeft w:val="0"/>
      <w:marRight w:val="0"/>
      <w:marTop w:val="0"/>
      <w:marBottom w:val="0"/>
      <w:divBdr>
        <w:top w:val="none" w:sz="0" w:space="0" w:color="auto"/>
        <w:left w:val="none" w:sz="0" w:space="0" w:color="auto"/>
        <w:bottom w:val="none" w:sz="0" w:space="0" w:color="auto"/>
        <w:right w:val="none" w:sz="0" w:space="0" w:color="auto"/>
      </w:divBdr>
    </w:div>
    <w:div w:id="1407415610">
      <w:bodyDiv w:val="1"/>
      <w:marLeft w:val="0"/>
      <w:marRight w:val="0"/>
      <w:marTop w:val="0"/>
      <w:marBottom w:val="0"/>
      <w:divBdr>
        <w:top w:val="none" w:sz="0" w:space="0" w:color="auto"/>
        <w:left w:val="none" w:sz="0" w:space="0" w:color="auto"/>
        <w:bottom w:val="none" w:sz="0" w:space="0" w:color="auto"/>
        <w:right w:val="none" w:sz="0" w:space="0" w:color="auto"/>
      </w:divBdr>
    </w:div>
    <w:div w:id="1409889083">
      <w:bodyDiv w:val="1"/>
      <w:marLeft w:val="0"/>
      <w:marRight w:val="0"/>
      <w:marTop w:val="0"/>
      <w:marBottom w:val="0"/>
      <w:divBdr>
        <w:top w:val="none" w:sz="0" w:space="0" w:color="auto"/>
        <w:left w:val="none" w:sz="0" w:space="0" w:color="auto"/>
        <w:bottom w:val="none" w:sz="0" w:space="0" w:color="auto"/>
        <w:right w:val="none" w:sz="0" w:space="0" w:color="auto"/>
      </w:divBdr>
    </w:div>
    <w:div w:id="1413702645">
      <w:bodyDiv w:val="1"/>
      <w:marLeft w:val="0"/>
      <w:marRight w:val="0"/>
      <w:marTop w:val="0"/>
      <w:marBottom w:val="0"/>
      <w:divBdr>
        <w:top w:val="none" w:sz="0" w:space="0" w:color="auto"/>
        <w:left w:val="none" w:sz="0" w:space="0" w:color="auto"/>
        <w:bottom w:val="none" w:sz="0" w:space="0" w:color="auto"/>
        <w:right w:val="none" w:sz="0" w:space="0" w:color="auto"/>
      </w:divBdr>
    </w:div>
    <w:div w:id="1414475013">
      <w:bodyDiv w:val="1"/>
      <w:marLeft w:val="0"/>
      <w:marRight w:val="0"/>
      <w:marTop w:val="0"/>
      <w:marBottom w:val="0"/>
      <w:divBdr>
        <w:top w:val="none" w:sz="0" w:space="0" w:color="auto"/>
        <w:left w:val="none" w:sz="0" w:space="0" w:color="auto"/>
        <w:bottom w:val="none" w:sz="0" w:space="0" w:color="auto"/>
        <w:right w:val="none" w:sz="0" w:space="0" w:color="auto"/>
      </w:divBdr>
    </w:div>
    <w:div w:id="1415276672">
      <w:bodyDiv w:val="1"/>
      <w:marLeft w:val="0"/>
      <w:marRight w:val="0"/>
      <w:marTop w:val="0"/>
      <w:marBottom w:val="0"/>
      <w:divBdr>
        <w:top w:val="none" w:sz="0" w:space="0" w:color="auto"/>
        <w:left w:val="none" w:sz="0" w:space="0" w:color="auto"/>
        <w:bottom w:val="none" w:sz="0" w:space="0" w:color="auto"/>
        <w:right w:val="none" w:sz="0" w:space="0" w:color="auto"/>
      </w:divBdr>
    </w:div>
    <w:div w:id="1416710596">
      <w:bodyDiv w:val="1"/>
      <w:marLeft w:val="0"/>
      <w:marRight w:val="0"/>
      <w:marTop w:val="0"/>
      <w:marBottom w:val="0"/>
      <w:divBdr>
        <w:top w:val="none" w:sz="0" w:space="0" w:color="auto"/>
        <w:left w:val="none" w:sz="0" w:space="0" w:color="auto"/>
        <w:bottom w:val="none" w:sz="0" w:space="0" w:color="auto"/>
        <w:right w:val="none" w:sz="0" w:space="0" w:color="auto"/>
      </w:divBdr>
    </w:div>
    <w:div w:id="1420103389">
      <w:bodyDiv w:val="1"/>
      <w:marLeft w:val="0"/>
      <w:marRight w:val="0"/>
      <w:marTop w:val="0"/>
      <w:marBottom w:val="0"/>
      <w:divBdr>
        <w:top w:val="none" w:sz="0" w:space="0" w:color="auto"/>
        <w:left w:val="none" w:sz="0" w:space="0" w:color="auto"/>
        <w:bottom w:val="none" w:sz="0" w:space="0" w:color="auto"/>
        <w:right w:val="none" w:sz="0" w:space="0" w:color="auto"/>
      </w:divBdr>
    </w:div>
    <w:div w:id="1423257536">
      <w:bodyDiv w:val="1"/>
      <w:marLeft w:val="0"/>
      <w:marRight w:val="0"/>
      <w:marTop w:val="0"/>
      <w:marBottom w:val="0"/>
      <w:divBdr>
        <w:top w:val="none" w:sz="0" w:space="0" w:color="auto"/>
        <w:left w:val="none" w:sz="0" w:space="0" w:color="auto"/>
        <w:bottom w:val="none" w:sz="0" w:space="0" w:color="auto"/>
        <w:right w:val="none" w:sz="0" w:space="0" w:color="auto"/>
      </w:divBdr>
    </w:div>
    <w:div w:id="1423529711">
      <w:bodyDiv w:val="1"/>
      <w:marLeft w:val="0"/>
      <w:marRight w:val="0"/>
      <w:marTop w:val="0"/>
      <w:marBottom w:val="0"/>
      <w:divBdr>
        <w:top w:val="none" w:sz="0" w:space="0" w:color="auto"/>
        <w:left w:val="none" w:sz="0" w:space="0" w:color="auto"/>
        <w:bottom w:val="none" w:sz="0" w:space="0" w:color="auto"/>
        <w:right w:val="none" w:sz="0" w:space="0" w:color="auto"/>
      </w:divBdr>
    </w:div>
    <w:div w:id="1430420103">
      <w:bodyDiv w:val="1"/>
      <w:marLeft w:val="0"/>
      <w:marRight w:val="0"/>
      <w:marTop w:val="0"/>
      <w:marBottom w:val="0"/>
      <w:divBdr>
        <w:top w:val="none" w:sz="0" w:space="0" w:color="auto"/>
        <w:left w:val="none" w:sz="0" w:space="0" w:color="auto"/>
        <w:bottom w:val="none" w:sz="0" w:space="0" w:color="auto"/>
        <w:right w:val="none" w:sz="0" w:space="0" w:color="auto"/>
      </w:divBdr>
    </w:div>
    <w:div w:id="1432168460">
      <w:bodyDiv w:val="1"/>
      <w:marLeft w:val="0"/>
      <w:marRight w:val="0"/>
      <w:marTop w:val="0"/>
      <w:marBottom w:val="0"/>
      <w:divBdr>
        <w:top w:val="none" w:sz="0" w:space="0" w:color="auto"/>
        <w:left w:val="none" w:sz="0" w:space="0" w:color="auto"/>
        <w:bottom w:val="none" w:sz="0" w:space="0" w:color="auto"/>
        <w:right w:val="none" w:sz="0" w:space="0" w:color="auto"/>
      </w:divBdr>
    </w:div>
    <w:div w:id="1432895224">
      <w:bodyDiv w:val="1"/>
      <w:marLeft w:val="0"/>
      <w:marRight w:val="0"/>
      <w:marTop w:val="0"/>
      <w:marBottom w:val="0"/>
      <w:divBdr>
        <w:top w:val="none" w:sz="0" w:space="0" w:color="auto"/>
        <w:left w:val="none" w:sz="0" w:space="0" w:color="auto"/>
        <w:bottom w:val="none" w:sz="0" w:space="0" w:color="auto"/>
        <w:right w:val="none" w:sz="0" w:space="0" w:color="auto"/>
      </w:divBdr>
    </w:div>
    <w:div w:id="1432969158">
      <w:bodyDiv w:val="1"/>
      <w:marLeft w:val="0"/>
      <w:marRight w:val="0"/>
      <w:marTop w:val="0"/>
      <w:marBottom w:val="0"/>
      <w:divBdr>
        <w:top w:val="none" w:sz="0" w:space="0" w:color="auto"/>
        <w:left w:val="none" w:sz="0" w:space="0" w:color="auto"/>
        <w:bottom w:val="none" w:sz="0" w:space="0" w:color="auto"/>
        <w:right w:val="none" w:sz="0" w:space="0" w:color="auto"/>
      </w:divBdr>
    </w:div>
    <w:div w:id="1438938915">
      <w:bodyDiv w:val="1"/>
      <w:marLeft w:val="0"/>
      <w:marRight w:val="0"/>
      <w:marTop w:val="0"/>
      <w:marBottom w:val="0"/>
      <w:divBdr>
        <w:top w:val="none" w:sz="0" w:space="0" w:color="auto"/>
        <w:left w:val="none" w:sz="0" w:space="0" w:color="auto"/>
        <w:bottom w:val="none" w:sz="0" w:space="0" w:color="auto"/>
        <w:right w:val="none" w:sz="0" w:space="0" w:color="auto"/>
      </w:divBdr>
    </w:div>
    <w:div w:id="1439524820">
      <w:bodyDiv w:val="1"/>
      <w:marLeft w:val="0"/>
      <w:marRight w:val="0"/>
      <w:marTop w:val="0"/>
      <w:marBottom w:val="0"/>
      <w:divBdr>
        <w:top w:val="none" w:sz="0" w:space="0" w:color="auto"/>
        <w:left w:val="none" w:sz="0" w:space="0" w:color="auto"/>
        <w:bottom w:val="none" w:sz="0" w:space="0" w:color="auto"/>
        <w:right w:val="none" w:sz="0" w:space="0" w:color="auto"/>
      </w:divBdr>
    </w:div>
    <w:div w:id="1440102634">
      <w:bodyDiv w:val="1"/>
      <w:marLeft w:val="0"/>
      <w:marRight w:val="0"/>
      <w:marTop w:val="0"/>
      <w:marBottom w:val="0"/>
      <w:divBdr>
        <w:top w:val="none" w:sz="0" w:space="0" w:color="auto"/>
        <w:left w:val="none" w:sz="0" w:space="0" w:color="auto"/>
        <w:bottom w:val="none" w:sz="0" w:space="0" w:color="auto"/>
        <w:right w:val="none" w:sz="0" w:space="0" w:color="auto"/>
      </w:divBdr>
    </w:div>
    <w:div w:id="1441489246">
      <w:bodyDiv w:val="1"/>
      <w:marLeft w:val="0"/>
      <w:marRight w:val="0"/>
      <w:marTop w:val="0"/>
      <w:marBottom w:val="0"/>
      <w:divBdr>
        <w:top w:val="none" w:sz="0" w:space="0" w:color="auto"/>
        <w:left w:val="none" w:sz="0" w:space="0" w:color="auto"/>
        <w:bottom w:val="none" w:sz="0" w:space="0" w:color="auto"/>
        <w:right w:val="none" w:sz="0" w:space="0" w:color="auto"/>
      </w:divBdr>
    </w:div>
    <w:div w:id="1444184036">
      <w:bodyDiv w:val="1"/>
      <w:marLeft w:val="0"/>
      <w:marRight w:val="0"/>
      <w:marTop w:val="0"/>
      <w:marBottom w:val="0"/>
      <w:divBdr>
        <w:top w:val="none" w:sz="0" w:space="0" w:color="auto"/>
        <w:left w:val="none" w:sz="0" w:space="0" w:color="auto"/>
        <w:bottom w:val="none" w:sz="0" w:space="0" w:color="auto"/>
        <w:right w:val="none" w:sz="0" w:space="0" w:color="auto"/>
      </w:divBdr>
    </w:div>
    <w:div w:id="1445878759">
      <w:bodyDiv w:val="1"/>
      <w:marLeft w:val="0"/>
      <w:marRight w:val="0"/>
      <w:marTop w:val="0"/>
      <w:marBottom w:val="0"/>
      <w:divBdr>
        <w:top w:val="none" w:sz="0" w:space="0" w:color="auto"/>
        <w:left w:val="none" w:sz="0" w:space="0" w:color="auto"/>
        <w:bottom w:val="none" w:sz="0" w:space="0" w:color="auto"/>
        <w:right w:val="none" w:sz="0" w:space="0" w:color="auto"/>
      </w:divBdr>
    </w:div>
    <w:div w:id="1447502940">
      <w:bodyDiv w:val="1"/>
      <w:marLeft w:val="0"/>
      <w:marRight w:val="0"/>
      <w:marTop w:val="0"/>
      <w:marBottom w:val="0"/>
      <w:divBdr>
        <w:top w:val="none" w:sz="0" w:space="0" w:color="auto"/>
        <w:left w:val="none" w:sz="0" w:space="0" w:color="auto"/>
        <w:bottom w:val="none" w:sz="0" w:space="0" w:color="auto"/>
        <w:right w:val="none" w:sz="0" w:space="0" w:color="auto"/>
      </w:divBdr>
    </w:div>
    <w:div w:id="1453016850">
      <w:bodyDiv w:val="1"/>
      <w:marLeft w:val="0"/>
      <w:marRight w:val="0"/>
      <w:marTop w:val="0"/>
      <w:marBottom w:val="0"/>
      <w:divBdr>
        <w:top w:val="none" w:sz="0" w:space="0" w:color="auto"/>
        <w:left w:val="none" w:sz="0" w:space="0" w:color="auto"/>
        <w:bottom w:val="none" w:sz="0" w:space="0" w:color="auto"/>
        <w:right w:val="none" w:sz="0" w:space="0" w:color="auto"/>
      </w:divBdr>
    </w:div>
    <w:div w:id="1454328292">
      <w:bodyDiv w:val="1"/>
      <w:marLeft w:val="0"/>
      <w:marRight w:val="0"/>
      <w:marTop w:val="0"/>
      <w:marBottom w:val="0"/>
      <w:divBdr>
        <w:top w:val="none" w:sz="0" w:space="0" w:color="auto"/>
        <w:left w:val="none" w:sz="0" w:space="0" w:color="auto"/>
        <w:bottom w:val="none" w:sz="0" w:space="0" w:color="auto"/>
        <w:right w:val="none" w:sz="0" w:space="0" w:color="auto"/>
      </w:divBdr>
    </w:div>
    <w:div w:id="1454522343">
      <w:bodyDiv w:val="1"/>
      <w:marLeft w:val="0"/>
      <w:marRight w:val="0"/>
      <w:marTop w:val="0"/>
      <w:marBottom w:val="0"/>
      <w:divBdr>
        <w:top w:val="none" w:sz="0" w:space="0" w:color="auto"/>
        <w:left w:val="none" w:sz="0" w:space="0" w:color="auto"/>
        <w:bottom w:val="none" w:sz="0" w:space="0" w:color="auto"/>
        <w:right w:val="none" w:sz="0" w:space="0" w:color="auto"/>
      </w:divBdr>
    </w:div>
    <w:div w:id="1460487754">
      <w:bodyDiv w:val="1"/>
      <w:marLeft w:val="0"/>
      <w:marRight w:val="0"/>
      <w:marTop w:val="0"/>
      <w:marBottom w:val="0"/>
      <w:divBdr>
        <w:top w:val="none" w:sz="0" w:space="0" w:color="auto"/>
        <w:left w:val="none" w:sz="0" w:space="0" w:color="auto"/>
        <w:bottom w:val="none" w:sz="0" w:space="0" w:color="auto"/>
        <w:right w:val="none" w:sz="0" w:space="0" w:color="auto"/>
      </w:divBdr>
    </w:div>
    <w:div w:id="1461916163">
      <w:bodyDiv w:val="1"/>
      <w:marLeft w:val="0"/>
      <w:marRight w:val="0"/>
      <w:marTop w:val="0"/>
      <w:marBottom w:val="0"/>
      <w:divBdr>
        <w:top w:val="none" w:sz="0" w:space="0" w:color="auto"/>
        <w:left w:val="none" w:sz="0" w:space="0" w:color="auto"/>
        <w:bottom w:val="none" w:sz="0" w:space="0" w:color="auto"/>
        <w:right w:val="none" w:sz="0" w:space="0" w:color="auto"/>
      </w:divBdr>
    </w:div>
    <w:div w:id="1462190029">
      <w:bodyDiv w:val="1"/>
      <w:marLeft w:val="0"/>
      <w:marRight w:val="0"/>
      <w:marTop w:val="0"/>
      <w:marBottom w:val="0"/>
      <w:divBdr>
        <w:top w:val="none" w:sz="0" w:space="0" w:color="auto"/>
        <w:left w:val="none" w:sz="0" w:space="0" w:color="auto"/>
        <w:bottom w:val="none" w:sz="0" w:space="0" w:color="auto"/>
        <w:right w:val="none" w:sz="0" w:space="0" w:color="auto"/>
      </w:divBdr>
    </w:div>
    <w:div w:id="1466771461">
      <w:bodyDiv w:val="1"/>
      <w:marLeft w:val="0"/>
      <w:marRight w:val="0"/>
      <w:marTop w:val="0"/>
      <w:marBottom w:val="0"/>
      <w:divBdr>
        <w:top w:val="none" w:sz="0" w:space="0" w:color="auto"/>
        <w:left w:val="none" w:sz="0" w:space="0" w:color="auto"/>
        <w:bottom w:val="none" w:sz="0" w:space="0" w:color="auto"/>
        <w:right w:val="none" w:sz="0" w:space="0" w:color="auto"/>
      </w:divBdr>
    </w:div>
    <w:div w:id="1467701569">
      <w:bodyDiv w:val="1"/>
      <w:marLeft w:val="0"/>
      <w:marRight w:val="0"/>
      <w:marTop w:val="0"/>
      <w:marBottom w:val="0"/>
      <w:divBdr>
        <w:top w:val="none" w:sz="0" w:space="0" w:color="auto"/>
        <w:left w:val="none" w:sz="0" w:space="0" w:color="auto"/>
        <w:bottom w:val="none" w:sz="0" w:space="0" w:color="auto"/>
        <w:right w:val="none" w:sz="0" w:space="0" w:color="auto"/>
      </w:divBdr>
    </w:div>
    <w:div w:id="1469860608">
      <w:bodyDiv w:val="1"/>
      <w:marLeft w:val="0"/>
      <w:marRight w:val="0"/>
      <w:marTop w:val="0"/>
      <w:marBottom w:val="0"/>
      <w:divBdr>
        <w:top w:val="none" w:sz="0" w:space="0" w:color="auto"/>
        <w:left w:val="none" w:sz="0" w:space="0" w:color="auto"/>
        <w:bottom w:val="none" w:sz="0" w:space="0" w:color="auto"/>
        <w:right w:val="none" w:sz="0" w:space="0" w:color="auto"/>
      </w:divBdr>
    </w:div>
    <w:div w:id="1474979616">
      <w:bodyDiv w:val="1"/>
      <w:marLeft w:val="0"/>
      <w:marRight w:val="0"/>
      <w:marTop w:val="0"/>
      <w:marBottom w:val="0"/>
      <w:divBdr>
        <w:top w:val="none" w:sz="0" w:space="0" w:color="auto"/>
        <w:left w:val="none" w:sz="0" w:space="0" w:color="auto"/>
        <w:bottom w:val="none" w:sz="0" w:space="0" w:color="auto"/>
        <w:right w:val="none" w:sz="0" w:space="0" w:color="auto"/>
      </w:divBdr>
    </w:div>
    <w:div w:id="1475096950">
      <w:bodyDiv w:val="1"/>
      <w:marLeft w:val="0"/>
      <w:marRight w:val="0"/>
      <w:marTop w:val="0"/>
      <w:marBottom w:val="0"/>
      <w:divBdr>
        <w:top w:val="none" w:sz="0" w:space="0" w:color="auto"/>
        <w:left w:val="none" w:sz="0" w:space="0" w:color="auto"/>
        <w:bottom w:val="none" w:sz="0" w:space="0" w:color="auto"/>
        <w:right w:val="none" w:sz="0" w:space="0" w:color="auto"/>
      </w:divBdr>
    </w:div>
    <w:div w:id="1475415424">
      <w:bodyDiv w:val="1"/>
      <w:marLeft w:val="0"/>
      <w:marRight w:val="0"/>
      <w:marTop w:val="0"/>
      <w:marBottom w:val="0"/>
      <w:divBdr>
        <w:top w:val="none" w:sz="0" w:space="0" w:color="auto"/>
        <w:left w:val="none" w:sz="0" w:space="0" w:color="auto"/>
        <w:bottom w:val="none" w:sz="0" w:space="0" w:color="auto"/>
        <w:right w:val="none" w:sz="0" w:space="0" w:color="auto"/>
      </w:divBdr>
    </w:div>
    <w:div w:id="1480075275">
      <w:bodyDiv w:val="1"/>
      <w:marLeft w:val="0"/>
      <w:marRight w:val="0"/>
      <w:marTop w:val="0"/>
      <w:marBottom w:val="0"/>
      <w:divBdr>
        <w:top w:val="none" w:sz="0" w:space="0" w:color="auto"/>
        <w:left w:val="none" w:sz="0" w:space="0" w:color="auto"/>
        <w:bottom w:val="none" w:sz="0" w:space="0" w:color="auto"/>
        <w:right w:val="none" w:sz="0" w:space="0" w:color="auto"/>
      </w:divBdr>
    </w:div>
    <w:div w:id="1484392472">
      <w:bodyDiv w:val="1"/>
      <w:marLeft w:val="0"/>
      <w:marRight w:val="0"/>
      <w:marTop w:val="0"/>
      <w:marBottom w:val="0"/>
      <w:divBdr>
        <w:top w:val="none" w:sz="0" w:space="0" w:color="auto"/>
        <w:left w:val="none" w:sz="0" w:space="0" w:color="auto"/>
        <w:bottom w:val="none" w:sz="0" w:space="0" w:color="auto"/>
        <w:right w:val="none" w:sz="0" w:space="0" w:color="auto"/>
      </w:divBdr>
    </w:div>
    <w:div w:id="1488084604">
      <w:bodyDiv w:val="1"/>
      <w:marLeft w:val="0"/>
      <w:marRight w:val="0"/>
      <w:marTop w:val="0"/>
      <w:marBottom w:val="0"/>
      <w:divBdr>
        <w:top w:val="none" w:sz="0" w:space="0" w:color="auto"/>
        <w:left w:val="none" w:sz="0" w:space="0" w:color="auto"/>
        <w:bottom w:val="none" w:sz="0" w:space="0" w:color="auto"/>
        <w:right w:val="none" w:sz="0" w:space="0" w:color="auto"/>
      </w:divBdr>
    </w:div>
    <w:div w:id="1489785374">
      <w:bodyDiv w:val="1"/>
      <w:marLeft w:val="0"/>
      <w:marRight w:val="0"/>
      <w:marTop w:val="0"/>
      <w:marBottom w:val="0"/>
      <w:divBdr>
        <w:top w:val="none" w:sz="0" w:space="0" w:color="auto"/>
        <w:left w:val="none" w:sz="0" w:space="0" w:color="auto"/>
        <w:bottom w:val="none" w:sz="0" w:space="0" w:color="auto"/>
        <w:right w:val="none" w:sz="0" w:space="0" w:color="auto"/>
      </w:divBdr>
    </w:div>
    <w:div w:id="1490830951">
      <w:bodyDiv w:val="1"/>
      <w:marLeft w:val="0"/>
      <w:marRight w:val="0"/>
      <w:marTop w:val="0"/>
      <w:marBottom w:val="0"/>
      <w:divBdr>
        <w:top w:val="none" w:sz="0" w:space="0" w:color="auto"/>
        <w:left w:val="none" w:sz="0" w:space="0" w:color="auto"/>
        <w:bottom w:val="none" w:sz="0" w:space="0" w:color="auto"/>
        <w:right w:val="none" w:sz="0" w:space="0" w:color="auto"/>
      </w:divBdr>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2452597">
      <w:bodyDiv w:val="1"/>
      <w:marLeft w:val="0"/>
      <w:marRight w:val="0"/>
      <w:marTop w:val="0"/>
      <w:marBottom w:val="0"/>
      <w:divBdr>
        <w:top w:val="none" w:sz="0" w:space="0" w:color="auto"/>
        <w:left w:val="none" w:sz="0" w:space="0" w:color="auto"/>
        <w:bottom w:val="none" w:sz="0" w:space="0" w:color="auto"/>
        <w:right w:val="none" w:sz="0" w:space="0" w:color="auto"/>
      </w:divBdr>
    </w:div>
    <w:div w:id="1495950084">
      <w:bodyDiv w:val="1"/>
      <w:marLeft w:val="0"/>
      <w:marRight w:val="0"/>
      <w:marTop w:val="0"/>
      <w:marBottom w:val="0"/>
      <w:divBdr>
        <w:top w:val="none" w:sz="0" w:space="0" w:color="auto"/>
        <w:left w:val="none" w:sz="0" w:space="0" w:color="auto"/>
        <w:bottom w:val="none" w:sz="0" w:space="0" w:color="auto"/>
        <w:right w:val="none" w:sz="0" w:space="0" w:color="auto"/>
      </w:divBdr>
    </w:div>
    <w:div w:id="1497528045">
      <w:bodyDiv w:val="1"/>
      <w:marLeft w:val="0"/>
      <w:marRight w:val="0"/>
      <w:marTop w:val="0"/>
      <w:marBottom w:val="0"/>
      <w:divBdr>
        <w:top w:val="none" w:sz="0" w:space="0" w:color="auto"/>
        <w:left w:val="none" w:sz="0" w:space="0" w:color="auto"/>
        <w:bottom w:val="none" w:sz="0" w:space="0" w:color="auto"/>
        <w:right w:val="none" w:sz="0" w:space="0" w:color="auto"/>
      </w:divBdr>
    </w:div>
    <w:div w:id="1503885685">
      <w:bodyDiv w:val="1"/>
      <w:marLeft w:val="0"/>
      <w:marRight w:val="0"/>
      <w:marTop w:val="0"/>
      <w:marBottom w:val="0"/>
      <w:divBdr>
        <w:top w:val="none" w:sz="0" w:space="0" w:color="auto"/>
        <w:left w:val="none" w:sz="0" w:space="0" w:color="auto"/>
        <w:bottom w:val="none" w:sz="0" w:space="0" w:color="auto"/>
        <w:right w:val="none" w:sz="0" w:space="0" w:color="auto"/>
      </w:divBdr>
    </w:div>
    <w:div w:id="1507093192">
      <w:bodyDiv w:val="1"/>
      <w:marLeft w:val="0"/>
      <w:marRight w:val="0"/>
      <w:marTop w:val="0"/>
      <w:marBottom w:val="0"/>
      <w:divBdr>
        <w:top w:val="none" w:sz="0" w:space="0" w:color="auto"/>
        <w:left w:val="none" w:sz="0" w:space="0" w:color="auto"/>
        <w:bottom w:val="none" w:sz="0" w:space="0" w:color="auto"/>
        <w:right w:val="none" w:sz="0" w:space="0" w:color="auto"/>
      </w:divBdr>
    </w:div>
    <w:div w:id="1510172115">
      <w:bodyDiv w:val="1"/>
      <w:marLeft w:val="0"/>
      <w:marRight w:val="0"/>
      <w:marTop w:val="0"/>
      <w:marBottom w:val="0"/>
      <w:divBdr>
        <w:top w:val="none" w:sz="0" w:space="0" w:color="auto"/>
        <w:left w:val="none" w:sz="0" w:space="0" w:color="auto"/>
        <w:bottom w:val="none" w:sz="0" w:space="0" w:color="auto"/>
        <w:right w:val="none" w:sz="0" w:space="0" w:color="auto"/>
      </w:divBdr>
    </w:div>
    <w:div w:id="1517618711">
      <w:bodyDiv w:val="1"/>
      <w:marLeft w:val="0"/>
      <w:marRight w:val="0"/>
      <w:marTop w:val="0"/>
      <w:marBottom w:val="0"/>
      <w:divBdr>
        <w:top w:val="none" w:sz="0" w:space="0" w:color="auto"/>
        <w:left w:val="none" w:sz="0" w:space="0" w:color="auto"/>
        <w:bottom w:val="none" w:sz="0" w:space="0" w:color="auto"/>
        <w:right w:val="none" w:sz="0" w:space="0" w:color="auto"/>
      </w:divBdr>
    </w:div>
    <w:div w:id="1520848993">
      <w:bodyDiv w:val="1"/>
      <w:marLeft w:val="0"/>
      <w:marRight w:val="0"/>
      <w:marTop w:val="0"/>
      <w:marBottom w:val="0"/>
      <w:divBdr>
        <w:top w:val="none" w:sz="0" w:space="0" w:color="auto"/>
        <w:left w:val="none" w:sz="0" w:space="0" w:color="auto"/>
        <w:bottom w:val="none" w:sz="0" w:space="0" w:color="auto"/>
        <w:right w:val="none" w:sz="0" w:space="0" w:color="auto"/>
      </w:divBdr>
    </w:div>
    <w:div w:id="1521233765">
      <w:bodyDiv w:val="1"/>
      <w:marLeft w:val="0"/>
      <w:marRight w:val="0"/>
      <w:marTop w:val="0"/>
      <w:marBottom w:val="0"/>
      <w:divBdr>
        <w:top w:val="none" w:sz="0" w:space="0" w:color="auto"/>
        <w:left w:val="none" w:sz="0" w:space="0" w:color="auto"/>
        <w:bottom w:val="none" w:sz="0" w:space="0" w:color="auto"/>
        <w:right w:val="none" w:sz="0" w:space="0" w:color="auto"/>
      </w:divBdr>
    </w:div>
    <w:div w:id="1523277483">
      <w:bodyDiv w:val="1"/>
      <w:marLeft w:val="0"/>
      <w:marRight w:val="0"/>
      <w:marTop w:val="0"/>
      <w:marBottom w:val="0"/>
      <w:divBdr>
        <w:top w:val="none" w:sz="0" w:space="0" w:color="auto"/>
        <w:left w:val="none" w:sz="0" w:space="0" w:color="auto"/>
        <w:bottom w:val="none" w:sz="0" w:space="0" w:color="auto"/>
        <w:right w:val="none" w:sz="0" w:space="0" w:color="auto"/>
      </w:divBdr>
    </w:div>
    <w:div w:id="1524897619">
      <w:bodyDiv w:val="1"/>
      <w:marLeft w:val="0"/>
      <w:marRight w:val="0"/>
      <w:marTop w:val="0"/>
      <w:marBottom w:val="0"/>
      <w:divBdr>
        <w:top w:val="none" w:sz="0" w:space="0" w:color="auto"/>
        <w:left w:val="none" w:sz="0" w:space="0" w:color="auto"/>
        <w:bottom w:val="none" w:sz="0" w:space="0" w:color="auto"/>
        <w:right w:val="none" w:sz="0" w:space="0" w:color="auto"/>
      </w:divBdr>
    </w:div>
    <w:div w:id="1529248350">
      <w:bodyDiv w:val="1"/>
      <w:marLeft w:val="0"/>
      <w:marRight w:val="0"/>
      <w:marTop w:val="0"/>
      <w:marBottom w:val="0"/>
      <w:divBdr>
        <w:top w:val="none" w:sz="0" w:space="0" w:color="auto"/>
        <w:left w:val="none" w:sz="0" w:space="0" w:color="auto"/>
        <w:bottom w:val="none" w:sz="0" w:space="0" w:color="auto"/>
        <w:right w:val="none" w:sz="0" w:space="0" w:color="auto"/>
      </w:divBdr>
    </w:div>
    <w:div w:id="1533222380">
      <w:bodyDiv w:val="1"/>
      <w:marLeft w:val="0"/>
      <w:marRight w:val="0"/>
      <w:marTop w:val="0"/>
      <w:marBottom w:val="0"/>
      <w:divBdr>
        <w:top w:val="none" w:sz="0" w:space="0" w:color="auto"/>
        <w:left w:val="none" w:sz="0" w:space="0" w:color="auto"/>
        <w:bottom w:val="none" w:sz="0" w:space="0" w:color="auto"/>
        <w:right w:val="none" w:sz="0" w:space="0" w:color="auto"/>
      </w:divBdr>
    </w:div>
    <w:div w:id="1537768907">
      <w:bodyDiv w:val="1"/>
      <w:marLeft w:val="0"/>
      <w:marRight w:val="0"/>
      <w:marTop w:val="0"/>
      <w:marBottom w:val="0"/>
      <w:divBdr>
        <w:top w:val="none" w:sz="0" w:space="0" w:color="auto"/>
        <w:left w:val="none" w:sz="0" w:space="0" w:color="auto"/>
        <w:bottom w:val="none" w:sz="0" w:space="0" w:color="auto"/>
        <w:right w:val="none" w:sz="0" w:space="0" w:color="auto"/>
      </w:divBdr>
    </w:div>
    <w:div w:id="1541086039">
      <w:bodyDiv w:val="1"/>
      <w:marLeft w:val="0"/>
      <w:marRight w:val="0"/>
      <w:marTop w:val="0"/>
      <w:marBottom w:val="0"/>
      <w:divBdr>
        <w:top w:val="none" w:sz="0" w:space="0" w:color="auto"/>
        <w:left w:val="none" w:sz="0" w:space="0" w:color="auto"/>
        <w:bottom w:val="none" w:sz="0" w:space="0" w:color="auto"/>
        <w:right w:val="none" w:sz="0" w:space="0" w:color="auto"/>
      </w:divBdr>
    </w:div>
    <w:div w:id="1543711848">
      <w:bodyDiv w:val="1"/>
      <w:marLeft w:val="0"/>
      <w:marRight w:val="0"/>
      <w:marTop w:val="0"/>
      <w:marBottom w:val="0"/>
      <w:divBdr>
        <w:top w:val="none" w:sz="0" w:space="0" w:color="auto"/>
        <w:left w:val="none" w:sz="0" w:space="0" w:color="auto"/>
        <w:bottom w:val="none" w:sz="0" w:space="0" w:color="auto"/>
        <w:right w:val="none" w:sz="0" w:space="0" w:color="auto"/>
      </w:divBdr>
    </w:div>
    <w:div w:id="1544907835">
      <w:bodyDiv w:val="1"/>
      <w:marLeft w:val="0"/>
      <w:marRight w:val="0"/>
      <w:marTop w:val="0"/>
      <w:marBottom w:val="0"/>
      <w:divBdr>
        <w:top w:val="none" w:sz="0" w:space="0" w:color="auto"/>
        <w:left w:val="none" w:sz="0" w:space="0" w:color="auto"/>
        <w:bottom w:val="none" w:sz="0" w:space="0" w:color="auto"/>
        <w:right w:val="none" w:sz="0" w:space="0" w:color="auto"/>
      </w:divBdr>
    </w:div>
    <w:div w:id="1545869987">
      <w:bodyDiv w:val="1"/>
      <w:marLeft w:val="0"/>
      <w:marRight w:val="0"/>
      <w:marTop w:val="0"/>
      <w:marBottom w:val="0"/>
      <w:divBdr>
        <w:top w:val="none" w:sz="0" w:space="0" w:color="auto"/>
        <w:left w:val="none" w:sz="0" w:space="0" w:color="auto"/>
        <w:bottom w:val="none" w:sz="0" w:space="0" w:color="auto"/>
        <w:right w:val="none" w:sz="0" w:space="0" w:color="auto"/>
      </w:divBdr>
    </w:div>
    <w:div w:id="1547913059">
      <w:bodyDiv w:val="1"/>
      <w:marLeft w:val="0"/>
      <w:marRight w:val="0"/>
      <w:marTop w:val="0"/>
      <w:marBottom w:val="0"/>
      <w:divBdr>
        <w:top w:val="none" w:sz="0" w:space="0" w:color="auto"/>
        <w:left w:val="none" w:sz="0" w:space="0" w:color="auto"/>
        <w:bottom w:val="none" w:sz="0" w:space="0" w:color="auto"/>
        <w:right w:val="none" w:sz="0" w:space="0" w:color="auto"/>
      </w:divBdr>
    </w:div>
    <w:div w:id="1552351526">
      <w:bodyDiv w:val="1"/>
      <w:marLeft w:val="0"/>
      <w:marRight w:val="0"/>
      <w:marTop w:val="0"/>
      <w:marBottom w:val="0"/>
      <w:divBdr>
        <w:top w:val="none" w:sz="0" w:space="0" w:color="auto"/>
        <w:left w:val="none" w:sz="0" w:space="0" w:color="auto"/>
        <w:bottom w:val="none" w:sz="0" w:space="0" w:color="auto"/>
        <w:right w:val="none" w:sz="0" w:space="0" w:color="auto"/>
      </w:divBdr>
    </w:div>
    <w:div w:id="1553269731">
      <w:bodyDiv w:val="1"/>
      <w:marLeft w:val="0"/>
      <w:marRight w:val="0"/>
      <w:marTop w:val="0"/>
      <w:marBottom w:val="0"/>
      <w:divBdr>
        <w:top w:val="none" w:sz="0" w:space="0" w:color="auto"/>
        <w:left w:val="none" w:sz="0" w:space="0" w:color="auto"/>
        <w:bottom w:val="none" w:sz="0" w:space="0" w:color="auto"/>
        <w:right w:val="none" w:sz="0" w:space="0" w:color="auto"/>
      </w:divBdr>
    </w:div>
    <w:div w:id="1556240697">
      <w:bodyDiv w:val="1"/>
      <w:marLeft w:val="0"/>
      <w:marRight w:val="0"/>
      <w:marTop w:val="0"/>
      <w:marBottom w:val="0"/>
      <w:divBdr>
        <w:top w:val="none" w:sz="0" w:space="0" w:color="auto"/>
        <w:left w:val="none" w:sz="0" w:space="0" w:color="auto"/>
        <w:bottom w:val="none" w:sz="0" w:space="0" w:color="auto"/>
        <w:right w:val="none" w:sz="0" w:space="0" w:color="auto"/>
      </w:divBdr>
    </w:div>
    <w:div w:id="1556770185">
      <w:bodyDiv w:val="1"/>
      <w:marLeft w:val="0"/>
      <w:marRight w:val="0"/>
      <w:marTop w:val="0"/>
      <w:marBottom w:val="0"/>
      <w:divBdr>
        <w:top w:val="none" w:sz="0" w:space="0" w:color="auto"/>
        <w:left w:val="none" w:sz="0" w:space="0" w:color="auto"/>
        <w:bottom w:val="none" w:sz="0" w:space="0" w:color="auto"/>
        <w:right w:val="none" w:sz="0" w:space="0" w:color="auto"/>
      </w:divBdr>
    </w:div>
    <w:div w:id="1559047555">
      <w:bodyDiv w:val="1"/>
      <w:marLeft w:val="0"/>
      <w:marRight w:val="0"/>
      <w:marTop w:val="0"/>
      <w:marBottom w:val="0"/>
      <w:divBdr>
        <w:top w:val="none" w:sz="0" w:space="0" w:color="auto"/>
        <w:left w:val="none" w:sz="0" w:space="0" w:color="auto"/>
        <w:bottom w:val="none" w:sz="0" w:space="0" w:color="auto"/>
        <w:right w:val="none" w:sz="0" w:space="0" w:color="auto"/>
      </w:divBdr>
    </w:div>
    <w:div w:id="1564221077">
      <w:bodyDiv w:val="1"/>
      <w:marLeft w:val="0"/>
      <w:marRight w:val="0"/>
      <w:marTop w:val="0"/>
      <w:marBottom w:val="0"/>
      <w:divBdr>
        <w:top w:val="none" w:sz="0" w:space="0" w:color="auto"/>
        <w:left w:val="none" w:sz="0" w:space="0" w:color="auto"/>
        <w:bottom w:val="none" w:sz="0" w:space="0" w:color="auto"/>
        <w:right w:val="none" w:sz="0" w:space="0" w:color="auto"/>
      </w:divBdr>
    </w:div>
    <w:div w:id="1568802802">
      <w:bodyDiv w:val="1"/>
      <w:marLeft w:val="0"/>
      <w:marRight w:val="0"/>
      <w:marTop w:val="0"/>
      <w:marBottom w:val="0"/>
      <w:divBdr>
        <w:top w:val="none" w:sz="0" w:space="0" w:color="auto"/>
        <w:left w:val="none" w:sz="0" w:space="0" w:color="auto"/>
        <w:bottom w:val="none" w:sz="0" w:space="0" w:color="auto"/>
        <w:right w:val="none" w:sz="0" w:space="0" w:color="auto"/>
      </w:divBdr>
    </w:div>
    <w:div w:id="1573538659">
      <w:bodyDiv w:val="1"/>
      <w:marLeft w:val="0"/>
      <w:marRight w:val="0"/>
      <w:marTop w:val="0"/>
      <w:marBottom w:val="0"/>
      <w:divBdr>
        <w:top w:val="none" w:sz="0" w:space="0" w:color="auto"/>
        <w:left w:val="none" w:sz="0" w:space="0" w:color="auto"/>
        <w:bottom w:val="none" w:sz="0" w:space="0" w:color="auto"/>
        <w:right w:val="none" w:sz="0" w:space="0" w:color="auto"/>
      </w:divBdr>
    </w:div>
    <w:div w:id="1573930208">
      <w:bodyDiv w:val="1"/>
      <w:marLeft w:val="0"/>
      <w:marRight w:val="0"/>
      <w:marTop w:val="0"/>
      <w:marBottom w:val="0"/>
      <w:divBdr>
        <w:top w:val="none" w:sz="0" w:space="0" w:color="auto"/>
        <w:left w:val="none" w:sz="0" w:space="0" w:color="auto"/>
        <w:bottom w:val="none" w:sz="0" w:space="0" w:color="auto"/>
        <w:right w:val="none" w:sz="0" w:space="0" w:color="auto"/>
      </w:divBdr>
    </w:div>
    <w:div w:id="1574896948">
      <w:bodyDiv w:val="1"/>
      <w:marLeft w:val="0"/>
      <w:marRight w:val="0"/>
      <w:marTop w:val="0"/>
      <w:marBottom w:val="0"/>
      <w:divBdr>
        <w:top w:val="none" w:sz="0" w:space="0" w:color="auto"/>
        <w:left w:val="none" w:sz="0" w:space="0" w:color="auto"/>
        <w:bottom w:val="none" w:sz="0" w:space="0" w:color="auto"/>
        <w:right w:val="none" w:sz="0" w:space="0" w:color="auto"/>
      </w:divBdr>
    </w:div>
    <w:div w:id="1585413855">
      <w:bodyDiv w:val="1"/>
      <w:marLeft w:val="0"/>
      <w:marRight w:val="0"/>
      <w:marTop w:val="0"/>
      <w:marBottom w:val="0"/>
      <w:divBdr>
        <w:top w:val="none" w:sz="0" w:space="0" w:color="auto"/>
        <w:left w:val="none" w:sz="0" w:space="0" w:color="auto"/>
        <w:bottom w:val="none" w:sz="0" w:space="0" w:color="auto"/>
        <w:right w:val="none" w:sz="0" w:space="0" w:color="auto"/>
      </w:divBdr>
    </w:div>
    <w:div w:id="1585453842">
      <w:bodyDiv w:val="1"/>
      <w:marLeft w:val="0"/>
      <w:marRight w:val="0"/>
      <w:marTop w:val="0"/>
      <w:marBottom w:val="0"/>
      <w:divBdr>
        <w:top w:val="none" w:sz="0" w:space="0" w:color="auto"/>
        <w:left w:val="none" w:sz="0" w:space="0" w:color="auto"/>
        <w:bottom w:val="none" w:sz="0" w:space="0" w:color="auto"/>
        <w:right w:val="none" w:sz="0" w:space="0" w:color="auto"/>
      </w:divBdr>
    </w:div>
    <w:div w:id="1586527049">
      <w:bodyDiv w:val="1"/>
      <w:marLeft w:val="0"/>
      <w:marRight w:val="0"/>
      <w:marTop w:val="0"/>
      <w:marBottom w:val="0"/>
      <w:divBdr>
        <w:top w:val="none" w:sz="0" w:space="0" w:color="auto"/>
        <w:left w:val="none" w:sz="0" w:space="0" w:color="auto"/>
        <w:bottom w:val="none" w:sz="0" w:space="0" w:color="auto"/>
        <w:right w:val="none" w:sz="0" w:space="0" w:color="auto"/>
      </w:divBdr>
    </w:div>
    <w:div w:id="1588155552">
      <w:bodyDiv w:val="1"/>
      <w:marLeft w:val="0"/>
      <w:marRight w:val="0"/>
      <w:marTop w:val="0"/>
      <w:marBottom w:val="0"/>
      <w:divBdr>
        <w:top w:val="none" w:sz="0" w:space="0" w:color="auto"/>
        <w:left w:val="none" w:sz="0" w:space="0" w:color="auto"/>
        <w:bottom w:val="none" w:sz="0" w:space="0" w:color="auto"/>
        <w:right w:val="none" w:sz="0" w:space="0" w:color="auto"/>
      </w:divBdr>
    </w:div>
    <w:div w:id="1591087221">
      <w:bodyDiv w:val="1"/>
      <w:marLeft w:val="0"/>
      <w:marRight w:val="0"/>
      <w:marTop w:val="0"/>
      <w:marBottom w:val="0"/>
      <w:divBdr>
        <w:top w:val="none" w:sz="0" w:space="0" w:color="auto"/>
        <w:left w:val="none" w:sz="0" w:space="0" w:color="auto"/>
        <w:bottom w:val="none" w:sz="0" w:space="0" w:color="auto"/>
        <w:right w:val="none" w:sz="0" w:space="0" w:color="auto"/>
      </w:divBdr>
    </w:div>
    <w:div w:id="1595934431">
      <w:bodyDiv w:val="1"/>
      <w:marLeft w:val="0"/>
      <w:marRight w:val="0"/>
      <w:marTop w:val="0"/>
      <w:marBottom w:val="0"/>
      <w:divBdr>
        <w:top w:val="none" w:sz="0" w:space="0" w:color="auto"/>
        <w:left w:val="none" w:sz="0" w:space="0" w:color="auto"/>
        <w:bottom w:val="none" w:sz="0" w:space="0" w:color="auto"/>
        <w:right w:val="none" w:sz="0" w:space="0" w:color="auto"/>
      </w:divBdr>
    </w:div>
    <w:div w:id="1596599256">
      <w:bodyDiv w:val="1"/>
      <w:marLeft w:val="0"/>
      <w:marRight w:val="0"/>
      <w:marTop w:val="0"/>
      <w:marBottom w:val="0"/>
      <w:divBdr>
        <w:top w:val="none" w:sz="0" w:space="0" w:color="auto"/>
        <w:left w:val="none" w:sz="0" w:space="0" w:color="auto"/>
        <w:bottom w:val="none" w:sz="0" w:space="0" w:color="auto"/>
        <w:right w:val="none" w:sz="0" w:space="0" w:color="auto"/>
      </w:divBdr>
    </w:div>
    <w:div w:id="1598097409">
      <w:bodyDiv w:val="1"/>
      <w:marLeft w:val="0"/>
      <w:marRight w:val="0"/>
      <w:marTop w:val="0"/>
      <w:marBottom w:val="0"/>
      <w:divBdr>
        <w:top w:val="none" w:sz="0" w:space="0" w:color="auto"/>
        <w:left w:val="none" w:sz="0" w:space="0" w:color="auto"/>
        <w:bottom w:val="none" w:sz="0" w:space="0" w:color="auto"/>
        <w:right w:val="none" w:sz="0" w:space="0" w:color="auto"/>
      </w:divBdr>
    </w:div>
    <w:div w:id="1598561387">
      <w:bodyDiv w:val="1"/>
      <w:marLeft w:val="0"/>
      <w:marRight w:val="0"/>
      <w:marTop w:val="0"/>
      <w:marBottom w:val="0"/>
      <w:divBdr>
        <w:top w:val="none" w:sz="0" w:space="0" w:color="auto"/>
        <w:left w:val="none" w:sz="0" w:space="0" w:color="auto"/>
        <w:bottom w:val="none" w:sz="0" w:space="0" w:color="auto"/>
        <w:right w:val="none" w:sz="0" w:space="0" w:color="auto"/>
      </w:divBdr>
    </w:div>
    <w:div w:id="1598979397">
      <w:bodyDiv w:val="1"/>
      <w:marLeft w:val="0"/>
      <w:marRight w:val="0"/>
      <w:marTop w:val="0"/>
      <w:marBottom w:val="0"/>
      <w:divBdr>
        <w:top w:val="none" w:sz="0" w:space="0" w:color="auto"/>
        <w:left w:val="none" w:sz="0" w:space="0" w:color="auto"/>
        <w:bottom w:val="none" w:sz="0" w:space="0" w:color="auto"/>
        <w:right w:val="none" w:sz="0" w:space="0" w:color="auto"/>
      </w:divBdr>
    </w:div>
    <w:div w:id="1602294502">
      <w:bodyDiv w:val="1"/>
      <w:marLeft w:val="0"/>
      <w:marRight w:val="0"/>
      <w:marTop w:val="0"/>
      <w:marBottom w:val="0"/>
      <w:divBdr>
        <w:top w:val="none" w:sz="0" w:space="0" w:color="auto"/>
        <w:left w:val="none" w:sz="0" w:space="0" w:color="auto"/>
        <w:bottom w:val="none" w:sz="0" w:space="0" w:color="auto"/>
        <w:right w:val="none" w:sz="0" w:space="0" w:color="auto"/>
      </w:divBdr>
    </w:div>
    <w:div w:id="1607733800">
      <w:bodyDiv w:val="1"/>
      <w:marLeft w:val="0"/>
      <w:marRight w:val="0"/>
      <w:marTop w:val="0"/>
      <w:marBottom w:val="0"/>
      <w:divBdr>
        <w:top w:val="none" w:sz="0" w:space="0" w:color="auto"/>
        <w:left w:val="none" w:sz="0" w:space="0" w:color="auto"/>
        <w:bottom w:val="none" w:sz="0" w:space="0" w:color="auto"/>
        <w:right w:val="none" w:sz="0" w:space="0" w:color="auto"/>
      </w:divBdr>
    </w:div>
    <w:div w:id="1611818911">
      <w:bodyDiv w:val="1"/>
      <w:marLeft w:val="0"/>
      <w:marRight w:val="0"/>
      <w:marTop w:val="0"/>
      <w:marBottom w:val="0"/>
      <w:divBdr>
        <w:top w:val="none" w:sz="0" w:space="0" w:color="auto"/>
        <w:left w:val="none" w:sz="0" w:space="0" w:color="auto"/>
        <w:bottom w:val="none" w:sz="0" w:space="0" w:color="auto"/>
        <w:right w:val="none" w:sz="0" w:space="0" w:color="auto"/>
      </w:divBdr>
    </w:div>
    <w:div w:id="1612661636">
      <w:bodyDiv w:val="1"/>
      <w:marLeft w:val="0"/>
      <w:marRight w:val="0"/>
      <w:marTop w:val="0"/>
      <w:marBottom w:val="0"/>
      <w:divBdr>
        <w:top w:val="none" w:sz="0" w:space="0" w:color="auto"/>
        <w:left w:val="none" w:sz="0" w:space="0" w:color="auto"/>
        <w:bottom w:val="none" w:sz="0" w:space="0" w:color="auto"/>
        <w:right w:val="none" w:sz="0" w:space="0" w:color="auto"/>
      </w:divBdr>
    </w:div>
    <w:div w:id="1613854687">
      <w:bodyDiv w:val="1"/>
      <w:marLeft w:val="0"/>
      <w:marRight w:val="0"/>
      <w:marTop w:val="0"/>
      <w:marBottom w:val="0"/>
      <w:divBdr>
        <w:top w:val="none" w:sz="0" w:space="0" w:color="auto"/>
        <w:left w:val="none" w:sz="0" w:space="0" w:color="auto"/>
        <w:bottom w:val="none" w:sz="0" w:space="0" w:color="auto"/>
        <w:right w:val="none" w:sz="0" w:space="0" w:color="auto"/>
      </w:divBdr>
    </w:div>
    <w:div w:id="1615332354">
      <w:bodyDiv w:val="1"/>
      <w:marLeft w:val="0"/>
      <w:marRight w:val="0"/>
      <w:marTop w:val="0"/>
      <w:marBottom w:val="0"/>
      <w:divBdr>
        <w:top w:val="none" w:sz="0" w:space="0" w:color="auto"/>
        <w:left w:val="none" w:sz="0" w:space="0" w:color="auto"/>
        <w:bottom w:val="none" w:sz="0" w:space="0" w:color="auto"/>
        <w:right w:val="none" w:sz="0" w:space="0" w:color="auto"/>
      </w:divBdr>
    </w:div>
    <w:div w:id="1617255837">
      <w:bodyDiv w:val="1"/>
      <w:marLeft w:val="0"/>
      <w:marRight w:val="0"/>
      <w:marTop w:val="0"/>
      <w:marBottom w:val="0"/>
      <w:divBdr>
        <w:top w:val="none" w:sz="0" w:space="0" w:color="auto"/>
        <w:left w:val="none" w:sz="0" w:space="0" w:color="auto"/>
        <w:bottom w:val="none" w:sz="0" w:space="0" w:color="auto"/>
        <w:right w:val="none" w:sz="0" w:space="0" w:color="auto"/>
      </w:divBdr>
    </w:div>
    <w:div w:id="1626962172">
      <w:bodyDiv w:val="1"/>
      <w:marLeft w:val="0"/>
      <w:marRight w:val="0"/>
      <w:marTop w:val="0"/>
      <w:marBottom w:val="0"/>
      <w:divBdr>
        <w:top w:val="none" w:sz="0" w:space="0" w:color="auto"/>
        <w:left w:val="none" w:sz="0" w:space="0" w:color="auto"/>
        <w:bottom w:val="none" w:sz="0" w:space="0" w:color="auto"/>
        <w:right w:val="none" w:sz="0" w:space="0" w:color="auto"/>
      </w:divBdr>
    </w:div>
    <w:div w:id="1628243928">
      <w:bodyDiv w:val="1"/>
      <w:marLeft w:val="0"/>
      <w:marRight w:val="0"/>
      <w:marTop w:val="0"/>
      <w:marBottom w:val="0"/>
      <w:divBdr>
        <w:top w:val="none" w:sz="0" w:space="0" w:color="auto"/>
        <w:left w:val="none" w:sz="0" w:space="0" w:color="auto"/>
        <w:bottom w:val="none" w:sz="0" w:space="0" w:color="auto"/>
        <w:right w:val="none" w:sz="0" w:space="0" w:color="auto"/>
      </w:divBdr>
    </w:div>
    <w:div w:id="1630089212">
      <w:bodyDiv w:val="1"/>
      <w:marLeft w:val="0"/>
      <w:marRight w:val="0"/>
      <w:marTop w:val="0"/>
      <w:marBottom w:val="0"/>
      <w:divBdr>
        <w:top w:val="none" w:sz="0" w:space="0" w:color="auto"/>
        <w:left w:val="none" w:sz="0" w:space="0" w:color="auto"/>
        <w:bottom w:val="none" w:sz="0" w:space="0" w:color="auto"/>
        <w:right w:val="none" w:sz="0" w:space="0" w:color="auto"/>
      </w:divBdr>
    </w:div>
    <w:div w:id="1632176643">
      <w:bodyDiv w:val="1"/>
      <w:marLeft w:val="0"/>
      <w:marRight w:val="0"/>
      <w:marTop w:val="0"/>
      <w:marBottom w:val="0"/>
      <w:divBdr>
        <w:top w:val="none" w:sz="0" w:space="0" w:color="auto"/>
        <w:left w:val="none" w:sz="0" w:space="0" w:color="auto"/>
        <w:bottom w:val="none" w:sz="0" w:space="0" w:color="auto"/>
        <w:right w:val="none" w:sz="0" w:space="0" w:color="auto"/>
      </w:divBdr>
    </w:div>
    <w:div w:id="1634364591">
      <w:bodyDiv w:val="1"/>
      <w:marLeft w:val="0"/>
      <w:marRight w:val="0"/>
      <w:marTop w:val="0"/>
      <w:marBottom w:val="0"/>
      <w:divBdr>
        <w:top w:val="none" w:sz="0" w:space="0" w:color="auto"/>
        <w:left w:val="none" w:sz="0" w:space="0" w:color="auto"/>
        <w:bottom w:val="none" w:sz="0" w:space="0" w:color="auto"/>
        <w:right w:val="none" w:sz="0" w:space="0" w:color="auto"/>
      </w:divBdr>
    </w:div>
    <w:div w:id="1636839408">
      <w:bodyDiv w:val="1"/>
      <w:marLeft w:val="0"/>
      <w:marRight w:val="0"/>
      <w:marTop w:val="0"/>
      <w:marBottom w:val="0"/>
      <w:divBdr>
        <w:top w:val="none" w:sz="0" w:space="0" w:color="auto"/>
        <w:left w:val="none" w:sz="0" w:space="0" w:color="auto"/>
        <w:bottom w:val="none" w:sz="0" w:space="0" w:color="auto"/>
        <w:right w:val="none" w:sz="0" w:space="0" w:color="auto"/>
      </w:divBdr>
    </w:div>
    <w:div w:id="1638602380">
      <w:bodyDiv w:val="1"/>
      <w:marLeft w:val="0"/>
      <w:marRight w:val="0"/>
      <w:marTop w:val="0"/>
      <w:marBottom w:val="0"/>
      <w:divBdr>
        <w:top w:val="none" w:sz="0" w:space="0" w:color="auto"/>
        <w:left w:val="none" w:sz="0" w:space="0" w:color="auto"/>
        <w:bottom w:val="none" w:sz="0" w:space="0" w:color="auto"/>
        <w:right w:val="none" w:sz="0" w:space="0" w:color="auto"/>
      </w:divBdr>
    </w:div>
    <w:div w:id="1638805125">
      <w:bodyDiv w:val="1"/>
      <w:marLeft w:val="0"/>
      <w:marRight w:val="0"/>
      <w:marTop w:val="0"/>
      <w:marBottom w:val="0"/>
      <w:divBdr>
        <w:top w:val="none" w:sz="0" w:space="0" w:color="auto"/>
        <w:left w:val="none" w:sz="0" w:space="0" w:color="auto"/>
        <w:bottom w:val="none" w:sz="0" w:space="0" w:color="auto"/>
        <w:right w:val="none" w:sz="0" w:space="0" w:color="auto"/>
      </w:divBdr>
    </w:div>
    <w:div w:id="1639873465">
      <w:bodyDiv w:val="1"/>
      <w:marLeft w:val="0"/>
      <w:marRight w:val="0"/>
      <w:marTop w:val="0"/>
      <w:marBottom w:val="0"/>
      <w:divBdr>
        <w:top w:val="none" w:sz="0" w:space="0" w:color="auto"/>
        <w:left w:val="none" w:sz="0" w:space="0" w:color="auto"/>
        <w:bottom w:val="none" w:sz="0" w:space="0" w:color="auto"/>
        <w:right w:val="none" w:sz="0" w:space="0" w:color="auto"/>
      </w:divBdr>
    </w:div>
    <w:div w:id="1640576930">
      <w:bodyDiv w:val="1"/>
      <w:marLeft w:val="0"/>
      <w:marRight w:val="0"/>
      <w:marTop w:val="0"/>
      <w:marBottom w:val="0"/>
      <w:divBdr>
        <w:top w:val="none" w:sz="0" w:space="0" w:color="auto"/>
        <w:left w:val="none" w:sz="0" w:space="0" w:color="auto"/>
        <w:bottom w:val="none" w:sz="0" w:space="0" w:color="auto"/>
        <w:right w:val="none" w:sz="0" w:space="0" w:color="auto"/>
      </w:divBdr>
    </w:div>
    <w:div w:id="1641112397">
      <w:bodyDiv w:val="1"/>
      <w:marLeft w:val="0"/>
      <w:marRight w:val="0"/>
      <w:marTop w:val="0"/>
      <w:marBottom w:val="0"/>
      <w:divBdr>
        <w:top w:val="none" w:sz="0" w:space="0" w:color="auto"/>
        <w:left w:val="none" w:sz="0" w:space="0" w:color="auto"/>
        <w:bottom w:val="none" w:sz="0" w:space="0" w:color="auto"/>
        <w:right w:val="none" w:sz="0" w:space="0" w:color="auto"/>
      </w:divBdr>
    </w:div>
    <w:div w:id="1641838293">
      <w:bodyDiv w:val="1"/>
      <w:marLeft w:val="0"/>
      <w:marRight w:val="0"/>
      <w:marTop w:val="0"/>
      <w:marBottom w:val="0"/>
      <w:divBdr>
        <w:top w:val="none" w:sz="0" w:space="0" w:color="auto"/>
        <w:left w:val="none" w:sz="0" w:space="0" w:color="auto"/>
        <w:bottom w:val="none" w:sz="0" w:space="0" w:color="auto"/>
        <w:right w:val="none" w:sz="0" w:space="0" w:color="auto"/>
      </w:divBdr>
    </w:div>
    <w:div w:id="1643459443">
      <w:bodyDiv w:val="1"/>
      <w:marLeft w:val="0"/>
      <w:marRight w:val="0"/>
      <w:marTop w:val="0"/>
      <w:marBottom w:val="0"/>
      <w:divBdr>
        <w:top w:val="none" w:sz="0" w:space="0" w:color="auto"/>
        <w:left w:val="none" w:sz="0" w:space="0" w:color="auto"/>
        <w:bottom w:val="none" w:sz="0" w:space="0" w:color="auto"/>
        <w:right w:val="none" w:sz="0" w:space="0" w:color="auto"/>
      </w:divBdr>
    </w:div>
    <w:div w:id="1643466804">
      <w:bodyDiv w:val="1"/>
      <w:marLeft w:val="0"/>
      <w:marRight w:val="0"/>
      <w:marTop w:val="0"/>
      <w:marBottom w:val="0"/>
      <w:divBdr>
        <w:top w:val="none" w:sz="0" w:space="0" w:color="auto"/>
        <w:left w:val="none" w:sz="0" w:space="0" w:color="auto"/>
        <w:bottom w:val="none" w:sz="0" w:space="0" w:color="auto"/>
        <w:right w:val="none" w:sz="0" w:space="0" w:color="auto"/>
      </w:divBdr>
    </w:div>
    <w:div w:id="1649283266">
      <w:bodyDiv w:val="1"/>
      <w:marLeft w:val="0"/>
      <w:marRight w:val="0"/>
      <w:marTop w:val="0"/>
      <w:marBottom w:val="0"/>
      <w:divBdr>
        <w:top w:val="none" w:sz="0" w:space="0" w:color="auto"/>
        <w:left w:val="none" w:sz="0" w:space="0" w:color="auto"/>
        <w:bottom w:val="none" w:sz="0" w:space="0" w:color="auto"/>
        <w:right w:val="none" w:sz="0" w:space="0" w:color="auto"/>
      </w:divBdr>
    </w:div>
    <w:div w:id="1651597902">
      <w:bodyDiv w:val="1"/>
      <w:marLeft w:val="0"/>
      <w:marRight w:val="0"/>
      <w:marTop w:val="0"/>
      <w:marBottom w:val="0"/>
      <w:divBdr>
        <w:top w:val="none" w:sz="0" w:space="0" w:color="auto"/>
        <w:left w:val="none" w:sz="0" w:space="0" w:color="auto"/>
        <w:bottom w:val="none" w:sz="0" w:space="0" w:color="auto"/>
        <w:right w:val="none" w:sz="0" w:space="0" w:color="auto"/>
      </w:divBdr>
    </w:div>
    <w:div w:id="1653870475">
      <w:bodyDiv w:val="1"/>
      <w:marLeft w:val="0"/>
      <w:marRight w:val="0"/>
      <w:marTop w:val="0"/>
      <w:marBottom w:val="0"/>
      <w:divBdr>
        <w:top w:val="none" w:sz="0" w:space="0" w:color="auto"/>
        <w:left w:val="none" w:sz="0" w:space="0" w:color="auto"/>
        <w:bottom w:val="none" w:sz="0" w:space="0" w:color="auto"/>
        <w:right w:val="none" w:sz="0" w:space="0" w:color="auto"/>
      </w:divBdr>
    </w:div>
    <w:div w:id="1655798664">
      <w:bodyDiv w:val="1"/>
      <w:marLeft w:val="0"/>
      <w:marRight w:val="0"/>
      <w:marTop w:val="0"/>
      <w:marBottom w:val="0"/>
      <w:divBdr>
        <w:top w:val="none" w:sz="0" w:space="0" w:color="auto"/>
        <w:left w:val="none" w:sz="0" w:space="0" w:color="auto"/>
        <w:bottom w:val="none" w:sz="0" w:space="0" w:color="auto"/>
        <w:right w:val="none" w:sz="0" w:space="0" w:color="auto"/>
      </w:divBdr>
    </w:div>
    <w:div w:id="1657606875">
      <w:bodyDiv w:val="1"/>
      <w:marLeft w:val="0"/>
      <w:marRight w:val="0"/>
      <w:marTop w:val="0"/>
      <w:marBottom w:val="0"/>
      <w:divBdr>
        <w:top w:val="none" w:sz="0" w:space="0" w:color="auto"/>
        <w:left w:val="none" w:sz="0" w:space="0" w:color="auto"/>
        <w:bottom w:val="none" w:sz="0" w:space="0" w:color="auto"/>
        <w:right w:val="none" w:sz="0" w:space="0" w:color="auto"/>
      </w:divBdr>
    </w:div>
    <w:div w:id="1660771366">
      <w:bodyDiv w:val="1"/>
      <w:marLeft w:val="0"/>
      <w:marRight w:val="0"/>
      <w:marTop w:val="0"/>
      <w:marBottom w:val="0"/>
      <w:divBdr>
        <w:top w:val="none" w:sz="0" w:space="0" w:color="auto"/>
        <w:left w:val="none" w:sz="0" w:space="0" w:color="auto"/>
        <w:bottom w:val="none" w:sz="0" w:space="0" w:color="auto"/>
        <w:right w:val="none" w:sz="0" w:space="0" w:color="auto"/>
      </w:divBdr>
    </w:div>
    <w:div w:id="1663660037">
      <w:bodyDiv w:val="1"/>
      <w:marLeft w:val="0"/>
      <w:marRight w:val="0"/>
      <w:marTop w:val="0"/>
      <w:marBottom w:val="0"/>
      <w:divBdr>
        <w:top w:val="none" w:sz="0" w:space="0" w:color="auto"/>
        <w:left w:val="none" w:sz="0" w:space="0" w:color="auto"/>
        <w:bottom w:val="none" w:sz="0" w:space="0" w:color="auto"/>
        <w:right w:val="none" w:sz="0" w:space="0" w:color="auto"/>
      </w:divBdr>
    </w:div>
    <w:div w:id="1667248471">
      <w:bodyDiv w:val="1"/>
      <w:marLeft w:val="0"/>
      <w:marRight w:val="0"/>
      <w:marTop w:val="0"/>
      <w:marBottom w:val="0"/>
      <w:divBdr>
        <w:top w:val="none" w:sz="0" w:space="0" w:color="auto"/>
        <w:left w:val="none" w:sz="0" w:space="0" w:color="auto"/>
        <w:bottom w:val="none" w:sz="0" w:space="0" w:color="auto"/>
        <w:right w:val="none" w:sz="0" w:space="0" w:color="auto"/>
      </w:divBdr>
    </w:div>
    <w:div w:id="1669286982">
      <w:bodyDiv w:val="1"/>
      <w:marLeft w:val="0"/>
      <w:marRight w:val="0"/>
      <w:marTop w:val="0"/>
      <w:marBottom w:val="0"/>
      <w:divBdr>
        <w:top w:val="none" w:sz="0" w:space="0" w:color="auto"/>
        <w:left w:val="none" w:sz="0" w:space="0" w:color="auto"/>
        <w:bottom w:val="none" w:sz="0" w:space="0" w:color="auto"/>
        <w:right w:val="none" w:sz="0" w:space="0" w:color="auto"/>
      </w:divBdr>
    </w:div>
    <w:div w:id="1670671807">
      <w:bodyDiv w:val="1"/>
      <w:marLeft w:val="0"/>
      <w:marRight w:val="0"/>
      <w:marTop w:val="0"/>
      <w:marBottom w:val="0"/>
      <w:divBdr>
        <w:top w:val="none" w:sz="0" w:space="0" w:color="auto"/>
        <w:left w:val="none" w:sz="0" w:space="0" w:color="auto"/>
        <w:bottom w:val="none" w:sz="0" w:space="0" w:color="auto"/>
        <w:right w:val="none" w:sz="0" w:space="0" w:color="auto"/>
      </w:divBdr>
    </w:div>
    <w:div w:id="1671640197">
      <w:bodyDiv w:val="1"/>
      <w:marLeft w:val="0"/>
      <w:marRight w:val="0"/>
      <w:marTop w:val="0"/>
      <w:marBottom w:val="0"/>
      <w:divBdr>
        <w:top w:val="none" w:sz="0" w:space="0" w:color="auto"/>
        <w:left w:val="none" w:sz="0" w:space="0" w:color="auto"/>
        <w:bottom w:val="none" w:sz="0" w:space="0" w:color="auto"/>
        <w:right w:val="none" w:sz="0" w:space="0" w:color="auto"/>
      </w:divBdr>
    </w:div>
    <w:div w:id="1675297740">
      <w:bodyDiv w:val="1"/>
      <w:marLeft w:val="0"/>
      <w:marRight w:val="0"/>
      <w:marTop w:val="0"/>
      <w:marBottom w:val="0"/>
      <w:divBdr>
        <w:top w:val="none" w:sz="0" w:space="0" w:color="auto"/>
        <w:left w:val="none" w:sz="0" w:space="0" w:color="auto"/>
        <w:bottom w:val="none" w:sz="0" w:space="0" w:color="auto"/>
        <w:right w:val="none" w:sz="0" w:space="0" w:color="auto"/>
      </w:divBdr>
    </w:div>
    <w:div w:id="1675378905">
      <w:bodyDiv w:val="1"/>
      <w:marLeft w:val="0"/>
      <w:marRight w:val="0"/>
      <w:marTop w:val="0"/>
      <w:marBottom w:val="0"/>
      <w:divBdr>
        <w:top w:val="none" w:sz="0" w:space="0" w:color="auto"/>
        <w:left w:val="none" w:sz="0" w:space="0" w:color="auto"/>
        <w:bottom w:val="none" w:sz="0" w:space="0" w:color="auto"/>
        <w:right w:val="none" w:sz="0" w:space="0" w:color="auto"/>
      </w:divBdr>
    </w:div>
    <w:div w:id="1677227547">
      <w:bodyDiv w:val="1"/>
      <w:marLeft w:val="0"/>
      <w:marRight w:val="0"/>
      <w:marTop w:val="0"/>
      <w:marBottom w:val="0"/>
      <w:divBdr>
        <w:top w:val="none" w:sz="0" w:space="0" w:color="auto"/>
        <w:left w:val="none" w:sz="0" w:space="0" w:color="auto"/>
        <w:bottom w:val="none" w:sz="0" w:space="0" w:color="auto"/>
        <w:right w:val="none" w:sz="0" w:space="0" w:color="auto"/>
      </w:divBdr>
    </w:div>
    <w:div w:id="1681348613">
      <w:bodyDiv w:val="1"/>
      <w:marLeft w:val="0"/>
      <w:marRight w:val="0"/>
      <w:marTop w:val="0"/>
      <w:marBottom w:val="0"/>
      <w:divBdr>
        <w:top w:val="none" w:sz="0" w:space="0" w:color="auto"/>
        <w:left w:val="none" w:sz="0" w:space="0" w:color="auto"/>
        <w:bottom w:val="none" w:sz="0" w:space="0" w:color="auto"/>
        <w:right w:val="none" w:sz="0" w:space="0" w:color="auto"/>
      </w:divBdr>
    </w:div>
    <w:div w:id="1682121483">
      <w:bodyDiv w:val="1"/>
      <w:marLeft w:val="0"/>
      <w:marRight w:val="0"/>
      <w:marTop w:val="0"/>
      <w:marBottom w:val="0"/>
      <w:divBdr>
        <w:top w:val="none" w:sz="0" w:space="0" w:color="auto"/>
        <w:left w:val="none" w:sz="0" w:space="0" w:color="auto"/>
        <w:bottom w:val="none" w:sz="0" w:space="0" w:color="auto"/>
        <w:right w:val="none" w:sz="0" w:space="0" w:color="auto"/>
      </w:divBdr>
    </w:div>
    <w:div w:id="1684934730">
      <w:bodyDiv w:val="1"/>
      <w:marLeft w:val="0"/>
      <w:marRight w:val="0"/>
      <w:marTop w:val="0"/>
      <w:marBottom w:val="0"/>
      <w:divBdr>
        <w:top w:val="none" w:sz="0" w:space="0" w:color="auto"/>
        <w:left w:val="none" w:sz="0" w:space="0" w:color="auto"/>
        <w:bottom w:val="none" w:sz="0" w:space="0" w:color="auto"/>
        <w:right w:val="none" w:sz="0" w:space="0" w:color="auto"/>
      </w:divBdr>
    </w:div>
    <w:div w:id="1686057423">
      <w:bodyDiv w:val="1"/>
      <w:marLeft w:val="0"/>
      <w:marRight w:val="0"/>
      <w:marTop w:val="0"/>
      <w:marBottom w:val="0"/>
      <w:divBdr>
        <w:top w:val="none" w:sz="0" w:space="0" w:color="auto"/>
        <w:left w:val="none" w:sz="0" w:space="0" w:color="auto"/>
        <w:bottom w:val="none" w:sz="0" w:space="0" w:color="auto"/>
        <w:right w:val="none" w:sz="0" w:space="0" w:color="auto"/>
      </w:divBdr>
    </w:div>
    <w:div w:id="1688291410">
      <w:bodyDiv w:val="1"/>
      <w:marLeft w:val="0"/>
      <w:marRight w:val="0"/>
      <w:marTop w:val="0"/>
      <w:marBottom w:val="0"/>
      <w:divBdr>
        <w:top w:val="none" w:sz="0" w:space="0" w:color="auto"/>
        <w:left w:val="none" w:sz="0" w:space="0" w:color="auto"/>
        <w:bottom w:val="none" w:sz="0" w:space="0" w:color="auto"/>
        <w:right w:val="none" w:sz="0" w:space="0" w:color="auto"/>
      </w:divBdr>
    </w:div>
    <w:div w:id="1688562879">
      <w:bodyDiv w:val="1"/>
      <w:marLeft w:val="0"/>
      <w:marRight w:val="0"/>
      <w:marTop w:val="0"/>
      <w:marBottom w:val="0"/>
      <w:divBdr>
        <w:top w:val="none" w:sz="0" w:space="0" w:color="auto"/>
        <w:left w:val="none" w:sz="0" w:space="0" w:color="auto"/>
        <w:bottom w:val="none" w:sz="0" w:space="0" w:color="auto"/>
        <w:right w:val="none" w:sz="0" w:space="0" w:color="auto"/>
      </w:divBdr>
    </w:div>
    <w:div w:id="1689478474">
      <w:bodyDiv w:val="1"/>
      <w:marLeft w:val="0"/>
      <w:marRight w:val="0"/>
      <w:marTop w:val="0"/>
      <w:marBottom w:val="0"/>
      <w:divBdr>
        <w:top w:val="none" w:sz="0" w:space="0" w:color="auto"/>
        <w:left w:val="none" w:sz="0" w:space="0" w:color="auto"/>
        <w:bottom w:val="none" w:sz="0" w:space="0" w:color="auto"/>
        <w:right w:val="none" w:sz="0" w:space="0" w:color="auto"/>
      </w:divBdr>
    </w:div>
    <w:div w:id="1689718460">
      <w:bodyDiv w:val="1"/>
      <w:marLeft w:val="0"/>
      <w:marRight w:val="0"/>
      <w:marTop w:val="0"/>
      <w:marBottom w:val="0"/>
      <w:divBdr>
        <w:top w:val="none" w:sz="0" w:space="0" w:color="auto"/>
        <w:left w:val="none" w:sz="0" w:space="0" w:color="auto"/>
        <w:bottom w:val="none" w:sz="0" w:space="0" w:color="auto"/>
        <w:right w:val="none" w:sz="0" w:space="0" w:color="auto"/>
      </w:divBdr>
    </w:div>
    <w:div w:id="1691833490">
      <w:bodyDiv w:val="1"/>
      <w:marLeft w:val="0"/>
      <w:marRight w:val="0"/>
      <w:marTop w:val="0"/>
      <w:marBottom w:val="0"/>
      <w:divBdr>
        <w:top w:val="none" w:sz="0" w:space="0" w:color="auto"/>
        <w:left w:val="none" w:sz="0" w:space="0" w:color="auto"/>
        <w:bottom w:val="none" w:sz="0" w:space="0" w:color="auto"/>
        <w:right w:val="none" w:sz="0" w:space="0" w:color="auto"/>
      </w:divBdr>
    </w:div>
    <w:div w:id="1695233648">
      <w:bodyDiv w:val="1"/>
      <w:marLeft w:val="0"/>
      <w:marRight w:val="0"/>
      <w:marTop w:val="0"/>
      <w:marBottom w:val="0"/>
      <w:divBdr>
        <w:top w:val="none" w:sz="0" w:space="0" w:color="auto"/>
        <w:left w:val="none" w:sz="0" w:space="0" w:color="auto"/>
        <w:bottom w:val="none" w:sz="0" w:space="0" w:color="auto"/>
        <w:right w:val="none" w:sz="0" w:space="0" w:color="auto"/>
      </w:divBdr>
    </w:div>
    <w:div w:id="1705907979">
      <w:bodyDiv w:val="1"/>
      <w:marLeft w:val="0"/>
      <w:marRight w:val="0"/>
      <w:marTop w:val="0"/>
      <w:marBottom w:val="0"/>
      <w:divBdr>
        <w:top w:val="none" w:sz="0" w:space="0" w:color="auto"/>
        <w:left w:val="none" w:sz="0" w:space="0" w:color="auto"/>
        <w:bottom w:val="none" w:sz="0" w:space="0" w:color="auto"/>
        <w:right w:val="none" w:sz="0" w:space="0" w:color="auto"/>
      </w:divBdr>
    </w:div>
    <w:div w:id="1706053605">
      <w:bodyDiv w:val="1"/>
      <w:marLeft w:val="0"/>
      <w:marRight w:val="0"/>
      <w:marTop w:val="0"/>
      <w:marBottom w:val="0"/>
      <w:divBdr>
        <w:top w:val="none" w:sz="0" w:space="0" w:color="auto"/>
        <w:left w:val="none" w:sz="0" w:space="0" w:color="auto"/>
        <w:bottom w:val="none" w:sz="0" w:space="0" w:color="auto"/>
        <w:right w:val="none" w:sz="0" w:space="0" w:color="auto"/>
      </w:divBdr>
    </w:div>
    <w:div w:id="1706560776">
      <w:bodyDiv w:val="1"/>
      <w:marLeft w:val="0"/>
      <w:marRight w:val="0"/>
      <w:marTop w:val="0"/>
      <w:marBottom w:val="0"/>
      <w:divBdr>
        <w:top w:val="none" w:sz="0" w:space="0" w:color="auto"/>
        <w:left w:val="none" w:sz="0" w:space="0" w:color="auto"/>
        <w:bottom w:val="none" w:sz="0" w:space="0" w:color="auto"/>
        <w:right w:val="none" w:sz="0" w:space="0" w:color="auto"/>
      </w:divBdr>
    </w:div>
    <w:div w:id="1710569425">
      <w:bodyDiv w:val="1"/>
      <w:marLeft w:val="0"/>
      <w:marRight w:val="0"/>
      <w:marTop w:val="0"/>
      <w:marBottom w:val="0"/>
      <w:divBdr>
        <w:top w:val="none" w:sz="0" w:space="0" w:color="auto"/>
        <w:left w:val="none" w:sz="0" w:space="0" w:color="auto"/>
        <w:bottom w:val="none" w:sz="0" w:space="0" w:color="auto"/>
        <w:right w:val="none" w:sz="0" w:space="0" w:color="auto"/>
      </w:divBdr>
    </w:div>
    <w:div w:id="1711495398">
      <w:bodyDiv w:val="1"/>
      <w:marLeft w:val="0"/>
      <w:marRight w:val="0"/>
      <w:marTop w:val="0"/>
      <w:marBottom w:val="0"/>
      <w:divBdr>
        <w:top w:val="none" w:sz="0" w:space="0" w:color="auto"/>
        <w:left w:val="none" w:sz="0" w:space="0" w:color="auto"/>
        <w:bottom w:val="none" w:sz="0" w:space="0" w:color="auto"/>
        <w:right w:val="none" w:sz="0" w:space="0" w:color="auto"/>
      </w:divBdr>
    </w:div>
    <w:div w:id="1713186168">
      <w:bodyDiv w:val="1"/>
      <w:marLeft w:val="0"/>
      <w:marRight w:val="0"/>
      <w:marTop w:val="0"/>
      <w:marBottom w:val="0"/>
      <w:divBdr>
        <w:top w:val="none" w:sz="0" w:space="0" w:color="auto"/>
        <w:left w:val="none" w:sz="0" w:space="0" w:color="auto"/>
        <w:bottom w:val="none" w:sz="0" w:space="0" w:color="auto"/>
        <w:right w:val="none" w:sz="0" w:space="0" w:color="auto"/>
      </w:divBdr>
    </w:div>
    <w:div w:id="1714192278">
      <w:bodyDiv w:val="1"/>
      <w:marLeft w:val="0"/>
      <w:marRight w:val="0"/>
      <w:marTop w:val="0"/>
      <w:marBottom w:val="0"/>
      <w:divBdr>
        <w:top w:val="none" w:sz="0" w:space="0" w:color="auto"/>
        <w:left w:val="none" w:sz="0" w:space="0" w:color="auto"/>
        <w:bottom w:val="none" w:sz="0" w:space="0" w:color="auto"/>
        <w:right w:val="none" w:sz="0" w:space="0" w:color="auto"/>
      </w:divBdr>
    </w:div>
    <w:div w:id="1716389158">
      <w:bodyDiv w:val="1"/>
      <w:marLeft w:val="0"/>
      <w:marRight w:val="0"/>
      <w:marTop w:val="0"/>
      <w:marBottom w:val="0"/>
      <w:divBdr>
        <w:top w:val="none" w:sz="0" w:space="0" w:color="auto"/>
        <w:left w:val="none" w:sz="0" w:space="0" w:color="auto"/>
        <w:bottom w:val="none" w:sz="0" w:space="0" w:color="auto"/>
        <w:right w:val="none" w:sz="0" w:space="0" w:color="auto"/>
      </w:divBdr>
    </w:div>
    <w:div w:id="1719238063">
      <w:bodyDiv w:val="1"/>
      <w:marLeft w:val="0"/>
      <w:marRight w:val="0"/>
      <w:marTop w:val="0"/>
      <w:marBottom w:val="0"/>
      <w:divBdr>
        <w:top w:val="none" w:sz="0" w:space="0" w:color="auto"/>
        <w:left w:val="none" w:sz="0" w:space="0" w:color="auto"/>
        <w:bottom w:val="none" w:sz="0" w:space="0" w:color="auto"/>
        <w:right w:val="none" w:sz="0" w:space="0" w:color="auto"/>
      </w:divBdr>
    </w:div>
    <w:div w:id="1720979437">
      <w:bodyDiv w:val="1"/>
      <w:marLeft w:val="0"/>
      <w:marRight w:val="0"/>
      <w:marTop w:val="0"/>
      <w:marBottom w:val="0"/>
      <w:divBdr>
        <w:top w:val="none" w:sz="0" w:space="0" w:color="auto"/>
        <w:left w:val="none" w:sz="0" w:space="0" w:color="auto"/>
        <w:bottom w:val="none" w:sz="0" w:space="0" w:color="auto"/>
        <w:right w:val="none" w:sz="0" w:space="0" w:color="auto"/>
      </w:divBdr>
    </w:div>
    <w:div w:id="1722747969">
      <w:bodyDiv w:val="1"/>
      <w:marLeft w:val="0"/>
      <w:marRight w:val="0"/>
      <w:marTop w:val="0"/>
      <w:marBottom w:val="0"/>
      <w:divBdr>
        <w:top w:val="none" w:sz="0" w:space="0" w:color="auto"/>
        <w:left w:val="none" w:sz="0" w:space="0" w:color="auto"/>
        <w:bottom w:val="none" w:sz="0" w:space="0" w:color="auto"/>
        <w:right w:val="none" w:sz="0" w:space="0" w:color="auto"/>
      </w:divBdr>
    </w:div>
    <w:div w:id="1724019115">
      <w:bodyDiv w:val="1"/>
      <w:marLeft w:val="0"/>
      <w:marRight w:val="0"/>
      <w:marTop w:val="0"/>
      <w:marBottom w:val="0"/>
      <w:divBdr>
        <w:top w:val="none" w:sz="0" w:space="0" w:color="auto"/>
        <w:left w:val="none" w:sz="0" w:space="0" w:color="auto"/>
        <w:bottom w:val="none" w:sz="0" w:space="0" w:color="auto"/>
        <w:right w:val="none" w:sz="0" w:space="0" w:color="auto"/>
      </w:divBdr>
    </w:div>
    <w:div w:id="1725711514">
      <w:bodyDiv w:val="1"/>
      <w:marLeft w:val="0"/>
      <w:marRight w:val="0"/>
      <w:marTop w:val="0"/>
      <w:marBottom w:val="0"/>
      <w:divBdr>
        <w:top w:val="none" w:sz="0" w:space="0" w:color="auto"/>
        <w:left w:val="none" w:sz="0" w:space="0" w:color="auto"/>
        <w:bottom w:val="none" w:sz="0" w:space="0" w:color="auto"/>
        <w:right w:val="none" w:sz="0" w:space="0" w:color="auto"/>
      </w:divBdr>
    </w:div>
    <w:div w:id="1727876242">
      <w:bodyDiv w:val="1"/>
      <w:marLeft w:val="0"/>
      <w:marRight w:val="0"/>
      <w:marTop w:val="0"/>
      <w:marBottom w:val="0"/>
      <w:divBdr>
        <w:top w:val="none" w:sz="0" w:space="0" w:color="auto"/>
        <w:left w:val="none" w:sz="0" w:space="0" w:color="auto"/>
        <w:bottom w:val="none" w:sz="0" w:space="0" w:color="auto"/>
        <w:right w:val="none" w:sz="0" w:space="0" w:color="auto"/>
      </w:divBdr>
    </w:div>
    <w:div w:id="1732193027">
      <w:bodyDiv w:val="1"/>
      <w:marLeft w:val="0"/>
      <w:marRight w:val="0"/>
      <w:marTop w:val="0"/>
      <w:marBottom w:val="0"/>
      <w:divBdr>
        <w:top w:val="none" w:sz="0" w:space="0" w:color="auto"/>
        <w:left w:val="none" w:sz="0" w:space="0" w:color="auto"/>
        <w:bottom w:val="none" w:sz="0" w:space="0" w:color="auto"/>
        <w:right w:val="none" w:sz="0" w:space="0" w:color="auto"/>
      </w:divBdr>
    </w:div>
    <w:div w:id="1732196022">
      <w:bodyDiv w:val="1"/>
      <w:marLeft w:val="0"/>
      <w:marRight w:val="0"/>
      <w:marTop w:val="0"/>
      <w:marBottom w:val="0"/>
      <w:divBdr>
        <w:top w:val="none" w:sz="0" w:space="0" w:color="auto"/>
        <w:left w:val="none" w:sz="0" w:space="0" w:color="auto"/>
        <w:bottom w:val="none" w:sz="0" w:space="0" w:color="auto"/>
        <w:right w:val="none" w:sz="0" w:space="0" w:color="auto"/>
      </w:divBdr>
    </w:div>
    <w:div w:id="1733190435">
      <w:bodyDiv w:val="1"/>
      <w:marLeft w:val="0"/>
      <w:marRight w:val="0"/>
      <w:marTop w:val="0"/>
      <w:marBottom w:val="0"/>
      <w:divBdr>
        <w:top w:val="none" w:sz="0" w:space="0" w:color="auto"/>
        <w:left w:val="none" w:sz="0" w:space="0" w:color="auto"/>
        <w:bottom w:val="none" w:sz="0" w:space="0" w:color="auto"/>
        <w:right w:val="none" w:sz="0" w:space="0" w:color="auto"/>
      </w:divBdr>
    </w:div>
    <w:div w:id="1736463405">
      <w:bodyDiv w:val="1"/>
      <w:marLeft w:val="0"/>
      <w:marRight w:val="0"/>
      <w:marTop w:val="0"/>
      <w:marBottom w:val="0"/>
      <w:divBdr>
        <w:top w:val="none" w:sz="0" w:space="0" w:color="auto"/>
        <w:left w:val="none" w:sz="0" w:space="0" w:color="auto"/>
        <w:bottom w:val="none" w:sz="0" w:space="0" w:color="auto"/>
        <w:right w:val="none" w:sz="0" w:space="0" w:color="auto"/>
      </w:divBdr>
    </w:div>
    <w:div w:id="1742831169">
      <w:bodyDiv w:val="1"/>
      <w:marLeft w:val="0"/>
      <w:marRight w:val="0"/>
      <w:marTop w:val="0"/>
      <w:marBottom w:val="0"/>
      <w:divBdr>
        <w:top w:val="none" w:sz="0" w:space="0" w:color="auto"/>
        <w:left w:val="none" w:sz="0" w:space="0" w:color="auto"/>
        <w:bottom w:val="none" w:sz="0" w:space="0" w:color="auto"/>
        <w:right w:val="none" w:sz="0" w:space="0" w:color="auto"/>
      </w:divBdr>
    </w:div>
    <w:div w:id="1749187000">
      <w:bodyDiv w:val="1"/>
      <w:marLeft w:val="0"/>
      <w:marRight w:val="0"/>
      <w:marTop w:val="0"/>
      <w:marBottom w:val="0"/>
      <w:divBdr>
        <w:top w:val="none" w:sz="0" w:space="0" w:color="auto"/>
        <w:left w:val="none" w:sz="0" w:space="0" w:color="auto"/>
        <w:bottom w:val="none" w:sz="0" w:space="0" w:color="auto"/>
        <w:right w:val="none" w:sz="0" w:space="0" w:color="auto"/>
      </w:divBdr>
    </w:div>
    <w:div w:id="1751534650">
      <w:bodyDiv w:val="1"/>
      <w:marLeft w:val="0"/>
      <w:marRight w:val="0"/>
      <w:marTop w:val="0"/>
      <w:marBottom w:val="0"/>
      <w:divBdr>
        <w:top w:val="none" w:sz="0" w:space="0" w:color="auto"/>
        <w:left w:val="none" w:sz="0" w:space="0" w:color="auto"/>
        <w:bottom w:val="none" w:sz="0" w:space="0" w:color="auto"/>
        <w:right w:val="none" w:sz="0" w:space="0" w:color="auto"/>
      </w:divBdr>
    </w:div>
    <w:div w:id="1752238777">
      <w:bodyDiv w:val="1"/>
      <w:marLeft w:val="0"/>
      <w:marRight w:val="0"/>
      <w:marTop w:val="0"/>
      <w:marBottom w:val="0"/>
      <w:divBdr>
        <w:top w:val="none" w:sz="0" w:space="0" w:color="auto"/>
        <w:left w:val="none" w:sz="0" w:space="0" w:color="auto"/>
        <w:bottom w:val="none" w:sz="0" w:space="0" w:color="auto"/>
        <w:right w:val="none" w:sz="0" w:space="0" w:color="auto"/>
      </w:divBdr>
    </w:div>
    <w:div w:id="1754545824">
      <w:bodyDiv w:val="1"/>
      <w:marLeft w:val="0"/>
      <w:marRight w:val="0"/>
      <w:marTop w:val="0"/>
      <w:marBottom w:val="0"/>
      <w:divBdr>
        <w:top w:val="none" w:sz="0" w:space="0" w:color="auto"/>
        <w:left w:val="none" w:sz="0" w:space="0" w:color="auto"/>
        <w:bottom w:val="none" w:sz="0" w:space="0" w:color="auto"/>
        <w:right w:val="none" w:sz="0" w:space="0" w:color="auto"/>
      </w:divBdr>
    </w:div>
    <w:div w:id="1755276833">
      <w:bodyDiv w:val="1"/>
      <w:marLeft w:val="0"/>
      <w:marRight w:val="0"/>
      <w:marTop w:val="0"/>
      <w:marBottom w:val="0"/>
      <w:divBdr>
        <w:top w:val="none" w:sz="0" w:space="0" w:color="auto"/>
        <w:left w:val="none" w:sz="0" w:space="0" w:color="auto"/>
        <w:bottom w:val="none" w:sz="0" w:space="0" w:color="auto"/>
        <w:right w:val="none" w:sz="0" w:space="0" w:color="auto"/>
      </w:divBdr>
    </w:div>
    <w:div w:id="1759714219">
      <w:bodyDiv w:val="1"/>
      <w:marLeft w:val="0"/>
      <w:marRight w:val="0"/>
      <w:marTop w:val="0"/>
      <w:marBottom w:val="0"/>
      <w:divBdr>
        <w:top w:val="none" w:sz="0" w:space="0" w:color="auto"/>
        <w:left w:val="none" w:sz="0" w:space="0" w:color="auto"/>
        <w:bottom w:val="none" w:sz="0" w:space="0" w:color="auto"/>
        <w:right w:val="none" w:sz="0" w:space="0" w:color="auto"/>
      </w:divBdr>
    </w:div>
    <w:div w:id="1760061324">
      <w:bodyDiv w:val="1"/>
      <w:marLeft w:val="0"/>
      <w:marRight w:val="0"/>
      <w:marTop w:val="0"/>
      <w:marBottom w:val="0"/>
      <w:divBdr>
        <w:top w:val="none" w:sz="0" w:space="0" w:color="auto"/>
        <w:left w:val="none" w:sz="0" w:space="0" w:color="auto"/>
        <w:bottom w:val="none" w:sz="0" w:space="0" w:color="auto"/>
        <w:right w:val="none" w:sz="0" w:space="0" w:color="auto"/>
      </w:divBdr>
    </w:div>
    <w:div w:id="1770271021">
      <w:bodyDiv w:val="1"/>
      <w:marLeft w:val="0"/>
      <w:marRight w:val="0"/>
      <w:marTop w:val="0"/>
      <w:marBottom w:val="0"/>
      <w:divBdr>
        <w:top w:val="none" w:sz="0" w:space="0" w:color="auto"/>
        <w:left w:val="none" w:sz="0" w:space="0" w:color="auto"/>
        <w:bottom w:val="none" w:sz="0" w:space="0" w:color="auto"/>
        <w:right w:val="none" w:sz="0" w:space="0" w:color="auto"/>
      </w:divBdr>
    </w:div>
    <w:div w:id="1771075308">
      <w:bodyDiv w:val="1"/>
      <w:marLeft w:val="0"/>
      <w:marRight w:val="0"/>
      <w:marTop w:val="0"/>
      <w:marBottom w:val="0"/>
      <w:divBdr>
        <w:top w:val="none" w:sz="0" w:space="0" w:color="auto"/>
        <w:left w:val="none" w:sz="0" w:space="0" w:color="auto"/>
        <w:bottom w:val="none" w:sz="0" w:space="0" w:color="auto"/>
        <w:right w:val="none" w:sz="0" w:space="0" w:color="auto"/>
      </w:divBdr>
    </w:div>
    <w:div w:id="1773162788">
      <w:bodyDiv w:val="1"/>
      <w:marLeft w:val="0"/>
      <w:marRight w:val="0"/>
      <w:marTop w:val="0"/>
      <w:marBottom w:val="0"/>
      <w:divBdr>
        <w:top w:val="none" w:sz="0" w:space="0" w:color="auto"/>
        <w:left w:val="none" w:sz="0" w:space="0" w:color="auto"/>
        <w:bottom w:val="none" w:sz="0" w:space="0" w:color="auto"/>
        <w:right w:val="none" w:sz="0" w:space="0" w:color="auto"/>
      </w:divBdr>
    </w:div>
    <w:div w:id="1774277792">
      <w:bodyDiv w:val="1"/>
      <w:marLeft w:val="0"/>
      <w:marRight w:val="0"/>
      <w:marTop w:val="0"/>
      <w:marBottom w:val="0"/>
      <w:divBdr>
        <w:top w:val="none" w:sz="0" w:space="0" w:color="auto"/>
        <w:left w:val="none" w:sz="0" w:space="0" w:color="auto"/>
        <w:bottom w:val="none" w:sz="0" w:space="0" w:color="auto"/>
        <w:right w:val="none" w:sz="0" w:space="0" w:color="auto"/>
      </w:divBdr>
    </w:div>
    <w:div w:id="1774741242">
      <w:bodyDiv w:val="1"/>
      <w:marLeft w:val="0"/>
      <w:marRight w:val="0"/>
      <w:marTop w:val="0"/>
      <w:marBottom w:val="0"/>
      <w:divBdr>
        <w:top w:val="none" w:sz="0" w:space="0" w:color="auto"/>
        <w:left w:val="none" w:sz="0" w:space="0" w:color="auto"/>
        <w:bottom w:val="none" w:sz="0" w:space="0" w:color="auto"/>
        <w:right w:val="none" w:sz="0" w:space="0" w:color="auto"/>
      </w:divBdr>
    </w:div>
    <w:div w:id="1776822061">
      <w:bodyDiv w:val="1"/>
      <w:marLeft w:val="0"/>
      <w:marRight w:val="0"/>
      <w:marTop w:val="0"/>
      <w:marBottom w:val="0"/>
      <w:divBdr>
        <w:top w:val="none" w:sz="0" w:space="0" w:color="auto"/>
        <w:left w:val="none" w:sz="0" w:space="0" w:color="auto"/>
        <w:bottom w:val="none" w:sz="0" w:space="0" w:color="auto"/>
        <w:right w:val="none" w:sz="0" w:space="0" w:color="auto"/>
      </w:divBdr>
    </w:div>
    <w:div w:id="1778021870">
      <w:bodyDiv w:val="1"/>
      <w:marLeft w:val="0"/>
      <w:marRight w:val="0"/>
      <w:marTop w:val="0"/>
      <w:marBottom w:val="0"/>
      <w:divBdr>
        <w:top w:val="none" w:sz="0" w:space="0" w:color="auto"/>
        <w:left w:val="none" w:sz="0" w:space="0" w:color="auto"/>
        <w:bottom w:val="none" w:sz="0" w:space="0" w:color="auto"/>
        <w:right w:val="none" w:sz="0" w:space="0" w:color="auto"/>
      </w:divBdr>
    </w:div>
    <w:div w:id="1782531392">
      <w:bodyDiv w:val="1"/>
      <w:marLeft w:val="0"/>
      <w:marRight w:val="0"/>
      <w:marTop w:val="0"/>
      <w:marBottom w:val="0"/>
      <w:divBdr>
        <w:top w:val="none" w:sz="0" w:space="0" w:color="auto"/>
        <w:left w:val="none" w:sz="0" w:space="0" w:color="auto"/>
        <w:bottom w:val="none" w:sz="0" w:space="0" w:color="auto"/>
        <w:right w:val="none" w:sz="0" w:space="0" w:color="auto"/>
      </w:divBdr>
    </w:div>
    <w:div w:id="1788888792">
      <w:bodyDiv w:val="1"/>
      <w:marLeft w:val="0"/>
      <w:marRight w:val="0"/>
      <w:marTop w:val="0"/>
      <w:marBottom w:val="0"/>
      <w:divBdr>
        <w:top w:val="none" w:sz="0" w:space="0" w:color="auto"/>
        <w:left w:val="none" w:sz="0" w:space="0" w:color="auto"/>
        <w:bottom w:val="none" w:sz="0" w:space="0" w:color="auto"/>
        <w:right w:val="none" w:sz="0" w:space="0" w:color="auto"/>
      </w:divBdr>
    </w:div>
    <w:div w:id="1792241430">
      <w:bodyDiv w:val="1"/>
      <w:marLeft w:val="0"/>
      <w:marRight w:val="0"/>
      <w:marTop w:val="0"/>
      <w:marBottom w:val="0"/>
      <w:divBdr>
        <w:top w:val="none" w:sz="0" w:space="0" w:color="auto"/>
        <w:left w:val="none" w:sz="0" w:space="0" w:color="auto"/>
        <w:bottom w:val="none" w:sz="0" w:space="0" w:color="auto"/>
        <w:right w:val="none" w:sz="0" w:space="0" w:color="auto"/>
      </w:divBdr>
    </w:div>
    <w:div w:id="1793089763">
      <w:bodyDiv w:val="1"/>
      <w:marLeft w:val="0"/>
      <w:marRight w:val="0"/>
      <w:marTop w:val="0"/>
      <w:marBottom w:val="0"/>
      <w:divBdr>
        <w:top w:val="none" w:sz="0" w:space="0" w:color="auto"/>
        <w:left w:val="none" w:sz="0" w:space="0" w:color="auto"/>
        <w:bottom w:val="none" w:sz="0" w:space="0" w:color="auto"/>
        <w:right w:val="none" w:sz="0" w:space="0" w:color="auto"/>
      </w:divBdr>
    </w:div>
    <w:div w:id="1795367540">
      <w:bodyDiv w:val="1"/>
      <w:marLeft w:val="0"/>
      <w:marRight w:val="0"/>
      <w:marTop w:val="0"/>
      <w:marBottom w:val="0"/>
      <w:divBdr>
        <w:top w:val="none" w:sz="0" w:space="0" w:color="auto"/>
        <w:left w:val="none" w:sz="0" w:space="0" w:color="auto"/>
        <w:bottom w:val="none" w:sz="0" w:space="0" w:color="auto"/>
        <w:right w:val="none" w:sz="0" w:space="0" w:color="auto"/>
      </w:divBdr>
    </w:div>
    <w:div w:id="1795440470">
      <w:bodyDiv w:val="1"/>
      <w:marLeft w:val="0"/>
      <w:marRight w:val="0"/>
      <w:marTop w:val="0"/>
      <w:marBottom w:val="0"/>
      <w:divBdr>
        <w:top w:val="none" w:sz="0" w:space="0" w:color="auto"/>
        <w:left w:val="none" w:sz="0" w:space="0" w:color="auto"/>
        <w:bottom w:val="none" w:sz="0" w:space="0" w:color="auto"/>
        <w:right w:val="none" w:sz="0" w:space="0" w:color="auto"/>
      </w:divBdr>
    </w:div>
    <w:div w:id="1796635257">
      <w:bodyDiv w:val="1"/>
      <w:marLeft w:val="0"/>
      <w:marRight w:val="0"/>
      <w:marTop w:val="0"/>
      <w:marBottom w:val="0"/>
      <w:divBdr>
        <w:top w:val="none" w:sz="0" w:space="0" w:color="auto"/>
        <w:left w:val="none" w:sz="0" w:space="0" w:color="auto"/>
        <w:bottom w:val="none" w:sz="0" w:space="0" w:color="auto"/>
        <w:right w:val="none" w:sz="0" w:space="0" w:color="auto"/>
      </w:divBdr>
    </w:div>
    <w:div w:id="1796948900">
      <w:bodyDiv w:val="1"/>
      <w:marLeft w:val="0"/>
      <w:marRight w:val="0"/>
      <w:marTop w:val="0"/>
      <w:marBottom w:val="0"/>
      <w:divBdr>
        <w:top w:val="none" w:sz="0" w:space="0" w:color="auto"/>
        <w:left w:val="none" w:sz="0" w:space="0" w:color="auto"/>
        <w:bottom w:val="none" w:sz="0" w:space="0" w:color="auto"/>
        <w:right w:val="none" w:sz="0" w:space="0" w:color="auto"/>
      </w:divBdr>
    </w:div>
    <w:div w:id="1797214958">
      <w:bodyDiv w:val="1"/>
      <w:marLeft w:val="0"/>
      <w:marRight w:val="0"/>
      <w:marTop w:val="0"/>
      <w:marBottom w:val="0"/>
      <w:divBdr>
        <w:top w:val="none" w:sz="0" w:space="0" w:color="auto"/>
        <w:left w:val="none" w:sz="0" w:space="0" w:color="auto"/>
        <w:bottom w:val="none" w:sz="0" w:space="0" w:color="auto"/>
        <w:right w:val="none" w:sz="0" w:space="0" w:color="auto"/>
      </w:divBdr>
    </w:div>
    <w:div w:id="1798059040">
      <w:bodyDiv w:val="1"/>
      <w:marLeft w:val="0"/>
      <w:marRight w:val="0"/>
      <w:marTop w:val="0"/>
      <w:marBottom w:val="0"/>
      <w:divBdr>
        <w:top w:val="none" w:sz="0" w:space="0" w:color="auto"/>
        <w:left w:val="none" w:sz="0" w:space="0" w:color="auto"/>
        <w:bottom w:val="none" w:sz="0" w:space="0" w:color="auto"/>
        <w:right w:val="none" w:sz="0" w:space="0" w:color="auto"/>
      </w:divBdr>
    </w:div>
    <w:div w:id="1804231567">
      <w:bodyDiv w:val="1"/>
      <w:marLeft w:val="0"/>
      <w:marRight w:val="0"/>
      <w:marTop w:val="0"/>
      <w:marBottom w:val="0"/>
      <w:divBdr>
        <w:top w:val="none" w:sz="0" w:space="0" w:color="auto"/>
        <w:left w:val="none" w:sz="0" w:space="0" w:color="auto"/>
        <w:bottom w:val="none" w:sz="0" w:space="0" w:color="auto"/>
        <w:right w:val="none" w:sz="0" w:space="0" w:color="auto"/>
      </w:divBdr>
    </w:div>
    <w:div w:id="1804418454">
      <w:bodyDiv w:val="1"/>
      <w:marLeft w:val="0"/>
      <w:marRight w:val="0"/>
      <w:marTop w:val="0"/>
      <w:marBottom w:val="0"/>
      <w:divBdr>
        <w:top w:val="none" w:sz="0" w:space="0" w:color="auto"/>
        <w:left w:val="none" w:sz="0" w:space="0" w:color="auto"/>
        <w:bottom w:val="none" w:sz="0" w:space="0" w:color="auto"/>
        <w:right w:val="none" w:sz="0" w:space="0" w:color="auto"/>
      </w:divBdr>
    </w:div>
    <w:div w:id="1805780014">
      <w:bodyDiv w:val="1"/>
      <w:marLeft w:val="0"/>
      <w:marRight w:val="0"/>
      <w:marTop w:val="0"/>
      <w:marBottom w:val="0"/>
      <w:divBdr>
        <w:top w:val="none" w:sz="0" w:space="0" w:color="auto"/>
        <w:left w:val="none" w:sz="0" w:space="0" w:color="auto"/>
        <w:bottom w:val="none" w:sz="0" w:space="0" w:color="auto"/>
        <w:right w:val="none" w:sz="0" w:space="0" w:color="auto"/>
      </w:divBdr>
    </w:div>
    <w:div w:id="1808358757">
      <w:bodyDiv w:val="1"/>
      <w:marLeft w:val="0"/>
      <w:marRight w:val="0"/>
      <w:marTop w:val="0"/>
      <w:marBottom w:val="0"/>
      <w:divBdr>
        <w:top w:val="none" w:sz="0" w:space="0" w:color="auto"/>
        <w:left w:val="none" w:sz="0" w:space="0" w:color="auto"/>
        <w:bottom w:val="none" w:sz="0" w:space="0" w:color="auto"/>
        <w:right w:val="none" w:sz="0" w:space="0" w:color="auto"/>
      </w:divBdr>
    </w:div>
    <w:div w:id="1810437641">
      <w:bodyDiv w:val="1"/>
      <w:marLeft w:val="0"/>
      <w:marRight w:val="0"/>
      <w:marTop w:val="0"/>
      <w:marBottom w:val="0"/>
      <w:divBdr>
        <w:top w:val="none" w:sz="0" w:space="0" w:color="auto"/>
        <w:left w:val="none" w:sz="0" w:space="0" w:color="auto"/>
        <w:bottom w:val="none" w:sz="0" w:space="0" w:color="auto"/>
        <w:right w:val="none" w:sz="0" w:space="0" w:color="auto"/>
      </w:divBdr>
    </w:div>
    <w:div w:id="1813862470">
      <w:bodyDiv w:val="1"/>
      <w:marLeft w:val="0"/>
      <w:marRight w:val="0"/>
      <w:marTop w:val="0"/>
      <w:marBottom w:val="0"/>
      <w:divBdr>
        <w:top w:val="none" w:sz="0" w:space="0" w:color="auto"/>
        <w:left w:val="none" w:sz="0" w:space="0" w:color="auto"/>
        <w:bottom w:val="none" w:sz="0" w:space="0" w:color="auto"/>
        <w:right w:val="none" w:sz="0" w:space="0" w:color="auto"/>
      </w:divBdr>
    </w:div>
    <w:div w:id="1816792988">
      <w:bodyDiv w:val="1"/>
      <w:marLeft w:val="0"/>
      <w:marRight w:val="0"/>
      <w:marTop w:val="0"/>
      <w:marBottom w:val="0"/>
      <w:divBdr>
        <w:top w:val="none" w:sz="0" w:space="0" w:color="auto"/>
        <w:left w:val="none" w:sz="0" w:space="0" w:color="auto"/>
        <w:bottom w:val="none" w:sz="0" w:space="0" w:color="auto"/>
        <w:right w:val="none" w:sz="0" w:space="0" w:color="auto"/>
      </w:divBdr>
    </w:div>
    <w:div w:id="1819108079">
      <w:bodyDiv w:val="1"/>
      <w:marLeft w:val="0"/>
      <w:marRight w:val="0"/>
      <w:marTop w:val="0"/>
      <w:marBottom w:val="0"/>
      <w:divBdr>
        <w:top w:val="none" w:sz="0" w:space="0" w:color="auto"/>
        <w:left w:val="none" w:sz="0" w:space="0" w:color="auto"/>
        <w:bottom w:val="none" w:sz="0" w:space="0" w:color="auto"/>
        <w:right w:val="none" w:sz="0" w:space="0" w:color="auto"/>
      </w:divBdr>
    </w:div>
    <w:div w:id="1823502924">
      <w:bodyDiv w:val="1"/>
      <w:marLeft w:val="0"/>
      <w:marRight w:val="0"/>
      <w:marTop w:val="0"/>
      <w:marBottom w:val="0"/>
      <w:divBdr>
        <w:top w:val="none" w:sz="0" w:space="0" w:color="auto"/>
        <w:left w:val="none" w:sz="0" w:space="0" w:color="auto"/>
        <w:bottom w:val="none" w:sz="0" w:space="0" w:color="auto"/>
        <w:right w:val="none" w:sz="0" w:space="0" w:color="auto"/>
      </w:divBdr>
    </w:div>
    <w:div w:id="1824152817">
      <w:bodyDiv w:val="1"/>
      <w:marLeft w:val="0"/>
      <w:marRight w:val="0"/>
      <w:marTop w:val="0"/>
      <w:marBottom w:val="0"/>
      <w:divBdr>
        <w:top w:val="none" w:sz="0" w:space="0" w:color="auto"/>
        <w:left w:val="none" w:sz="0" w:space="0" w:color="auto"/>
        <w:bottom w:val="none" w:sz="0" w:space="0" w:color="auto"/>
        <w:right w:val="none" w:sz="0" w:space="0" w:color="auto"/>
      </w:divBdr>
    </w:div>
    <w:div w:id="1825393427">
      <w:bodyDiv w:val="1"/>
      <w:marLeft w:val="0"/>
      <w:marRight w:val="0"/>
      <w:marTop w:val="0"/>
      <w:marBottom w:val="0"/>
      <w:divBdr>
        <w:top w:val="none" w:sz="0" w:space="0" w:color="auto"/>
        <w:left w:val="none" w:sz="0" w:space="0" w:color="auto"/>
        <w:bottom w:val="none" w:sz="0" w:space="0" w:color="auto"/>
        <w:right w:val="none" w:sz="0" w:space="0" w:color="auto"/>
      </w:divBdr>
    </w:div>
    <w:div w:id="1830712515">
      <w:bodyDiv w:val="1"/>
      <w:marLeft w:val="0"/>
      <w:marRight w:val="0"/>
      <w:marTop w:val="0"/>
      <w:marBottom w:val="0"/>
      <w:divBdr>
        <w:top w:val="none" w:sz="0" w:space="0" w:color="auto"/>
        <w:left w:val="none" w:sz="0" w:space="0" w:color="auto"/>
        <w:bottom w:val="none" w:sz="0" w:space="0" w:color="auto"/>
        <w:right w:val="none" w:sz="0" w:space="0" w:color="auto"/>
      </w:divBdr>
    </w:div>
    <w:div w:id="1830903166">
      <w:bodyDiv w:val="1"/>
      <w:marLeft w:val="0"/>
      <w:marRight w:val="0"/>
      <w:marTop w:val="0"/>
      <w:marBottom w:val="0"/>
      <w:divBdr>
        <w:top w:val="none" w:sz="0" w:space="0" w:color="auto"/>
        <w:left w:val="none" w:sz="0" w:space="0" w:color="auto"/>
        <w:bottom w:val="none" w:sz="0" w:space="0" w:color="auto"/>
        <w:right w:val="none" w:sz="0" w:space="0" w:color="auto"/>
      </w:divBdr>
    </w:div>
    <w:div w:id="1831872839">
      <w:bodyDiv w:val="1"/>
      <w:marLeft w:val="0"/>
      <w:marRight w:val="0"/>
      <w:marTop w:val="0"/>
      <w:marBottom w:val="0"/>
      <w:divBdr>
        <w:top w:val="none" w:sz="0" w:space="0" w:color="auto"/>
        <w:left w:val="none" w:sz="0" w:space="0" w:color="auto"/>
        <w:bottom w:val="none" w:sz="0" w:space="0" w:color="auto"/>
        <w:right w:val="none" w:sz="0" w:space="0" w:color="auto"/>
      </w:divBdr>
    </w:div>
    <w:div w:id="1833836094">
      <w:bodyDiv w:val="1"/>
      <w:marLeft w:val="0"/>
      <w:marRight w:val="0"/>
      <w:marTop w:val="0"/>
      <w:marBottom w:val="0"/>
      <w:divBdr>
        <w:top w:val="none" w:sz="0" w:space="0" w:color="auto"/>
        <w:left w:val="none" w:sz="0" w:space="0" w:color="auto"/>
        <w:bottom w:val="none" w:sz="0" w:space="0" w:color="auto"/>
        <w:right w:val="none" w:sz="0" w:space="0" w:color="auto"/>
      </w:divBdr>
    </w:div>
    <w:div w:id="1834956539">
      <w:bodyDiv w:val="1"/>
      <w:marLeft w:val="0"/>
      <w:marRight w:val="0"/>
      <w:marTop w:val="0"/>
      <w:marBottom w:val="0"/>
      <w:divBdr>
        <w:top w:val="none" w:sz="0" w:space="0" w:color="auto"/>
        <w:left w:val="none" w:sz="0" w:space="0" w:color="auto"/>
        <w:bottom w:val="none" w:sz="0" w:space="0" w:color="auto"/>
        <w:right w:val="none" w:sz="0" w:space="0" w:color="auto"/>
      </w:divBdr>
    </w:div>
    <w:div w:id="1835484820">
      <w:bodyDiv w:val="1"/>
      <w:marLeft w:val="0"/>
      <w:marRight w:val="0"/>
      <w:marTop w:val="0"/>
      <w:marBottom w:val="0"/>
      <w:divBdr>
        <w:top w:val="none" w:sz="0" w:space="0" w:color="auto"/>
        <w:left w:val="none" w:sz="0" w:space="0" w:color="auto"/>
        <w:bottom w:val="none" w:sz="0" w:space="0" w:color="auto"/>
        <w:right w:val="none" w:sz="0" w:space="0" w:color="auto"/>
      </w:divBdr>
    </w:div>
    <w:div w:id="1838497626">
      <w:bodyDiv w:val="1"/>
      <w:marLeft w:val="0"/>
      <w:marRight w:val="0"/>
      <w:marTop w:val="0"/>
      <w:marBottom w:val="0"/>
      <w:divBdr>
        <w:top w:val="none" w:sz="0" w:space="0" w:color="auto"/>
        <w:left w:val="none" w:sz="0" w:space="0" w:color="auto"/>
        <w:bottom w:val="none" w:sz="0" w:space="0" w:color="auto"/>
        <w:right w:val="none" w:sz="0" w:space="0" w:color="auto"/>
      </w:divBdr>
    </w:div>
    <w:div w:id="1839686622">
      <w:bodyDiv w:val="1"/>
      <w:marLeft w:val="0"/>
      <w:marRight w:val="0"/>
      <w:marTop w:val="0"/>
      <w:marBottom w:val="0"/>
      <w:divBdr>
        <w:top w:val="none" w:sz="0" w:space="0" w:color="auto"/>
        <w:left w:val="none" w:sz="0" w:space="0" w:color="auto"/>
        <w:bottom w:val="none" w:sz="0" w:space="0" w:color="auto"/>
        <w:right w:val="none" w:sz="0" w:space="0" w:color="auto"/>
      </w:divBdr>
    </w:div>
    <w:div w:id="1840657404">
      <w:bodyDiv w:val="1"/>
      <w:marLeft w:val="0"/>
      <w:marRight w:val="0"/>
      <w:marTop w:val="0"/>
      <w:marBottom w:val="0"/>
      <w:divBdr>
        <w:top w:val="none" w:sz="0" w:space="0" w:color="auto"/>
        <w:left w:val="none" w:sz="0" w:space="0" w:color="auto"/>
        <w:bottom w:val="none" w:sz="0" w:space="0" w:color="auto"/>
        <w:right w:val="none" w:sz="0" w:space="0" w:color="auto"/>
      </w:divBdr>
    </w:div>
    <w:div w:id="1841499805">
      <w:bodyDiv w:val="1"/>
      <w:marLeft w:val="0"/>
      <w:marRight w:val="0"/>
      <w:marTop w:val="0"/>
      <w:marBottom w:val="0"/>
      <w:divBdr>
        <w:top w:val="none" w:sz="0" w:space="0" w:color="auto"/>
        <w:left w:val="none" w:sz="0" w:space="0" w:color="auto"/>
        <w:bottom w:val="none" w:sz="0" w:space="0" w:color="auto"/>
        <w:right w:val="none" w:sz="0" w:space="0" w:color="auto"/>
      </w:divBdr>
    </w:div>
    <w:div w:id="1841580524">
      <w:bodyDiv w:val="1"/>
      <w:marLeft w:val="0"/>
      <w:marRight w:val="0"/>
      <w:marTop w:val="0"/>
      <w:marBottom w:val="0"/>
      <w:divBdr>
        <w:top w:val="none" w:sz="0" w:space="0" w:color="auto"/>
        <w:left w:val="none" w:sz="0" w:space="0" w:color="auto"/>
        <w:bottom w:val="none" w:sz="0" w:space="0" w:color="auto"/>
        <w:right w:val="none" w:sz="0" w:space="0" w:color="auto"/>
      </w:divBdr>
    </w:div>
    <w:div w:id="1845169406">
      <w:bodyDiv w:val="1"/>
      <w:marLeft w:val="0"/>
      <w:marRight w:val="0"/>
      <w:marTop w:val="0"/>
      <w:marBottom w:val="0"/>
      <w:divBdr>
        <w:top w:val="none" w:sz="0" w:space="0" w:color="auto"/>
        <w:left w:val="none" w:sz="0" w:space="0" w:color="auto"/>
        <w:bottom w:val="none" w:sz="0" w:space="0" w:color="auto"/>
        <w:right w:val="none" w:sz="0" w:space="0" w:color="auto"/>
      </w:divBdr>
    </w:div>
    <w:div w:id="1849635853">
      <w:bodyDiv w:val="1"/>
      <w:marLeft w:val="0"/>
      <w:marRight w:val="0"/>
      <w:marTop w:val="0"/>
      <w:marBottom w:val="0"/>
      <w:divBdr>
        <w:top w:val="none" w:sz="0" w:space="0" w:color="auto"/>
        <w:left w:val="none" w:sz="0" w:space="0" w:color="auto"/>
        <w:bottom w:val="none" w:sz="0" w:space="0" w:color="auto"/>
        <w:right w:val="none" w:sz="0" w:space="0" w:color="auto"/>
      </w:divBdr>
    </w:div>
    <w:div w:id="1850244403">
      <w:bodyDiv w:val="1"/>
      <w:marLeft w:val="0"/>
      <w:marRight w:val="0"/>
      <w:marTop w:val="0"/>
      <w:marBottom w:val="0"/>
      <w:divBdr>
        <w:top w:val="none" w:sz="0" w:space="0" w:color="auto"/>
        <w:left w:val="none" w:sz="0" w:space="0" w:color="auto"/>
        <w:bottom w:val="none" w:sz="0" w:space="0" w:color="auto"/>
        <w:right w:val="none" w:sz="0" w:space="0" w:color="auto"/>
      </w:divBdr>
    </w:div>
    <w:div w:id="1854492115">
      <w:bodyDiv w:val="1"/>
      <w:marLeft w:val="0"/>
      <w:marRight w:val="0"/>
      <w:marTop w:val="0"/>
      <w:marBottom w:val="0"/>
      <w:divBdr>
        <w:top w:val="none" w:sz="0" w:space="0" w:color="auto"/>
        <w:left w:val="none" w:sz="0" w:space="0" w:color="auto"/>
        <w:bottom w:val="none" w:sz="0" w:space="0" w:color="auto"/>
        <w:right w:val="none" w:sz="0" w:space="0" w:color="auto"/>
      </w:divBdr>
    </w:div>
    <w:div w:id="1855341645">
      <w:bodyDiv w:val="1"/>
      <w:marLeft w:val="0"/>
      <w:marRight w:val="0"/>
      <w:marTop w:val="0"/>
      <w:marBottom w:val="0"/>
      <w:divBdr>
        <w:top w:val="none" w:sz="0" w:space="0" w:color="auto"/>
        <w:left w:val="none" w:sz="0" w:space="0" w:color="auto"/>
        <w:bottom w:val="none" w:sz="0" w:space="0" w:color="auto"/>
        <w:right w:val="none" w:sz="0" w:space="0" w:color="auto"/>
      </w:divBdr>
    </w:div>
    <w:div w:id="1856768752">
      <w:bodyDiv w:val="1"/>
      <w:marLeft w:val="0"/>
      <w:marRight w:val="0"/>
      <w:marTop w:val="0"/>
      <w:marBottom w:val="0"/>
      <w:divBdr>
        <w:top w:val="none" w:sz="0" w:space="0" w:color="auto"/>
        <w:left w:val="none" w:sz="0" w:space="0" w:color="auto"/>
        <w:bottom w:val="none" w:sz="0" w:space="0" w:color="auto"/>
        <w:right w:val="none" w:sz="0" w:space="0" w:color="auto"/>
      </w:divBdr>
    </w:div>
    <w:div w:id="1858305418">
      <w:bodyDiv w:val="1"/>
      <w:marLeft w:val="0"/>
      <w:marRight w:val="0"/>
      <w:marTop w:val="0"/>
      <w:marBottom w:val="0"/>
      <w:divBdr>
        <w:top w:val="none" w:sz="0" w:space="0" w:color="auto"/>
        <w:left w:val="none" w:sz="0" w:space="0" w:color="auto"/>
        <w:bottom w:val="none" w:sz="0" w:space="0" w:color="auto"/>
        <w:right w:val="none" w:sz="0" w:space="0" w:color="auto"/>
      </w:divBdr>
    </w:div>
    <w:div w:id="1860582173">
      <w:bodyDiv w:val="1"/>
      <w:marLeft w:val="0"/>
      <w:marRight w:val="0"/>
      <w:marTop w:val="0"/>
      <w:marBottom w:val="0"/>
      <w:divBdr>
        <w:top w:val="none" w:sz="0" w:space="0" w:color="auto"/>
        <w:left w:val="none" w:sz="0" w:space="0" w:color="auto"/>
        <w:bottom w:val="none" w:sz="0" w:space="0" w:color="auto"/>
        <w:right w:val="none" w:sz="0" w:space="0" w:color="auto"/>
      </w:divBdr>
    </w:div>
    <w:div w:id="1861385117">
      <w:bodyDiv w:val="1"/>
      <w:marLeft w:val="0"/>
      <w:marRight w:val="0"/>
      <w:marTop w:val="0"/>
      <w:marBottom w:val="0"/>
      <w:divBdr>
        <w:top w:val="none" w:sz="0" w:space="0" w:color="auto"/>
        <w:left w:val="none" w:sz="0" w:space="0" w:color="auto"/>
        <w:bottom w:val="none" w:sz="0" w:space="0" w:color="auto"/>
        <w:right w:val="none" w:sz="0" w:space="0" w:color="auto"/>
      </w:divBdr>
    </w:div>
    <w:div w:id="1861969945">
      <w:bodyDiv w:val="1"/>
      <w:marLeft w:val="0"/>
      <w:marRight w:val="0"/>
      <w:marTop w:val="0"/>
      <w:marBottom w:val="0"/>
      <w:divBdr>
        <w:top w:val="none" w:sz="0" w:space="0" w:color="auto"/>
        <w:left w:val="none" w:sz="0" w:space="0" w:color="auto"/>
        <w:bottom w:val="none" w:sz="0" w:space="0" w:color="auto"/>
        <w:right w:val="none" w:sz="0" w:space="0" w:color="auto"/>
      </w:divBdr>
    </w:div>
    <w:div w:id="1871408413">
      <w:bodyDiv w:val="1"/>
      <w:marLeft w:val="0"/>
      <w:marRight w:val="0"/>
      <w:marTop w:val="0"/>
      <w:marBottom w:val="0"/>
      <w:divBdr>
        <w:top w:val="none" w:sz="0" w:space="0" w:color="auto"/>
        <w:left w:val="none" w:sz="0" w:space="0" w:color="auto"/>
        <w:bottom w:val="none" w:sz="0" w:space="0" w:color="auto"/>
        <w:right w:val="none" w:sz="0" w:space="0" w:color="auto"/>
      </w:divBdr>
    </w:div>
    <w:div w:id="1871643109">
      <w:bodyDiv w:val="1"/>
      <w:marLeft w:val="0"/>
      <w:marRight w:val="0"/>
      <w:marTop w:val="0"/>
      <w:marBottom w:val="0"/>
      <w:divBdr>
        <w:top w:val="none" w:sz="0" w:space="0" w:color="auto"/>
        <w:left w:val="none" w:sz="0" w:space="0" w:color="auto"/>
        <w:bottom w:val="none" w:sz="0" w:space="0" w:color="auto"/>
        <w:right w:val="none" w:sz="0" w:space="0" w:color="auto"/>
      </w:divBdr>
    </w:div>
    <w:div w:id="1871726927">
      <w:bodyDiv w:val="1"/>
      <w:marLeft w:val="0"/>
      <w:marRight w:val="0"/>
      <w:marTop w:val="0"/>
      <w:marBottom w:val="0"/>
      <w:divBdr>
        <w:top w:val="none" w:sz="0" w:space="0" w:color="auto"/>
        <w:left w:val="none" w:sz="0" w:space="0" w:color="auto"/>
        <w:bottom w:val="none" w:sz="0" w:space="0" w:color="auto"/>
        <w:right w:val="none" w:sz="0" w:space="0" w:color="auto"/>
      </w:divBdr>
    </w:div>
    <w:div w:id="1873498494">
      <w:bodyDiv w:val="1"/>
      <w:marLeft w:val="0"/>
      <w:marRight w:val="0"/>
      <w:marTop w:val="0"/>
      <w:marBottom w:val="0"/>
      <w:divBdr>
        <w:top w:val="none" w:sz="0" w:space="0" w:color="auto"/>
        <w:left w:val="none" w:sz="0" w:space="0" w:color="auto"/>
        <w:bottom w:val="none" w:sz="0" w:space="0" w:color="auto"/>
        <w:right w:val="none" w:sz="0" w:space="0" w:color="auto"/>
      </w:divBdr>
    </w:div>
    <w:div w:id="1875728623">
      <w:bodyDiv w:val="1"/>
      <w:marLeft w:val="0"/>
      <w:marRight w:val="0"/>
      <w:marTop w:val="0"/>
      <w:marBottom w:val="0"/>
      <w:divBdr>
        <w:top w:val="none" w:sz="0" w:space="0" w:color="auto"/>
        <w:left w:val="none" w:sz="0" w:space="0" w:color="auto"/>
        <w:bottom w:val="none" w:sz="0" w:space="0" w:color="auto"/>
        <w:right w:val="none" w:sz="0" w:space="0" w:color="auto"/>
      </w:divBdr>
    </w:div>
    <w:div w:id="1876262257">
      <w:bodyDiv w:val="1"/>
      <w:marLeft w:val="0"/>
      <w:marRight w:val="0"/>
      <w:marTop w:val="0"/>
      <w:marBottom w:val="0"/>
      <w:divBdr>
        <w:top w:val="none" w:sz="0" w:space="0" w:color="auto"/>
        <w:left w:val="none" w:sz="0" w:space="0" w:color="auto"/>
        <w:bottom w:val="none" w:sz="0" w:space="0" w:color="auto"/>
        <w:right w:val="none" w:sz="0" w:space="0" w:color="auto"/>
      </w:divBdr>
    </w:div>
    <w:div w:id="1877355537">
      <w:bodyDiv w:val="1"/>
      <w:marLeft w:val="0"/>
      <w:marRight w:val="0"/>
      <w:marTop w:val="0"/>
      <w:marBottom w:val="0"/>
      <w:divBdr>
        <w:top w:val="none" w:sz="0" w:space="0" w:color="auto"/>
        <w:left w:val="none" w:sz="0" w:space="0" w:color="auto"/>
        <w:bottom w:val="none" w:sz="0" w:space="0" w:color="auto"/>
        <w:right w:val="none" w:sz="0" w:space="0" w:color="auto"/>
      </w:divBdr>
    </w:div>
    <w:div w:id="1878470456">
      <w:bodyDiv w:val="1"/>
      <w:marLeft w:val="0"/>
      <w:marRight w:val="0"/>
      <w:marTop w:val="0"/>
      <w:marBottom w:val="0"/>
      <w:divBdr>
        <w:top w:val="none" w:sz="0" w:space="0" w:color="auto"/>
        <w:left w:val="none" w:sz="0" w:space="0" w:color="auto"/>
        <w:bottom w:val="none" w:sz="0" w:space="0" w:color="auto"/>
        <w:right w:val="none" w:sz="0" w:space="0" w:color="auto"/>
      </w:divBdr>
    </w:div>
    <w:div w:id="1880124546">
      <w:bodyDiv w:val="1"/>
      <w:marLeft w:val="0"/>
      <w:marRight w:val="0"/>
      <w:marTop w:val="0"/>
      <w:marBottom w:val="0"/>
      <w:divBdr>
        <w:top w:val="none" w:sz="0" w:space="0" w:color="auto"/>
        <w:left w:val="none" w:sz="0" w:space="0" w:color="auto"/>
        <w:bottom w:val="none" w:sz="0" w:space="0" w:color="auto"/>
        <w:right w:val="none" w:sz="0" w:space="0" w:color="auto"/>
      </w:divBdr>
    </w:div>
    <w:div w:id="1881624211">
      <w:bodyDiv w:val="1"/>
      <w:marLeft w:val="0"/>
      <w:marRight w:val="0"/>
      <w:marTop w:val="0"/>
      <w:marBottom w:val="0"/>
      <w:divBdr>
        <w:top w:val="none" w:sz="0" w:space="0" w:color="auto"/>
        <w:left w:val="none" w:sz="0" w:space="0" w:color="auto"/>
        <w:bottom w:val="none" w:sz="0" w:space="0" w:color="auto"/>
        <w:right w:val="none" w:sz="0" w:space="0" w:color="auto"/>
      </w:divBdr>
    </w:div>
    <w:div w:id="1883248040">
      <w:bodyDiv w:val="1"/>
      <w:marLeft w:val="0"/>
      <w:marRight w:val="0"/>
      <w:marTop w:val="0"/>
      <w:marBottom w:val="0"/>
      <w:divBdr>
        <w:top w:val="none" w:sz="0" w:space="0" w:color="auto"/>
        <w:left w:val="none" w:sz="0" w:space="0" w:color="auto"/>
        <w:bottom w:val="none" w:sz="0" w:space="0" w:color="auto"/>
        <w:right w:val="none" w:sz="0" w:space="0" w:color="auto"/>
      </w:divBdr>
    </w:div>
    <w:div w:id="1883589354">
      <w:bodyDiv w:val="1"/>
      <w:marLeft w:val="0"/>
      <w:marRight w:val="0"/>
      <w:marTop w:val="0"/>
      <w:marBottom w:val="0"/>
      <w:divBdr>
        <w:top w:val="none" w:sz="0" w:space="0" w:color="auto"/>
        <w:left w:val="none" w:sz="0" w:space="0" w:color="auto"/>
        <w:bottom w:val="none" w:sz="0" w:space="0" w:color="auto"/>
        <w:right w:val="none" w:sz="0" w:space="0" w:color="auto"/>
      </w:divBdr>
    </w:div>
    <w:div w:id="1884822893">
      <w:bodyDiv w:val="1"/>
      <w:marLeft w:val="0"/>
      <w:marRight w:val="0"/>
      <w:marTop w:val="0"/>
      <w:marBottom w:val="0"/>
      <w:divBdr>
        <w:top w:val="none" w:sz="0" w:space="0" w:color="auto"/>
        <w:left w:val="none" w:sz="0" w:space="0" w:color="auto"/>
        <w:bottom w:val="none" w:sz="0" w:space="0" w:color="auto"/>
        <w:right w:val="none" w:sz="0" w:space="0" w:color="auto"/>
      </w:divBdr>
    </w:div>
    <w:div w:id="1885605422">
      <w:bodyDiv w:val="1"/>
      <w:marLeft w:val="0"/>
      <w:marRight w:val="0"/>
      <w:marTop w:val="0"/>
      <w:marBottom w:val="0"/>
      <w:divBdr>
        <w:top w:val="none" w:sz="0" w:space="0" w:color="auto"/>
        <w:left w:val="none" w:sz="0" w:space="0" w:color="auto"/>
        <w:bottom w:val="none" w:sz="0" w:space="0" w:color="auto"/>
        <w:right w:val="none" w:sz="0" w:space="0" w:color="auto"/>
      </w:divBdr>
    </w:div>
    <w:div w:id="1885941085">
      <w:bodyDiv w:val="1"/>
      <w:marLeft w:val="0"/>
      <w:marRight w:val="0"/>
      <w:marTop w:val="0"/>
      <w:marBottom w:val="0"/>
      <w:divBdr>
        <w:top w:val="none" w:sz="0" w:space="0" w:color="auto"/>
        <w:left w:val="none" w:sz="0" w:space="0" w:color="auto"/>
        <w:bottom w:val="none" w:sz="0" w:space="0" w:color="auto"/>
        <w:right w:val="none" w:sz="0" w:space="0" w:color="auto"/>
      </w:divBdr>
    </w:div>
    <w:div w:id="1886479602">
      <w:bodyDiv w:val="1"/>
      <w:marLeft w:val="0"/>
      <w:marRight w:val="0"/>
      <w:marTop w:val="0"/>
      <w:marBottom w:val="0"/>
      <w:divBdr>
        <w:top w:val="none" w:sz="0" w:space="0" w:color="auto"/>
        <w:left w:val="none" w:sz="0" w:space="0" w:color="auto"/>
        <w:bottom w:val="none" w:sz="0" w:space="0" w:color="auto"/>
        <w:right w:val="none" w:sz="0" w:space="0" w:color="auto"/>
      </w:divBdr>
    </w:div>
    <w:div w:id="1889099551">
      <w:bodyDiv w:val="1"/>
      <w:marLeft w:val="0"/>
      <w:marRight w:val="0"/>
      <w:marTop w:val="0"/>
      <w:marBottom w:val="0"/>
      <w:divBdr>
        <w:top w:val="none" w:sz="0" w:space="0" w:color="auto"/>
        <w:left w:val="none" w:sz="0" w:space="0" w:color="auto"/>
        <w:bottom w:val="none" w:sz="0" w:space="0" w:color="auto"/>
        <w:right w:val="none" w:sz="0" w:space="0" w:color="auto"/>
      </w:divBdr>
    </w:div>
    <w:div w:id="1897160910">
      <w:bodyDiv w:val="1"/>
      <w:marLeft w:val="0"/>
      <w:marRight w:val="0"/>
      <w:marTop w:val="0"/>
      <w:marBottom w:val="0"/>
      <w:divBdr>
        <w:top w:val="none" w:sz="0" w:space="0" w:color="auto"/>
        <w:left w:val="none" w:sz="0" w:space="0" w:color="auto"/>
        <w:bottom w:val="none" w:sz="0" w:space="0" w:color="auto"/>
        <w:right w:val="none" w:sz="0" w:space="0" w:color="auto"/>
      </w:divBdr>
    </w:div>
    <w:div w:id="1900163177">
      <w:bodyDiv w:val="1"/>
      <w:marLeft w:val="0"/>
      <w:marRight w:val="0"/>
      <w:marTop w:val="0"/>
      <w:marBottom w:val="0"/>
      <w:divBdr>
        <w:top w:val="none" w:sz="0" w:space="0" w:color="auto"/>
        <w:left w:val="none" w:sz="0" w:space="0" w:color="auto"/>
        <w:bottom w:val="none" w:sz="0" w:space="0" w:color="auto"/>
        <w:right w:val="none" w:sz="0" w:space="0" w:color="auto"/>
      </w:divBdr>
    </w:div>
    <w:div w:id="1905485772">
      <w:bodyDiv w:val="1"/>
      <w:marLeft w:val="0"/>
      <w:marRight w:val="0"/>
      <w:marTop w:val="0"/>
      <w:marBottom w:val="0"/>
      <w:divBdr>
        <w:top w:val="none" w:sz="0" w:space="0" w:color="auto"/>
        <w:left w:val="none" w:sz="0" w:space="0" w:color="auto"/>
        <w:bottom w:val="none" w:sz="0" w:space="0" w:color="auto"/>
        <w:right w:val="none" w:sz="0" w:space="0" w:color="auto"/>
      </w:divBdr>
    </w:div>
    <w:div w:id="1907180040">
      <w:bodyDiv w:val="1"/>
      <w:marLeft w:val="0"/>
      <w:marRight w:val="0"/>
      <w:marTop w:val="0"/>
      <w:marBottom w:val="0"/>
      <w:divBdr>
        <w:top w:val="none" w:sz="0" w:space="0" w:color="auto"/>
        <w:left w:val="none" w:sz="0" w:space="0" w:color="auto"/>
        <w:bottom w:val="none" w:sz="0" w:space="0" w:color="auto"/>
        <w:right w:val="none" w:sz="0" w:space="0" w:color="auto"/>
      </w:divBdr>
    </w:div>
    <w:div w:id="1912275092">
      <w:bodyDiv w:val="1"/>
      <w:marLeft w:val="0"/>
      <w:marRight w:val="0"/>
      <w:marTop w:val="0"/>
      <w:marBottom w:val="0"/>
      <w:divBdr>
        <w:top w:val="none" w:sz="0" w:space="0" w:color="auto"/>
        <w:left w:val="none" w:sz="0" w:space="0" w:color="auto"/>
        <w:bottom w:val="none" w:sz="0" w:space="0" w:color="auto"/>
        <w:right w:val="none" w:sz="0" w:space="0" w:color="auto"/>
      </w:divBdr>
    </w:div>
    <w:div w:id="1915315259">
      <w:bodyDiv w:val="1"/>
      <w:marLeft w:val="0"/>
      <w:marRight w:val="0"/>
      <w:marTop w:val="0"/>
      <w:marBottom w:val="0"/>
      <w:divBdr>
        <w:top w:val="none" w:sz="0" w:space="0" w:color="auto"/>
        <w:left w:val="none" w:sz="0" w:space="0" w:color="auto"/>
        <w:bottom w:val="none" w:sz="0" w:space="0" w:color="auto"/>
        <w:right w:val="none" w:sz="0" w:space="0" w:color="auto"/>
      </w:divBdr>
    </w:div>
    <w:div w:id="1917593306">
      <w:bodyDiv w:val="1"/>
      <w:marLeft w:val="0"/>
      <w:marRight w:val="0"/>
      <w:marTop w:val="0"/>
      <w:marBottom w:val="0"/>
      <w:divBdr>
        <w:top w:val="none" w:sz="0" w:space="0" w:color="auto"/>
        <w:left w:val="none" w:sz="0" w:space="0" w:color="auto"/>
        <w:bottom w:val="none" w:sz="0" w:space="0" w:color="auto"/>
        <w:right w:val="none" w:sz="0" w:space="0" w:color="auto"/>
      </w:divBdr>
    </w:div>
    <w:div w:id="1919627728">
      <w:bodyDiv w:val="1"/>
      <w:marLeft w:val="0"/>
      <w:marRight w:val="0"/>
      <w:marTop w:val="0"/>
      <w:marBottom w:val="0"/>
      <w:divBdr>
        <w:top w:val="none" w:sz="0" w:space="0" w:color="auto"/>
        <w:left w:val="none" w:sz="0" w:space="0" w:color="auto"/>
        <w:bottom w:val="none" w:sz="0" w:space="0" w:color="auto"/>
        <w:right w:val="none" w:sz="0" w:space="0" w:color="auto"/>
      </w:divBdr>
    </w:div>
    <w:div w:id="1919903070">
      <w:bodyDiv w:val="1"/>
      <w:marLeft w:val="0"/>
      <w:marRight w:val="0"/>
      <w:marTop w:val="0"/>
      <w:marBottom w:val="0"/>
      <w:divBdr>
        <w:top w:val="none" w:sz="0" w:space="0" w:color="auto"/>
        <w:left w:val="none" w:sz="0" w:space="0" w:color="auto"/>
        <w:bottom w:val="none" w:sz="0" w:space="0" w:color="auto"/>
        <w:right w:val="none" w:sz="0" w:space="0" w:color="auto"/>
      </w:divBdr>
    </w:div>
    <w:div w:id="1922716374">
      <w:bodyDiv w:val="1"/>
      <w:marLeft w:val="0"/>
      <w:marRight w:val="0"/>
      <w:marTop w:val="0"/>
      <w:marBottom w:val="0"/>
      <w:divBdr>
        <w:top w:val="none" w:sz="0" w:space="0" w:color="auto"/>
        <w:left w:val="none" w:sz="0" w:space="0" w:color="auto"/>
        <w:bottom w:val="none" w:sz="0" w:space="0" w:color="auto"/>
        <w:right w:val="none" w:sz="0" w:space="0" w:color="auto"/>
      </w:divBdr>
    </w:div>
    <w:div w:id="1931154470">
      <w:bodyDiv w:val="1"/>
      <w:marLeft w:val="0"/>
      <w:marRight w:val="0"/>
      <w:marTop w:val="0"/>
      <w:marBottom w:val="0"/>
      <w:divBdr>
        <w:top w:val="none" w:sz="0" w:space="0" w:color="auto"/>
        <w:left w:val="none" w:sz="0" w:space="0" w:color="auto"/>
        <w:bottom w:val="none" w:sz="0" w:space="0" w:color="auto"/>
        <w:right w:val="none" w:sz="0" w:space="0" w:color="auto"/>
      </w:divBdr>
    </w:div>
    <w:div w:id="1934584106">
      <w:bodyDiv w:val="1"/>
      <w:marLeft w:val="0"/>
      <w:marRight w:val="0"/>
      <w:marTop w:val="0"/>
      <w:marBottom w:val="0"/>
      <w:divBdr>
        <w:top w:val="none" w:sz="0" w:space="0" w:color="auto"/>
        <w:left w:val="none" w:sz="0" w:space="0" w:color="auto"/>
        <w:bottom w:val="none" w:sz="0" w:space="0" w:color="auto"/>
        <w:right w:val="none" w:sz="0" w:space="0" w:color="auto"/>
      </w:divBdr>
    </w:div>
    <w:div w:id="1939409496">
      <w:bodyDiv w:val="1"/>
      <w:marLeft w:val="0"/>
      <w:marRight w:val="0"/>
      <w:marTop w:val="0"/>
      <w:marBottom w:val="0"/>
      <w:divBdr>
        <w:top w:val="none" w:sz="0" w:space="0" w:color="auto"/>
        <w:left w:val="none" w:sz="0" w:space="0" w:color="auto"/>
        <w:bottom w:val="none" w:sz="0" w:space="0" w:color="auto"/>
        <w:right w:val="none" w:sz="0" w:space="0" w:color="auto"/>
      </w:divBdr>
    </w:div>
    <w:div w:id="1940482163">
      <w:bodyDiv w:val="1"/>
      <w:marLeft w:val="0"/>
      <w:marRight w:val="0"/>
      <w:marTop w:val="0"/>
      <w:marBottom w:val="0"/>
      <w:divBdr>
        <w:top w:val="none" w:sz="0" w:space="0" w:color="auto"/>
        <w:left w:val="none" w:sz="0" w:space="0" w:color="auto"/>
        <w:bottom w:val="none" w:sz="0" w:space="0" w:color="auto"/>
        <w:right w:val="none" w:sz="0" w:space="0" w:color="auto"/>
      </w:divBdr>
    </w:div>
    <w:div w:id="1941722511">
      <w:bodyDiv w:val="1"/>
      <w:marLeft w:val="0"/>
      <w:marRight w:val="0"/>
      <w:marTop w:val="0"/>
      <w:marBottom w:val="0"/>
      <w:divBdr>
        <w:top w:val="none" w:sz="0" w:space="0" w:color="auto"/>
        <w:left w:val="none" w:sz="0" w:space="0" w:color="auto"/>
        <w:bottom w:val="none" w:sz="0" w:space="0" w:color="auto"/>
        <w:right w:val="none" w:sz="0" w:space="0" w:color="auto"/>
      </w:divBdr>
    </w:div>
    <w:div w:id="1942838506">
      <w:bodyDiv w:val="1"/>
      <w:marLeft w:val="0"/>
      <w:marRight w:val="0"/>
      <w:marTop w:val="0"/>
      <w:marBottom w:val="0"/>
      <w:divBdr>
        <w:top w:val="none" w:sz="0" w:space="0" w:color="auto"/>
        <w:left w:val="none" w:sz="0" w:space="0" w:color="auto"/>
        <w:bottom w:val="none" w:sz="0" w:space="0" w:color="auto"/>
        <w:right w:val="none" w:sz="0" w:space="0" w:color="auto"/>
      </w:divBdr>
    </w:div>
    <w:div w:id="1947541561">
      <w:bodyDiv w:val="1"/>
      <w:marLeft w:val="0"/>
      <w:marRight w:val="0"/>
      <w:marTop w:val="0"/>
      <w:marBottom w:val="0"/>
      <w:divBdr>
        <w:top w:val="none" w:sz="0" w:space="0" w:color="auto"/>
        <w:left w:val="none" w:sz="0" w:space="0" w:color="auto"/>
        <w:bottom w:val="none" w:sz="0" w:space="0" w:color="auto"/>
        <w:right w:val="none" w:sz="0" w:space="0" w:color="auto"/>
      </w:divBdr>
    </w:div>
    <w:div w:id="1949777723">
      <w:bodyDiv w:val="1"/>
      <w:marLeft w:val="0"/>
      <w:marRight w:val="0"/>
      <w:marTop w:val="0"/>
      <w:marBottom w:val="0"/>
      <w:divBdr>
        <w:top w:val="none" w:sz="0" w:space="0" w:color="auto"/>
        <w:left w:val="none" w:sz="0" w:space="0" w:color="auto"/>
        <w:bottom w:val="none" w:sz="0" w:space="0" w:color="auto"/>
        <w:right w:val="none" w:sz="0" w:space="0" w:color="auto"/>
      </w:divBdr>
    </w:div>
    <w:div w:id="1953003796">
      <w:bodyDiv w:val="1"/>
      <w:marLeft w:val="0"/>
      <w:marRight w:val="0"/>
      <w:marTop w:val="0"/>
      <w:marBottom w:val="0"/>
      <w:divBdr>
        <w:top w:val="none" w:sz="0" w:space="0" w:color="auto"/>
        <w:left w:val="none" w:sz="0" w:space="0" w:color="auto"/>
        <w:bottom w:val="none" w:sz="0" w:space="0" w:color="auto"/>
        <w:right w:val="none" w:sz="0" w:space="0" w:color="auto"/>
      </w:divBdr>
    </w:div>
    <w:div w:id="1953855253">
      <w:bodyDiv w:val="1"/>
      <w:marLeft w:val="0"/>
      <w:marRight w:val="0"/>
      <w:marTop w:val="0"/>
      <w:marBottom w:val="0"/>
      <w:divBdr>
        <w:top w:val="none" w:sz="0" w:space="0" w:color="auto"/>
        <w:left w:val="none" w:sz="0" w:space="0" w:color="auto"/>
        <w:bottom w:val="none" w:sz="0" w:space="0" w:color="auto"/>
        <w:right w:val="none" w:sz="0" w:space="0" w:color="auto"/>
      </w:divBdr>
    </w:div>
    <w:div w:id="1956136101">
      <w:bodyDiv w:val="1"/>
      <w:marLeft w:val="0"/>
      <w:marRight w:val="0"/>
      <w:marTop w:val="0"/>
      <w:marBottom w:val="0"/>
      <w:divBdr>
        <w:top w:val="none" w:sz="0" w:space="0" w:color="auto"/>
        <w:left w:val="none" w:sz="0" w:space="0" w:color="auto"/>
        <w:bottom w:val="none" w:sz="0" w:space="0" w:color="auto"/>
        <w:right w:val="none" w:sz="0" w:space="0" w:color="auto"/>
      </w:divBdr>
    </w:div>
    <w:div w:id="1958830133">
      <w:bodyDiv w:val="1"/>
      <w:marLeft w:val="0"/>
      <w:marRight w:val="0"/>
      <w:marTop w:val="0"/>
      <w:marBottom w:val="0"/>
      <w:divBdr>
        <w:top w:val="none" w:sz="0" w:space="0" w:color="auto"/>
        <w:left w:val="none" w:sz="0" w:space="0" w:color="auto"/>
        <w:bottom w:val="none" w:sz="0" w:space="0" w:color="auto"/>
        <w:right w:val="none" w:sz="0" w:space="0" w:color="auto"/>
      </w:divBdr>
    </w:div>
    <w:div w:id="1961061706">
      <w:bodyDiv w:val="1"/>
      <w:marLeft w:val="0"/>
      <w:marRight w:val="0"/>
      <w:marTop w:val="0"/>
      <w:marBottom w:val="0"/>
      <w:divBdr>
        <w:top w:val="none" w:sz="0" w:space="0" w:color="auto"/>
        <w:left w:val="none" w:sz="0" w:space="0" w:color="auto"/>
        <w:bottom w:val="none" w:sz="0" w:space="0" w:color="auto"/>
        <w:right w:val="none" w:sz="0" w:space="0" w:color="auto"/>
      </w:divBdr>
    </w:div>
    <w:div w:id="1963152656">
      <w:bodyDiv w:val="1"/>
      <w:marLeft w:val="0"/>
      <w:marRight w:val="0"/>
      <w:marTop w:val="0"/>
      <w:marBottom w:val="0"/>
      <w:divBdr>
        <w:top w:val="none" w:sz="0" w:space="0" w:color="auto"/>
        <w:left w:val="none" w:sz="0" w:space="0" w:color="auto"/>
        <w:bottom w:val="none" w:sz="0" w:space="0" w:color="auto"/>
        <w:right w:val="none" w:sz="0" w:space="0" w:color="auto"/>
      </w:divBdr>
    </w:div>
    <w:div w:id="1966354263">
      <w:bodyDiv w:val="1"/>
      <w:marLeft w:val="0"/>
      <w:marRight w:val="0"/>
      <w:marTop w:val="0"/>
      <w:marBottom w:val="0"/>
      <w:divBdr>
        <w:top w:val="none" w:sz="0" w:space="0" w:color="auto"/>
        <w:left w:val="none" w:sz="0" w:space="0" w:color="auto"/>
        <w:bottom w:val="none" w:sz="0" w:space="0" w:color="auto"/>
        <w:right w:val="none" w:sz="0" w:space="0" w:color="auto"/>
      </w:divBdr>
    </w:div>
    <w:div w:id="1968779655">
      <w:bodyDiv w:val="1"/>
      <w:marLeft w:val="0"/>
      <w:marRight w:val="0"/>
      <w:marTop w:val="0"/>
      <w:marBottom w:val="0"/>
      <w:divBdr>
        <w:top w:val="none" w:sz="0" w:space="0" w:color="auto"/>
        <w:left w:val="none" w:sz="0" w:space="0" w:color="auto"/>
        <w:bottom w:val="none" w:sz="0" w:space="0" w:color="auto"/>
        <w:right w:val="none" w:sz="0" w:space="0" w:color="auto"/>
      </w:divBdr>
    </w:div>
    <w:div w:id="1972438477">
      <w:bodyDiv w:val="1"/>
      <w:marLeft w:val="0"/>
      <w:marRight w:val="0"/>
      <w:marTop w:val="0"/>
      <w:marBottom w:val="0"/>
      <w:divBdr>
        <w:top w:val="none" w:sz="0" w:space="0" w:color="auto"/>
        <w:left w:val="none" w:sz="0" w:space="0" w:color="auto"/>
        <w:bottom w:val="none" w:sz="0" w:space="0" w:color="auto"/>
        <w:right w:val="none" w:sz="0" w:space="0" w:color="auto"/>
      </w:divBdr>
    </w:div>
    <w:div w:id="1977056071">
      <w:bodyDiv w:val="1"/>
      <w:marLeft w:val="0"/>
      <w:marRight w:val="0"/>
      <w:marTop w:val="0"/>
      <w:marBottom w:val="0"/>
      <w:divBdr>
        <w:top w:val="none" w:sz="0" w:space="0" w:color="auto"/>
        <w:left w:val="none" w:sz="0" w:space="0" w:color="auto"/>
        <w:bottom w:val="none" w:sz="0" w:space="0" w:color="auto"/>
        <w:right w:val="none" w:sz="0" w:space="0" w:color="auto"/>
      </w:divBdr>
    </w:div>
    <w:div w:id="1980643870">
      <w:bodyDiv w:val="1"/>
      <w:marLeft w:val="0"/>
      <w:marRight w:val="0"/>
      <w:marTop w:val="0"/>
      <w:marBottom w:val="0"/>
      <w:divBdr>
        <w:top w:val="none" w:sz="0" w:space="0" w:color="auto"/>
        <w:left w:val="none" w:sz="0" w:space="0" w:color="auto"/>
        <w:bottom w:val="none" w:sz="0" w:space="0" w:color="auto"/>
        <w:right w:val="none" w:sz="0" w:space="0" w:color="auto"/>
      </w:divBdr>
    </w:div>
    <w:div w:id="1980838645">
      <w:bodyDiv w:val="1"/>
      <w:marLeft w:val="0"/>
      <w:marRight w:val="0"/>
      <w:marTop w:val="0"/>
      <w:marBottom w:val="0"/>
      <w:divBdr>
        <w:top w:val="none" w:sz="0" w:space="0" w:color="auto"/>
        <w:left w:val="none" w:sz="0" w:space="0" w:color="auto"/>
        <w:bottom w:val="none" w:sz="0" w:space="0" w:color="auto"/>
        <w:right w:val="none" w:sz="0" w:space="0" w:color="auto"/>
      </w:divBdr>
    </w:div>
    <w:div w:id="1982883028">
      <w:bodyDiv w:val="1"/>
      <w:marLeft w:val="0"/>
      <w:marRight w:val="0"/>
      <w:marTop w:val="0"/>
      <w:marBottom w:val="0"/>
      <w:divBdr>
        <w:top w:val="none" w:sz="0" w:space="0" w:color="auto"/>
        <w:left w:val="none" w:sz="0" w:space="0" w:color="auto"/>
        <w:bottom w:val="none" w:sz="0" w:space="0" w:color="auto"/>
        <w:right w:val="none" w:sz="0" w:space="0" w:color="auto"/>
      </w:divBdr>
    </w:div>
    <w:div w:id="1987931407">
      <w:bodyDiv w:val="1"/>
      <w:marLeft w:val="0"/>
      <w:marRight w:val="0"/>
      <w:marTop w:val="0"/>
      <w:marBottom w:val="0"/>
      <w:divBdr>
        <w:top w:val="none" w:sz="0" w:space="0" w:color="auto"/>
        <w:left w:val="none" w:sz="0" w:space="0" w:color="auto"/>
        <w:bottom w:val="none" w:sz="0" w:space="0" w:color="auto"/>
        <w:right w:val="none" w:sz="0" w:space="0" w:color="auto"/>
      </w:divBdr>
    </w:div>
    <w:div w:id="1988633419">
      <w:bodyDiv w:val="1"/>
      <w:marLeft w:val="0"/>
      <w:marRight w:val="0"/>
      <w:marTop w:val="0"/>
      <w:marBottom w:val="0"/>
      <w:divBdr>
        <w:top w:val="none" w:sz="0" w:space="0" w:color="auto"/>
        <w:left w:val="none" w:sz="0" w:space="0" w:color="auto"/>
        <w:bottom w:val="none" w:sz="0" w:space="0" w:color="auto"/>
        <w:right w:val="none" w:sz="0" w:space="0" w:color="auto"/>
      </w:divBdr>
    </w:div>
    <w:div w:id="1988781652">
      <w:bodyDiv w:val="1"/>
      <w:marLeft w:val="0"/>
      <w:marRight w:val="0"/>
      <w:marTop w:val="0"/>
      <w:marBottom w:val="0"/>
      <w:divBdr>
        <w:top w:val="none" w:sz="0" w:space="0" w:color="auto"/>
        <w:left w:val="none" w:sz="0" w:space="0" w:color="auto"/>
        <w:bottom w:val="none" w:sz="0" w:space="0" w:color="auto"/>
        <w:right w:val="none" w:sz="0" w:space="0" w:color="auto"/>
      </w:divBdr>
    </w:div>
    <w:div w:id="1990285111">
      <w:bodyDiv w:val="1"/>
      <w:marLeft w:val="0"/>
      <w:marRight w:val="0"/>
      <w:marTop w:val="0"/>
      <w:marBottom w:val="0"/>
      <w:divBdr>
        <w:top w:val="none" w:sz="0" w:space="0" w:color="auto"/>
        <w:left w:val="none" w:sz="0" w:space="0" w:color="auto"/>
        <w:bottom w:val="none" w:sz="0" w:space="0" w:color="auto"/>
        <w:right w:val="none" w:sz="0" w:space="0" w:color="auto"/>
      </w:divBdr>
    </w:div>
    <w:div w:id="1991059079">
      <w:bodyDiv w:val="1"/>
      <w:marLeft w:val="0"/>
      <w:marRight w:val="0"/>
      <w:marTop w:val="0"/>
      <w:marBottom w:val="0"/>
      <w:divBdr>
        <w:top w:val="none" w:sz="0" w:space="0" w:color="auto"/>
        <w:left w:val="none" w:sz="0" w:space="0" w:color="auto"/>
        <w:bottom w:val="none" w:sz="0" w:space="0" w:color="auto"/>
        <w:right w:val="none" w:sz="0" w:space="0" w:color="auto"/>
      </w:divBdr>
    </w:div>
    <w:div w:id="1992365938">
      <w:bodyDiv w:val="1"/>
      <w:marLeft w:val="0"/>
      <w:marRight w:val="0"/>
      <w:marTop w:val="0"/>
      <w:marBottom w:val="0"/>
      <w:divBdr>
        <w:top w:val="none" w:sz="0" w:space="0" w:color="auto"/>
        <w:left w:val="none" w:sz="0" w:space="0" w:color="auto"/>
        <w:bottom w:val="none" w:sz="0" w:space="0" w:color="auto"/>
        <w:right w:val="none" w:sz="0" w:space="0" w:color="auto"/>
      </w:divBdr>
    </w:div>
    <w:div w:id="1994674192">
      <w:bodyDiv w:val="1"/>
      <w:marLeft w:val="0"/>
      <w:marRight w:val="0"/>
      <w:marTop w:val="0"/>
      <w:marBottom w:val="0"/>
      <w:divBdr>
        <w:top w:val="none" w:sz="0" w:space="0" w:color="auto"/>
        <w:left w:val="none" w:sz="0" w:space="0" w:color="auto"/>
        <w:bottom w:val="none" w:sz="0" w:space="0" w:color="auto"/>
        <w:right w:val="none" w:sz="0" w:space="0" w:color="auto"/>
      </w:divBdr>
    </w:div>
    <w:div w:id="2002197017">
      <w:bodyDiv w:val="1"/>
      <w:marLeft w:val="0"/>
      <w:marRight w:val="0"/>
      <w:marTop w:val="0"/>
      <w:marBottom w:val="0"/>
      <w:divBdr>
        <w:top w:val="none" w:sz="0" w:space="0" w:color="auto"/>
        <w:left w:val="none" w:sz="0" w:space="0" w:color="auto"/>
        <w:bottom w:val="none" w:sz="0" w:space="0" w:color="auto"/>
        <w:right w:val="none" w:sz="0" w:space="0" w:color="auto"/>
      </w:divBdr>
    </w:div>
    <w:div w:id="2002851610">
      <w:bodyDiv w:val="1"/>
      <w:marLeft w:val="0"/>
      <w:marRight w:val="0"/>
      <w:marTop w:val="0"/>
      <w:marBottom w:val="0"/>
      <w:divBdr>
        <w:top w:val="none" w:sz="0" w:space="0" w:color="auto"/>
        <w:left w:val="none" w:sz="0" w:space="0" w:color="auto"/>
        <w:bottom w:val="none" w:sz="0" w:space="0" w:color="auto"/>
        <w:right w:val="none" w:sz="0" w:space="0" w:color="auto"/>
      </w:divBdr>
    </w:div>
    <w:div w:id="2007704403">
      <w:bodyDiv w:val="1"/>
      <w:marLeft w:val="0"/>
      <w:marRight w:val="0"/>
      <w:marTop w:val="0"/>
      <w:marBottom w:val="0"/>
      <w:divBdr>
        <w:top w:val="none" w:sz="0" w:space="0" w:color="auto"/>
        <w:left w:val="none" w:sz="0" w:space="0" w:color="auto"/>
        <w:bottom w:val="none" w:sz="0" w:space="0" w:color="auto"/>
        <w:right w:val="none" w:sz="0" w:space="0" w:color="auto"/>
      </w:divBdr>
    </w:div>
    <w:div w:id="2017607995">
      <w:bodyDiv w:val="1"/>
      <w:marLeft w:val="0"/>
      <w:marRight w:val="0"/>
      <w:marTop w:val="0"/>
      <w:marBottom w:val="0"/>
      <w:divBdr>
        <w:top w:val="none" w:sz="0" w:space="0" w:color="auto"/>
        <w:left w:val="none" w:sz="0" w:space="0" w:color="auto"/>
        <w:bottom w:val="none" w:sz="0" w:space="0" w:color="auto"/>
        <w:right w:val="none" w:sz="0" w:space="0" w:color="auto"/>
      </w:divBdr>
    </w:div>
    <w:div w:id="2018193767">
      <w:bodyDiv w:val="1"/>
      <w:marLeft w:val="0"/>
      <w:marRight w:val="0"/>
      <w:marTop w:val="0"/>
      <w:marBottom w:val="0"/>
      <w:divBdr>
        <w:top w:val="none" w:sz="0" w:space="0" w:color="auto"/>
        <w:left w:val="none" w:sz="0" w:space="0" w:color="auto"/>
        <w:bottom w:val="none" w:sz="0" w:space="0" w:color="auto"/>
        <w:right w:val="none" w:sz="0" w:space="0" w:color="auto"/>
      </w:divBdr>
    </w:div>
    <w:div w:id="2022119764">
      <w:bodyDiv w:val="1"/>
      <w:marLeft w:val="0"/>
      <w:marRight w:val="0"/>
      <w:marTop w:val="0"/>
      <w:marBottom w:val="0"/>
      <w:divBdr>
        <w:top w:val="none" w:sz="0" w:space="0" w:color="auto"/>
        <w:left w:val="none" w:sz="0" w:space="0" w:color="auto"/>
        <w:bottom w:val="none" w:sz="0" w:space="0" w:color="auto"/>
        <w:right w:val="none" w:sz="0" w:space="0" w:color="auto"/>
      </w:divBdr>
    </w:div>
    <w:div w:id="2023777149">
      <w:bodyDiv w:val="1"/>
      <w:marLeft w:val="0"/>
      <w:marRight w:val="0"/>
      <w:marTop w:val="0"/>
      <w:marBottom w:val="0"/>
      <w:divBdr>
        <w:top w:val="none" w:sz="0" w:space="0" w:color="auto"/>
        <w:left w:val="none" w:sz="0" w:space="0" w:color="auto"/>
        <w:bottom w:val="none" w:sz="0" w:space="0" w:color="auto"/>
        <w:right w:val="none" w:sz="0" w:space="0" w:color="auto"/>
      </w:divBdr>
    </w:div>
    <w:div w:id="2027170041">
      <w:bodyDiv w:val="1"/>
      <w:marLeft w:val="0"/>
      <w:marRight w:val="0"/>
      <w:marTop w:val="0"/>
      <w:marBottom w:val="0"/>
      <w:divBdr>
        <w:top w:val="none" w:sz="0" w:space="0" w:color="auto"/>
        <w:left w:val="none" w:sz="0" w:space="0" w:color="auto"/>
        <w:bottom w:val="none" w:sz="0" w:space="0" w:color="auto"/>
        <w:right w:val="none" w:sz="0" w:space="0" w:color="auto"/>
      </w:divBdr>
    </w:div>
    <w:div w:id="2028210334">
      <w:bodyDiv w:val="1"/>
      <w:marLeft w:val="0"/>
      <w:marRight w:val="0"/>
      <w:marTop w:val="0"/>
      <w:marBottom w:val="0"/>
      <w:divBdr>
        <w:top w:val="none" w:sz="0" w:space="0" w:color="auto"/>
        <w:left w:val="none" w:sz="0" w:space="0" w:color="auto"/>
        <w:bottom w:val="none" w:sz="0" w:space="0" w:color="auto"/>
        <w:right w:val="none" w:sz="0" w:space="0" w:color="auto"/>
      </w:divBdr>
    </w:div>
    <w:div w:id="2029676320">
      <w:bodyDiv w:val="1"/>
      <w:marLeft w:val="0"/>
      <w:marRight w:val="0"/>
      <w:marTop w:val="0"/>
      <w:marBottom w:val="0"/>
      <w:divBdr>
        <w:top w:val="none" w:sz="0" w:space="0" w:color="auto"/>
        <w:left w:val="none" w:sz="0" w:space="0" w:color="auto"/>
        <w:bottom w:val="none" w:sz="0" w:space="0" w:color="auto"/>
        <w:right w:val="none" w:sz="0" w:space="0" w:color="auto"/>
      </w:divBdr>
    </w:div>
    <w:div w:id="2029913763">
      <w:bodyDiv w:val="1"/>
      <w:marLeft w:val="0"/>
      <w:marRight w:val="0"/>
      <w:marTop w:val="0"/>
      <w:marBottom w:val="0"/>
      <w:divBdr>
        <w:top w:val="none" w:sz="0" w:space="0" w:color="auto"/>
        <w:left w:val="none" w:sz="0" w:space="0" w:color="auto"/>
        <w:bottom w:val="none" w:sz="0" w:space="0" w:color="auto"/>
        <w:right w:val="none" w:sz="0" w:space="0" w:color="auto"/>
      </w:divBdr>
    </w:div>
    <w:div w:id="2033533357">
      <w:bodyDiv w:val="1"/>
      <w:marLeft w:val="0"/>
      <w:marRight w:val="0"/>
      <w:marTop w:val="0"/>
      <w:marBottom w:val="0"/>
      <w:divBdr>
        <w:top w:val="none" w:sz="0" w:space="0" w:color="auto"/>
        <w:left w:val="none" w:sz="0" w:space="0" w:color="auto"/>
        <w:bottom w:val="none" w:sz="0" w:space="0" w:color="auto"/>
        <w:right w:val="none" w:sz="0" w:space="0" w:color="auto"/>
      </w:divBdr>
    </w:div>
    <w:div w:id="2034113731">
      <w:bodyDiv w:val="1"/>
      <w:marLeft w:val="0"/>
      <w:marRight w:val="0"/>
      <w:marTop w:val="0"/>
      <w:marBottom w:val="0"/>
      <w:divBdr>
        <w:top w:val="none" w:sz="0" w:space="0" w:color="auto"/>
        <w:left w:val="none" w:sz="0" w:space="0" w:color="auto"/>
        <w:bottom w:val="none" w:sz="0" w:space="0" w:color="auto"/>
        <w:right w:val="none" w:sz="0" w:space="0" w:color="auto"/>
      </w:divBdr>
    </w:div>
    <w:div w:id="2037542246">
      <w:bodyDiv w:val="1"/>
      <w:marLeft w:val="0"/>
      <w:marRight w:val="0"/>
      <w:marTop w:val="0"/>
      <w:marBottom w:val="0"/>
      <w:divBdr>
        <w:top w:val="none" w:sz="0" w:space="0" w:color="auto"/>
        <w:left w:val="none" w:sz="0" w:space="0" w:color="auto"/>
        <w:bottom w:val="none" w:sz="0" w:space="0" w:color="auto"/>
        <w:right w:val="none" w:sz="0" w:space="0" w:color="auto"/>
      </w:divBdr>
    </w:div>
    <w:div w:id="2040625571">
      <w:bodyDiv w:val="1"/>
      <w:marLeft w:val="0"/>
      <w:marRight w:val="0"/>
      <w:marTop w:val="0"/>
      <w:marBottom w:val="0"/>
      <w:divBdr>
        <w:top w:val="none" w:sz="0" w:space="0" w:color="auto"/>
        <w:left w:val="none" w:sz="0" w:space="0" w:color="auto"/>
        <w:bottom w:val="none" w:sz="0" w:space="0" w:color="auto"/>
        <w:right w:val="none" w:sz="0" w:space="0" w:color="auto"/>
      </w:divBdr>
    </w:div>
    <w:div w:id="2042247598">
      <w:bodyDiv w:val="1"/>
      <w:marLeft w:val="0"/>
      <w:marRight w:val="0"/>
      <w:marTop w:val="0"/>
      <w:marBottom w:val="0"/>
      <w:divBdr>
        <w:top w:val="none" w:sz="0" w:space="0" w:color="auto"/>
        <w:left w:val="none" w:sz="0" w:space="0" w:color="auto"/>
        <w:bottom w:val="none" w:sz="0" w:space="0" w:color="auto"/>
        <w:right w:val="none" w:sz="0" w:space="0" w:color="auto"/>
      </w:divBdr>
    </w:div>
    <w:div w:id="2044598154">
      <w:bodyDiv w:val="1"/>
      <w:marLeft w:val="0"/>
      <w:marRight w:val="0"/>
      <w:marTop w:val="0"/>
      <w:marBottom w:val="0"/>
      <w:divBdr>
        <w:top w:val="none" w:sz="0" w:space="0" w:color="auto"/>
        <w:left w:val="none" w:sz="0" w:space="0" w:color="auto"/>
        <w:bottom w:val="none" w:sz="0" w:space="0" w:color="auto"/>
        <w:right w:val="none" w:sz="0" w:space="0" w:color="auto"/>
      </w:divBdr>
    </w:div>
    <w:div w:id="2046983558">
      <w:bodyDiv w:val="1"/>
      <w:marLeft w:val="0"/>
      <w:marRight w:val="0"/>
      <w:marTop w:val="0"/>
      <w:marBottom w:val="0"/>
      <w:divBdr>
        <w:top w:val="none" w:sz="0" w:space="0" w:color="auto"/>
        <w:left w:val="none" w:sz="0" w:space="0" w:color="auto"/>
        <w:bottom w:val="none" w:sz="0" w:space="0" w:color="auto"/>
        <w:right w:val="none" w:sz="0" w:space="0" w:color="auto"/>
      </w:divBdr>
    </w:div>
    <w:div w:id="2049378514">
      <w:bodyDiv w:val="1"/>
      <w:marLeft w:val="0"/>
      <w:marRight w:val="0"/>
      <w:marTop w:val="0"/>
      <w:marBottom w:val="0"/>
      <w:divBdr>
        <w:top w:val="none" w:sz="0" w:space="0" w:color="auto"/>
        <w:left w:val="none" w:sz="0" w:space="0" w:color="auto"/>
        <w:bottom w:val="none" w:sz="0" w:space="0" w:color="auto"/>
        <w:right w:val="none" w:sz="0" w:space="0" w:color="auto"/>
      </w:divBdr>
    </w:div>
    <w:div w:id="2049379365">
      <w:bodyDiv w:val="1"/>
      <w:marLeft w:val="0"/>
      <w:marRight w:val="0"/>
      <w:marTop w:val="0"/>
      <w:marBottom w:val="0"/>
      <w:divBdr>
        <w:top w:val="none" w:sz="0" w:space="0" w:color="auto"/>
        <w:left w:val="none" w:sz="0" w:space="0" w:color="auto"/>
        <w:bottom w:val="none" w:sz="0" w:space="0" w:color="auto"/>
        <w:right w:val="none" w:sz="0" w:space="0" w:color="auto"/>
      </w:divBdr>
    </w:div>
    <w:div w:id="2051950109">
      <w:bodyDiv w:val="1"/>
      <w:marLeft w:val="0"/>
      <w:marRight w:val="0"/>
      <w:marTop w:val="0"/>
      <w:marBottom w:val="0"/>
      <w:divBdr>
        <w:top w:val="none" w:sz="0" w:space="0" w:color="auto"/>
        <w:left w:val="none" w:sz="0" w:space="0" w:color="auto"/>
        <w:bottom w:val="none" w:sz="0" w:space="0" w:color="auto"/>
        <w:right w:val="none" w:sz="0" w:space="0" w:color="auto"/>
      </w:divBdr>
    </w:div>
    <w:div w:id="2052218106">
      <w:bodyDiv w:val="1"/>
      <w:marLeft w:val="0"/>
      <w:marRight w:val="0"/>
      <w:marTop w:val="0"/>
      <w:marBottom w:val="0"/>
      <w:divBdr>
        <w:top w:val="none" w:sz="0" w:space="0" w:color="auto"/>
        <w:left w:val="none" w:sz="0" w:space="0" w:color="auto"/>
        <w:bottom w:val="none" w:sz="0" w:space="0" w:color="auto"/>
        <w:right w:val="none" w:sz="0" w:space="0" w:color="auto"/>
      </w:divBdr>
    </w:div>
    <w:div w:id="2054183558">
      <w:bodyDiv w:val="1"/>
      <w:marLeft w:val="0"/>
      <w:marRight w:val="0"/>
      <w:marTop w:val="0"/>
      <w:marBottom w:val="0"/>
      <w:divBdr>
        <w:top w:val="none" w:sz="0" w:space="0" w:color="auto"/>
        <w:left w:val="none" w:sz="0" w:space="0" w:color="auto"/>
        <w:bottom w:val="none" w:sz="0" w:space="0" w:color="auto"/>
        <w:right w:val="none" w:sz="0" w:space="0" w:color="auto"/>
      </w:divBdr>
    </w:div>
    <w:div w:id="2055616415">
      <w:bodyDiv w:val="1"/>
      <w:marLeft w:val="0"/>
      <w:marRight w:val="0"/>
      <w:marTop w:val="0"/>
      <w:marBottom w:val="0"/>
      <w:divBdr>
        <w:top w:val="none" w:sz="0" w:space="0" w:color="auto"/>
        <w:left w:val="none" w:sz="0" w:space="0" w:color="auto"/>
        <w:bottom w:val="none" w:sz="0" w:space="0" w:color="auto"/>
        <w:right w:val="none" w:sz="0" w:space="0" w:color="auto"/>
      </w:divBdr>
    </w:div>
    <w:div w:id="2057897695">
      <w:bodyDiv w:val="1"/>
      <w:marLeft w:val="0"/>
      <w:marRight w:val="0"/>
      <w:marTop w:val="0"/>
      <w:marBottom w:val="0"/>
      <w:divBdr>
        <w:top w:val="none" w:sz="0" w:space="0" w:color="auto"/>
        <w:left w:val="none" w:sz="0" w:space="0" w:color="auto"/>
        <w:bottom w:val="none" w:sz="0" w:space="0" w:color="auto"/>
        <w:right w:val="none" w:sz="0" w:space="0" w:color="auto"/>
      </w:divBdr>
    </w:div>
    <w:div w:id="2064936616">
      <w:bodyDiv w:val="1"/>
      <w:marLeft w:val="0"/>
      <w:marRight w:val="0"/>
      <w:marTop w:val="0"/>
      <w:marBottom w:val="0"/>
      <w:divBdr>
        <w:top w:val="none" w:sz="0" w:space="0" w:color="auto"/>
        <w:left w:val="none" w:sz="0" w:space="0" w:color="auto"/>
        <w:bottom w:val="none" w:sz="0" w:space="0" w:color="auto"/>
        <w:right w:val="none" w:sz="0" w:space="0" w:color="auto"/>
      </w:divBdr>
    </w:div>
    <w:div w:id="2069376997">
      <w:bodyDiv w:val="1"/>
      <w:marLeft w:val="0"/>
      <w:marRight w:val="0"/>
      <w:marTop w:val="0"/>
      <w:marBottom w:val="0"/>
      <w:divBdr>
        <w:top w:val="none" w:sz="0" w:space="0" w:color="auto"/>
        <w:left w:val="none" w:sz="0" w:space="0" w:color="auto"/>
        <w:bottom w:val="none" w:sz="0" w:space="0" w:color="auto"/>
        <w:right w:val="none" w:sz="0" w:space="0" w:color="auto"/>
      </w:divBdr>
    </w:div>
    <w:div w:id="2070880965">
      <w:bodyDiv w:val="1"/>
      <w:marLeft w:val="0"/>
      <w:marRight w:val="0"/>
      <w:marTop w:val="0"/>
      <w:marBottom w:val="0"/>
      <w:divBdr>
        <w:top w:val="none" w:sz="0" w:space="0" w:color="auto"/>
        <w:left w:val="none" w:sz="0" w:space="0" w:color="auto"/>
        <w:bottom w:val="none" w:sz="0" w:space="0" w:color="auto"/>
        <w:right w:val="none" w:sz="0" w:space="0" w:color="auto"/>
      </w:divBdr>
    </w:div>
    <w:div w:id="2071802596">
      <w:bodyDiv w:val="1"/>
      <w:marLeft w:val="0"/>
      <w:marRight w:val="0"/>
      <w:marTop w:val="0"/>
      <w:marBottom w:val="0"/>
      <w:divBdr>
        <w:top w:val="none" w:sz="0" w:space="0" w:color="auto"/>
        <w:left w:val="none" w:sz="0" w:space="0" w:color="auto"/>
        <w:bottom w:val="none" w:sz="0" w:space="0" w:color="auto"/>
        <w:right w:val="none" w:sz="0" w:space="0" w:color="auto"/>
      </w:divBdr>
    </w:div>
    <w:div w:id="2078936178">
      <w:bodyDiv w:val="1"/>
      <w:marLeft w:val="0"/>
      <w:marRight w:val="0"/>
      <w:marTop w:val="0"/>
      <w:marBottom w:val="0"/>
      <w:divBdr>
        <w:top w:val="none" w:sz="0" w:space="0" w:color="auto"/>
        <w:left w:val="none" w:sz="0" w:space="0" w:color="auto"/>
        <w:bottom w:val="none" w:sz="0" w:space="0" w:color="auto"/>
        <w:right w:val="none" w:sz="0" w:space="0" w:color="auto"/>
      </w:divBdr>
    </w:div>
    <w:div w:id="2081828587">
      <w:bodyDiv w:val="1"/>
      <w:marLeft w:val="0"/>
      <w:marRight w:val="0"/>
      <w:marTop w:val="0"/>
      <w:marBottom w:val="0"/>
      <w:divBdr>
        <w:top w:val="none" w:sz="0" w:space="0" w:color="auto"/>
        <w:left w:val="none" w:sz="0" w:space="0" w:color="auto"/>
        <w:bottom w:val="none" w:sz="0" w:space="0" w:color="auto"/>
        <w:right w:val="none" w:sz="0" w:space="0" w:color="auto"/>
      </w:divBdr>
    </w:div>
    <w:div w:id="2086150210">
      <w:bodyDiv w:val="1"/>
      <w:marLeft w:val="0"/>
      <w:marRight w:val="0"/>
      <w:marTop w:val="0"/>
      <w:marBottom w:val="0"/>
      <w:divBdr>
        <w:top w:val="none" w:sz="0" w:space="0" w:color="auto"/>
        <w:left w:val="none" w:sz="0" w:space="0" w:color="auto"/>
        <w:bottom w:val="none" w:sz="0" w:space="0" w:color="auto"/>
        <w:right w:val="none" w:sz="0" w:space="0" w:color="auto"/>
      </w:divBdr>
    </w:div>
    <w:div w:id="2087921855">
      <w:bodyDiv w:val="1"/>
      <w:marLeft w:val="0"/>
      <w:marRight w:val="0"/>
      <w:marTop w:val="0"/>
      <w:marBottom w:val="0"/>
      <w:divBdr>
        <w:top w:val="none" w:sz="0" w:space="0" w:color="auto"/>
        <w:left w:val="none" w:sz="0" w:space="0" w:color="auto"/>
        <w:bottom w:val="none" w:sz="0" w:space="0" w:color="auto"/>
        <w:right w:val="none" w:sz="0" w:space="0" w:color="auto"/>
      </w:divBdr>
    </w:div>
    <w:div w:id="2091003753">
      <w:bodyDiv w:val="1"/>
      <w:marLeft w:val="0"/>
      <w:marRight w:val="0"/>
      <w:marTop w:val="0"/>
      <w:marBottom w:val="0"/>
      <w:divBdr>
        <w:top w:val="none" w:sz="0" w:space="0" w:color="auto"/>
        <w:left w:val="none" w:sz="0" w:space="0" w:color="auto"/>
        <w:bottom w:val="none" w:sz="0" w:space="0" w:color="auto"/>
        <w:right w:val="none" w:sz="0" w:space="0" w:color="auto"/>
      </w:divBdr>
    </w:div>
    <w:div w:id="2097549396">
      <w:bodyDiv w:val="1"/>
      <w:marLeft w:val="0"/>
      <w:marRight w:val="0"/>
      <w:marTop w:val="0"/>
      <w:marBottom w:val="0"/>
      <w:divBdr>
        <w:top w:val="none" w:sz="0" w:space="0" w:color="auto"/>
        <w:left w:val="none" w:sz="0" w:space="0" w:color="auto"/>
        <w:bottom w:val="none" w:sz="0" w:space="0" w:color="auto"/>
        <w:right w:val="none" w:sz="0" w:space="0" w:color="auto"/>
      </w:divBdr>
    </w:div>
    <w:div w:id="2103065508">
      <w:bodyDiv w:val="1"/>
      <w:marLeft w:val="0"/>
      <w:marRight w:val="0"/>
      <w:marTop w:val="0"/>
      <w:marBottom w:val="0"/>
      <w:divBdr>
        <w:top w:val="none" w:sz="0" w:space="0" w:color="auto"/>
        <w:left w:val="none" w:sz="0" w:space="0" w:color="auto"/>
        <w:bottom w:val="none" w:sz="0" w:space="0" w:color="auto"/>
        <w:right w:val="none" w:sz="0" w:space="0" w:color="auto"/>
      </w:divBdr>
    </w:div>
    <w:div w:id="2103915872">
      <w:bodyDiv w:val="1"/>
      <w:marLeft w:val="0"/>
      <w:marRight w:val="0"/>
      <w:marTop w:val="0"/>
      <w:marBottom w:val="0"/>
      <w:divBdr>
        <w:top w:val="none" w:sz="0" w:space="0" w:color="auto"/>
        <w:left w:val="none" w:sz="0" w:space="0" w:color="auto"/>
        <w:bottom w:val="none" w:sz="0" w:space="0" w:color="auto"/>
        <w:right w:val="none" w:sz="0" w:space="0" w:color="auto"/>
      </w:divBdr>
    </w:div>
    <w:div w:id="2109622168">
      <w:bodyDiv w:val="1"/>
      <w:marLeft w:val="0"/>
      <w:marRight w:val="0"/>
      <w:marTop w:val="0"/>
      <w:marBottom w:val="0"/>
      <w:divBdr>
        <w:top w:val="none" w:sz="0" w:space="0" w:color="auto"/>
        <w:left w:val="none" w:sz="0" w:space="0" w:color="auto"/>
        <w:bottom w:val="none" w:sz="0" w:space="0" w:color="auto"/>
        <w:right w:val="none" w:sz="0" w:space="0" w:color="auto"/>
      </w:divBdr>
    </w:div>
    <w:div w:id="2112818109">
      <w:bodyDiv w:val="1"/>
      <w:marLeft w:val="0"/>
      <w:marRight w:val="0"/>
      <w:marTop w:val="0"/>
      <w:marBottom w:val="0"/>
      <w:divBdr>
        <w:top w:val="none" w:sz="0" w:space="0" w:color="auto"/>
        <w:left w:val="none" w:sz="0" w:space="0" w:color="auto"/>
        <w:bottom w:val="none" w:sz="0" w:space="0" w:color="auto"/>
        <w:right w:val="none" w:sz="0" w:space="0" w:color="auto"/>
      </w:divBdr>
    </w:div>
    <w:div w:id="2113354830">
      <w:bodyDiv w:val="1"/>
      <w:marLeft w:val="0"/>
      <w:marRight w:val="0"/>
      <w:marTop w:val="0"/>
      <w:marBottom w:val="0"/>
      <w:divBdr>
        <w:top w:val="none" w:sz="0" w:space="0" w:color="auto"/>
        <w:left w:val="none" w:sz="0" w:space="0" w:color="auto"/>
        <w:bottom w:val="none" w:sz="0" w:space="0" w:color="auto"/>
        <w:right w:val="none" w:sz="0" w:space="0" w:color="auto"/>
      </w:divBdr>
    </w:div>
    <w:div w:id="2114856658">
      <w:bodyDiv w:val="1"/>
      <w:marLeft w:val="0"/>
      <w:marRight w:val="0"/>
      <w:marTop w:val="0"/>
      <w:marBottom w:val="0"/>
      <w:divBdr>
        <w:top w:val="none" w:sz="0" w:space="0" w:color="auto"/>
        <w:left w:val="none" w:sz="0" w:space="0" w:color="auto"/>
        <w:bottom w:val="none" w:sz="0" w:space="0" w:color="auto"/>
        <w:right w:val="none" w:sz="0" w:space="0" w:color="auto"/>
      </w:divBdr>
    </w:div>
    <w:div w:id="2115636315">
      <w:bodyDiv w:val="1"/>
      <w:marLeft w:val="0"/>
      <w:marRight w:val="0"/>
      <w:marTop w:val="0"/>
      <w:marBottom w:val="0"/>
      <w:divBdr>
        <w:top w:val="none" w:sz="0" w:space="0" w:color="auto"/>
        <w:left w:val="none" w:sz="0" w:space="0" w:color="auto"/>
        <w:bottom w:val="none" w:sz="0" w:space="0" w:color="auto"/>
        <w:right w:val="none" w:sz="0" w:space="0" w:color="auto"/>
      </w:divBdr>
    </w:div>
    <w:div w:id="2115664153">
      <w:bodyDiv w:val="1"/>
      <w:marLeft w:val="0"/>
      <w:marRight w:val="0"/>
      <w:marTop w:val="0"/>
      <w:marBottom w:val="0"/>
      <w:divBdr>
        <w:top w:val="none" w:sz="0" w:space="0" w:color="auto"/>
        <w:left w:val="none" w:sz="0" w:space="0" w:color="auto"/>
        <w:bottom w:val="none" w:sz="0" w:space="0" w:color="auto"/>
        <w:right w:val="none" w:sz="0" w:space="0" w:color="auto"/>
      </w:divBdr>
    </w:div>
    <w:div w:id="2118518153">
      <w:bodyDiv w:val="1"/>
      <w:marLeft w:val="0"/>
      <w:marRight w:val="0"/>
      <w:marTop w:val="0"/>
      <w:marBottom w:val="0"/>
      <w:divBdr>
        <w:top w:val="none" w:sz="0" w:space="0" w:color="auto"/>
        <w:left w:val="none" w:sz="0" w:space="0" w:color="auto"/>
        <w:bottom w:val="none" w:sz="0" w:space="0" w:color="auto"/>
        <w:right w:val="none" w:sz="0" w:space="0" w:color="auto"/>
      </w:divBdr>
    </w:div>
    <w:div w:id="2120753745">
      <w:bodyDiv w:val="1"/>
      <w:marLeft w:val="0"/>
      <w:marRight w:val="0"/>
      <w:marTop w:val="0"/>
      <w:marBottom w:val="0"/>
      <w:divBdr>
        <w:top w:val="none" w:sz="0" w:space="0" w:color="auto"/>
        <w:left w:val="none" w:sz="0" w:space="0" w:color="auto"/>
        <w:bottom w:val="none" w:sz="0" w:space="0" w:color="auto"/>
        <w:right w:val="none" w:sz="0" w:space="0" w:color="auto"/>
      </w:divBdr>
    </w:div>
    <w:div w:id="2125073724">
      <w:bodyDiv w:val="1"/>
      <w:marLeft w:val="0"/>
      <w:marRight w:val="0"/>
      <w:marTop w:val="0"/>
      <w:marBottom w:val="0"/>
      <w:divBdr>
        <w:top w:val="none" w:sz="0" w:space="0" w:color="auto"/>
        <w:left w:val="none" w:sz="0" w:space="0" w:color="auto"/>
        <w:bottom w:val="none" w:sz="0" w:space="0" w:color="auto"/>
        <w:right w:val="none" w:sz="0" w:space="0" w:color="auto"/>
      </w:divBdr>
    </w:div>
    <w:div w:id="2128314061">
      <w:bodyDiv w:val="1"/>
      <w:marLeft w:val="0"/>
      <w:marRight w:val="0"/>
      <w:marTop w:val="0"/>
      <w:marBottom w:val="0"/>
      <w:divBdr>
        <w:top w:val="none" w:sz="0" w:space="0" w:color="auto"/>
        <w:left w:val="none" w:sz="0" w:space="0" w:color="auto"/>
        <w:bottom w:val="none" w:sz="0" w:space="0" w:color="auto"/>
        <w:right w:val="none" w:sz="0" w:space="0" w:color="auto"/>
      </w:divBdr>
    </w:div>
    <w:div w:id="2133594247">
      <w:bodyDiv w:val="1"/>
      <w:marLeft w:val="0"/>
      <w:marRight w:val="0"/>
      <w:marTop w:val="0"/>
      <w:marBottom w:val="0"/>
      <w:divBdr>
        <w:top w:val="none" w:sz="0" w:space="0" w:color="auto"/>
        <w:left w:val="none" w:sz="0" w:space="0" w:color="auto"/>
        <w:bottom w:val="none" w:sz="0" w:space="0" w:color="auto"/>
        <w:right w:val="none" w:sz="0" w:space="0" w:color="auto"/>
      </w:divBdr>
    </w:div>
    <w:div w:id="2137331852">
      <w:bodyDiv w:val="1"/>
      <w:marLeft w:val="0"/>
      <w:marRight w:val="0"/>
      <w:marTop w:val="0"/>
      <w:marBottom w:val="0"/>
      <w:divBdr>
        <w:top w:val="none" w:sz="0" w:space="0" w:color="auto"/>
        <w:left w:val="none" w:sz="0" w:space="0" w:color="auto"/>
        <w:bottom w:val="none" w:sz="0" w:space="0" w:color="auto"/>
        <w:right w:val="none" w:sz="0" w:space="0" w:color="auto"/>
      </w:divBdr>
    </w:div>
    <w:div w:id="2137525243">
      <w:bodyDiv w:val="1"/>
      <w:marLeft w:val="0"/>
      <w:marRight w:val="0"/>
      <w:marTop w:val="0"/>
      <w:marBottom w:val="0"/>
      <w:divBdr>
        <w:top w:val="none" w:sz="0" w:space="0" w:color="auto"/>
        <w:left w:val="none" w:sz="0" w:space="0" w:color="auto"/>
        <w:bottom w:val="none" w:sz="0" w:space="0" w:color="auto"/>
        <w:right w:val="none" w:sz="0" w:space="0" w:color="auto"/>
      </w:divBdr>
    </w:div>
    <w:div w:id="2138374159">
      <w:bodyDiv w:val="1"/>
      <w:marLeft w:val="0"/>
      <w:marRight w:val="0"/>
      <w:marTop w:val="0"/>
      <w:marBottom w:val="0"/>
      <w:divBdr>
        <w:top w:val="none" w:sz="0" w:space="0" w:color="auto"/>
        <w:left w:val="none" w:sz="0" w:space="0" w:color="auto"/>
        <w:bottom w:val="none" w:sz="0" w:space="0" w:color="auto"/>
        <w:right w:val="none" w:sz="0" w:space="0" w:color="auto"/>
      </w:divBdr>
    </w:div>
    <w:div w:id="2141419321">
      <w:bodyDiv w:val="1"/>
      <w:marLeft w:val="0"/>
      <w:marRight w:val="0"/>
      <w:marTop w:val="0"/>
      <w:marBottom w:val="0"/>
      <w:divBdr>
        <w:top w:val="none" w:sz="0" w:space="0" w:color="auto"/>
        <w:left w:val="none" w:sz="0" w:space="0" w:color="auto"/>
        <w:bottom w:val="none" w:sz="0" w:space="0" w:color="auto"/>
        <w:right w:val="none" w:sz="0" w:space="0" w:color="auto"/>
      </w:divBdr>
    </w:div>
    <w:div w:id="2143113550">
      <w:bodyDiv w:val="1"/>
      <w:marLeft w:val="0"/>
      <w:marRight w:val="0"/>
      <w:marTop w:val="0"/>
      <w:marBottom w:val="0"/>
      <w:divBdr>
        <w:top w:val="none" w:sz="0" w:space="0" w:color="auto"/>
        <w:left w:val="none" w:sz="0" w:space="0" w:color="auto"/>
        <w:bottom w:val="none" w:sz="0" w:space="0" w:color="auto"/>
        <w:right w:val="none" w:sz="0" w:space="0" w:color="auto"/>
      </w:divBdr>
    </w:div>
    <w:div w:id="2144543082">
      <w:bodyDiv w:val="1"/>
      <w:marLeft w:val="0"/>
      <w:marRight w:val="0"/>
      <w:marTop w:val="0"/>
      <w:marBottom w:val="0"/>
      <w:divBdr>
        <w:top w:val="none" w:sz="0" w:space="0" w:color="auto"/>
        <w:left w:val="none" w:sz="0" w:space="0" w:color="auto"/>
        <w:bottom w:val="none" w:sz="0" w:space="0" w:color="auto"/>
        <w:right w:val="none" w:sz="0" w:space="0" w:color="auto"/>
      </w:divBdr>
    </w:div>
    <w:div w:id="2146775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ayiskander2406/qanary-structural-dependency-analysis-arXiv-2604.15249" TargetMode="External"/><Relationship Id="rId14" Type="http://schemas.openxmlformats.org/officeDocument/2006/relationships/footer" Target="footer1.xml"/><Relationship Id="rId100" Type="http://schemas.openxmlformats.org/officeDocument/2006/relationships/hyperlink" Target="https://doi.org/10.5281/zenodo.19625392" TargetMode="External"/><Relationship Id="rId101" Type="http://schemas.openxmlformats.org/officeDocument/2006/relationships/hyperlink" Target="https://doi.org/10.5281/zenodo.19625393"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http://schemas.openxmlformats.org/officeDocument/2006/bibliography" SelectedStyle="\IEEE2006OfficeOnline.xsl" StyleName="IEEE" Version="2006">
  <b:Source xmlns:b="http://schemas.openxmlformats.org/officeDocument/2006/bibliography">
    <b:Tag>The24</b:Tag>
    <b:SourceType>Report</b:SourceType>
    <b:Guid>{08EB0314-EAC3-42DD-8094-436B89926631}</b:Guid>
    <b:Author>
      <b:Author>
        <b:Corporate>The National Institute of Standards and Technology, U.S. Department of Commerce</b:Corporate>
      </b:Author>
    </b:Author>
    <b:Title>Module-Lattice-Based Key-Encapsulation Mechanism Standard," NIST Federal Information Processing Standards (FIPS) 203 </b:Title>
    <b:Year>doi: 10.6028/NIST.FIPS.203, 2024</b:Year>
    <b:RefOrder>1</b:RefOrder>
  </b:Source>
  <Source>
    <Tag>Barthe2019</Tag>
    <SourceType>ConferenceProceedings</SourceType>
    <GUID>{00000000-0000-0000-0000-000000000006}</GUID>
    <Title>maskVerif: Automated verification of higher-order masking in presence of physical defaults</Title>
    <Year>2019</Year>
    <b:Author xmlns:b="http://schemas.openxmlformats.org/officeDocument/2006/bibliography">
      <b:Author>
        <b:Corporate>Gilles Barthe, Sonia Belaid, Gaetan Cassiers, Pierre-Alain Fouque, Benjamin Gregoire, Francois-Xavier Standaert</b:Corporate>
      </b:Author>
    </b:Author>
    <ConferenceName>European Symposium on Research in Computer Security</ConferenceName>
    <b:Guid xmlns:b="http://schemas.openxmlformats.org/officeDocument/2006/bibliography">{46792811-199E-4ADF-9B32-C8BA85ED8398}</b:Guid>
    <b:City xmlns:b="http://schemas.openxmlformats.org/officeDocument/2006/bibliography">Luxembourg</b:City>
    <b:RefOrder xmlns:b="http://schemas.openxmlformats.org/officeDocument/2006/bibliography">4</b:RefOrder>
  </Source>
  <b:Source xmlns:b="http://schemas.openxmlformats.org/officeDocument/2006/bibliography">
    <b:Tag>The25</b:Tag>
    <b:SourceType>Report</b:SourceType>
    <b:Guid>{4FD562C4-30AD-4329-9D60-FF9A04160979}</b:Guid>
    <b:Author>
      <b:Author>
        <b:NameList>
          <b:Person>
            <b:Last>The National Institute of Standards and Technology</b:Last>
            <b:First>Standard</b:First>
            <b:Middle>U.S. Department of Commerce</b:Middle>
          </b:Person>
        </b:NameList>
      </b:Author>
    </b:Author>
    <b:Title>Module-Lattice-Based Digital Signature Mechanism," NIST Federal Information Processing Standards (FIPS) 204</b:Title>
    <b:Year>doi: org/10.6028/NIST.FIPS.204, 2024</b:Year>
    <b:RefOrder>2</b:RefOrder>
  </b:Source>
  <b:Source xmlns:b="http://schemas.openxmlformats.org/officeDocument/2006/bibliography">
    <b:Tag>Dav</b:Tag>
    <b:SourceType>ConferenceProceedings</b:SourceType>
    <b:Guid>{0D4E07EA-7257-4358-B961-7E750A0ACF39}</b:Guid>
    <b:Title>SILVER – Statistical Independence and Leakage Verification</b:Title>
    <b:City>Daejeon, South Korea (Virtual), 2020.</b:City>
    <b:Author>
      <b:Author>
        <b:Corporate>David Knichel, Pascal Sasdrich, Amir Moradi</b:Corporate>
      </b:Author>
    </b:Author>
    <b:ConferenceName>ASIACRYPT 2020 </b:ConferenceName>
    <b:RefOrder>3</b:RefOrder>
  </b:Source>
  <b:Source xmlns:b="http://schemas.openxmlformats.org/officeDocument/2006/bibliography">
    <b:Tag>BGi</b:Tag>
    <b:SourceType>ConferenceProceedings</b:SourceType>
    <b:Guid>{56356D99-7A9C-4608-836B-40AE6E7A4673}</b:Guid>
    <b:Author>
      <b:Author>
        <b:Corporate>B. Gigerl, V. Hadzic, R. Primas, S. Mangard, and R. Bloem</b:Corporate>
      </b:Author>
    </b:Author>
    <b:Title>Coco: Co-Design and Co-Verification of Masked Software Implementations on CPUs</b:Title>
    <b:ConferenceName>Proc. USENIX Security, 2021</b:ConferenceName>
    <b:RefOrder>6</b:RefOrder>
  </b:Source>
  <b:Source xmlns:b="http://schemas.openxmlformats.org/officeDocument/2006/bibliography">
    <b:Tag>Fen85</b:Tag>
    <b:SourceType>JournalArticle</b:SourceType>
    <b:Guid>{868221C5-B871-4CF6-AC05-55DEBC14A051}</b:Guid>
    <b:Title>Prover - Toward More Efficient Formal Verification of Masking in Probing Model</b:Title>
    <b:Year>2025, DOI:10.46586/tches.v2025.i1.552-585</b:Year>
    <b:Pages>552-585</b:Pages>
    <b:Author>
      <b:Author>
        <b:Corporate>Feng Zhou, Hua Chen, Limin Fan</b:Corporate>
      </b:Author>
    </b:Author>
    <b:JournalName> IACR Transactions on Cryptographic Hardware and Embedded Systems </b:JournalName>
    <b:Volume>1</b:Volume>
    <b:RefOrder>5</b:RefOrder>
  </b:Source>
  <b:Source xmlns:b="http://schemas.openxmlformats.org/officeDocument/2006/bibliography">
    <b:Tag>YIs</b:Tag>
    <b:SourceType>ConferenceProceedings</b:SourceType>
    <b:Guid>{FB166CE6-4742-46F3-8A01-8CC74D5D1E17}</b:Guid>
    <b:Author>
      <b:Author>
        <b:Corporate>Y. Ishai, A. Sahai, D. Wagner</b:Corporate>
      </b:Author>
    </b:Author>
    <b:Title>Private circuits: Securing hardware against probing attacks</b:Title>
    <b:ConferenceName>CRYPTO 2003</b:ConferenceName>
    <b:RefOrder>7</b:RefOrder>
  </b:Source>
  <b:Source xmlns:b="http://schemas.openxmlformats.org/officeDocument/2006/bibliography">
    <b:Tag>EKa</b:Tag>
    <b:SourceType>ConferenceProceedings</b:SourceType>
    <b:Guid>{5C53D45A-ED67-426C-8F0D-F2ED2D466557}</b:Guid>
    <b:Author>
      <b:Author>
        <b:Corporate>E. Karabulut and R. Azarderakhsh</b:Corporate>
      </b:Author>
    </b:Author>
    <b:JournalName> Cryptology  ePrint Archive, Report 2025/009</b:JournalName>
    <b:Title>Side-Channel Attack on Adams Bridge</b:Title>
    <b:ConferenceName>Cryptology ePrint Archive, Report 2025/009. In Proc. IEEE International Symposium on Hardware Oriented Security and Trust (HOST), 2025.</b:ConferenceName>
    <b:RefOrder>9</b:RefOrder>
  </b:Source>
  <b:Source xmlns:b="http://schemas.openxmlformats.org/officeDocument/2006/bibliography">
    <b:Tag>Mar</b:Tag>
    <b:SourceType>ConferenceProceedings</b:SourceType>
    <b:Guid>{B3A79C4A-6B68-41D9-93D4-3BE1D95859B7}</b:Guid>
    <b:Author>
      <b:Author>
        <b:NameList>
          <b:Person>
            <b:Last>Saarinen</b:Last>
            <b:First>Markku-Juhani</b:First>
            <b:Middle>O.</b:Middle>
          </b:Person>
        </b:NameList>
      </b:Author>
    </b:Author>
    <b:Title>Analysis of Adams Bridge masking</b:Title>
    <b:ConferenceName>Hardwear.io USA 2025</b:ConferenceName>
    <b:RefOrder>10</b:RefOrder>
  </b:Source>
  <b:Source xmlns:b="http://schemas.openxmlformats.org/officeDocument/2006/bibliography">
    <b:Tag>MBi</b:Tag>
    <b:SourceType>JournalArticle</b:SourceType>
    <b:Guid>{35A17DB9-C9F2-4D03-BE95-805BFA0A2D49}</b:Guid>
    <b:Title>Adams Bridge Accelerator: Bridging the Post-Quantum Transition </b:Title>
    <b:Author>
      <b:Author>
        <b:Corporate>M. Bisheh-Niasar, E. Karabulut, B. Upadhyayula, A. Norris, and L. Pillilli</b:Corporate>
      </b:Author>
    </b:Author>
    <b:JournalName>Cryptology ePrint Archive, Report 2026/256, 2026</b:JournalName>
    <b:RefOrder>11</b:RefOrder>
  </b:Source>
  <b:Source xmlns:b="http://schemas.openxmlformats.org/officeDocument/2006/bibliography">
    <b:Tag>Gil16</b:Tag>
    <b:SourceType>ConferenceProceedings</b:SourceType>
    <b:Guid>{AD51E18E-5513-4F41-B452-947231C37268}</b:Guid>
    <b:Title>Strong non-interference and type-directed higher-order masking </b:Title>
    <b:Year>2016</b:Year>
    <b:Author>
      <b:Author>
        <b:Corporate> Gilles Barthe, Sonia Belaïd, François Dupressoir, Pierre-Alain Fouque, Benjamin Grégoire, Pierre-Yves Strub, and Rébecca Zucchini</b:Corporate>
      </b:Author>
    </b:Author>
    <b:ConferenceName>23rd ACM Conference on Computer and Communications Security</b:ConferenceName>
    <b:City>Hofburg Palace, Vienna, Austria</b:City>
    <b:RefOrder>12</b:RefOrder>
  </b:Source>
  <b:Source xmlns:b="http://schemas.openxmlformats.org/officeDocument/2006/bibliography">
    <b:Tag>htt26</b:Tag>
    <b:SourceType>InternetSite</b:SourceType>
    <b:Guid>{9AA95187-FA8F-4914-9BC8-A1A01129E3F8}</b:Guid>
    <b:Title>https://dictionary.cambridge.org/dictionary/english/canary-in-a-coalmine</b:Title>
    <b:Year>2026</b:Year>
    <b:ProductionCompany>Cambridge Dictionary</b:ProductionCompany>
    <b:Month>April</b:Month>
    <b:RefOrder>8</b:RefOrder>
  </b:Source>
  <b:Source xmlns:b="http://schemas.openxmlformats.org/officeDocument/2006/bibliography">
    <b:Tag>RBl18</b:Tag>
    <b:SourceType>ConferenceProceedings</b:SourceType>
    <b:Guid>{AD4C3D05-5584-4A0D-80FD-722A65BA699D}</b:Guid>
    <b:Title>Formal verification of masked hardware implementations in the presence of glitches</b:Title>
    <b:Year>2018</b:Year>
    <b:Author>
      <b:Author>
        <b:Corporate>R. Bloem, H. Groß, R. Iusupov, B. Könighofer, S. Mangard, J. Winter</b:Corporate>
      </b:Author>
    </b:Author>
    <b:ConferenceName>EUROCRYPT</b:ConferenceName>
    <b:RefOrder>13</b:RefOrder>
  </b:Source>
  <b:Source xmlns:b="http://schemas.openxmlformats.org/officeDocument/2006/bibliography">
    <b:Tag>YYa26</b:Tag>
    <b:SourceType>ConferenceProceedings</b:SourceType>
    <b:Guid>{3145AA4E-0720-484D-B3B8-55521B93AA2D}</b:Guid>
    <b:Title>ProverNG: Efficient verification of compositional masking for cryptosystem’s side-channel security</b:Title>
    <b:Year>2026</b:Year>
    <b:ConferenceName>ICICS 2025, LNCS 16219, pp. 57–76. Springer</b:ConferenceName>
    <b:City>Singapore</b:City>
    <b:Author>
      <b:Author>
        <b:Corporate>Y. Yang, F. Zhou, Y. Wang, H. Chen, L. Fan, A. Wang</b:Corporate>
      </b:Author>
    </b:Author>
    <b:RefOrder>14</b:RefOrder>
  </b:Source>
  <b:Source xmlns:b="http://schemas.openxmlformats.org/officeDocument/2006/bibliography">
    <b:Tag>SBe21</b:Tag>
    <b:SourceType>JournalArticle</b:SourceType>
    <b:Guid>{9D517497-3AA4-4675-955C-2B687176A095}</b:Guid>
    <b:Title>IronMask: Versatile Verification of Masking Security</b:Title>
    <b:Year>2021</b:Year>
    <b:Author>
      <b:Author>
        <b:Corporate>S. Belaïd, D. Mercadier, M. Rivain, and A. R. Taleb</b:Corporate>
      </b:Author>
    </b:Author>
    <b:JournalName>Cryptology ePrint Archive, paper 2021/1671</b:JournalName>
    <b:RefOrder>15</b:RefOrder>
  </b:Source>
  <b:Source xmlns:b="http://schemas.openxmlformats.org/officeDocument/2006/bibliography">
    <b:Tag>VAr</b:Tag>
    <b:SourceType>ConferenceProceedings</b:SourceType>
    <b:Guid>{BA92BEA2-ED59-41B0-8DE3-5CE0FF81F962}</b:Guid>
    <b:Title>VerMI: Verification tool for masked implementations </b:Title>
    <b:Author>
      <b:Author>
        <b:Corporate>V. Arribas, S. Nikova, and V. Rijmen</b:Corporate>
      </b:Author>
    </b:Author>
    <b:ConferenceName> ICECS 2018</b:ConferenceName>
    <b:City>Bordeaux, France</b:City>
    <b:RefOrder>16</b:RefOrder>
  </b:Source>
  <b:Source xmlns:b="http://schemas.openxmlformats.org/officeDocument/2006/bibliography">
    <b:Tag>CBe</b:Tag>
    <b:SourceType>JournalArticle</b:SourceType>
    <b:Guid>{34295EE2-2E3C-47CB-B15F-C2A902DD7387}</b:Guid>
    <b:Title>INDIANA — Verifying (random) probing security through indistinguishability analysis</b:Title>
    <b:Author>
      <b:Author>
        <b:Corporate>C. Beierle, J. Feldtkeller, A. Guinet, T. Güneysu, G. Leander, J. Richter-Brockmann, P. Sasdrich</b:Corporate>
      </b:Author>
    </b:Author>
    <b:JournalName>EUROCRYPT 2025, LNCS 15608, pp. 33–63. ePrint 2024/833</b:JournalName>
    <b:RefOrder>17</b:RefOrder>
  </b:Source>
  <b:Source xmlns:b="http://schemas.openxmlformats.org/officeDocument/2006/bibliography">
    <b:Tag>Ved21</b:Tag>
    <b:SourceType>ConferenceProceedings</b:SourceType>
    <b:Guid>{BF61D5E7-E520-4372-AD3C-B4C88A208662}</b:Guid>
    <b:Title>CocoAlma: A Versatile Masking Verifier</b:Title>
    <b:Year>2021</b:Year>
    <b:Author>
      <b:Author>
        <b:Corporate>Vedad Hadžić and Roderick Bloem</b:Corporate>
      </b:Author>
    </b:Author>
    <b:ConferenceName>21st Conference on Formal Methods in Computer-Aided Design (FMCAD 2021)</b:ConferenceName>
    <b:RefOrder>18</b:RefOrder>
  </b:Source>
  <b:Source xmlns:b="http://schemas.openxmlformats.org/officeDocument/2006/bibliography">
    <b:Tag>BGi21</b:Tag>
    <b:SourceType>ConferenceProceedings</b:SourceType>
    <b:Guid>{BBD34335-FD36-4AB5-8DA7-83B9C9DE31A4}</b:Guid>
    <b:Author>
      <b:Author>
        <b:Corporate>B. Gigerl,  V. Hadzic, R. Primas, S. Mangard, Roderick Bloem </b:Corporate>
      </b:Author>
    </b:Author>
    <b:Title>COCO: Co-Design and Co-Verification of Masked Software Implementations on CPUs</b:Title>
    <b:Year>2021</b:Year>
    <b:ConferenceName>30th USENIX Security Symposium </b:ConferenceName>
    <b:City>Vancouver, B.C., Canada</b:City>
    <b:RefOrder>19</b:RefOrder>
  </b:Source>
  <b:Source xmlns:b="http://schemas.openxmlformats.org/officeDocument/2006/bibliography">
    <b:Tag>NMü48</b:Tag>
    <b:SourceType>JournalArticle</b:SourceType>
    <b:Guid>{032B31CD-2760-44F4-AAE8-16C642EE2215}</b:Guid>
    <b:Title>PROLEAD: A Probing-Based Hardware Leakage Detection Tool</b:Title>
    <b:Year>2022.  https://doi.org/10.46586/tches.v2022.i4.311-348</b:Year>
    <b:Author>
      <b:Author>
        <b:Corporate>N. Müller, A. Moradi</b:Corporate>
      </b:Author>
    </b:Author>
    <b:JournalName>IACR Transactions on Cryptographic Hardware and Embedded Systems</b:JournalName>
    <b:Pages>311-348</b:Pages>
    <b:Volume>4</b:Volume>
    <b:RefOrder>20</b:RefOrder>
  </b:Source>
  <b:Source xmlns:b="http://schemas.openxmlformats.org/officeDocument/2006/bibliography">
    <b:Tag>NAm25</b:Tag>
    <b:SourceType>JournalArticle</b:SourceType>
    <b:Guid>{058B852E-CDB9-473B-ABB5-7B6BFCED19AD}</b:Guid>
    <b:Author>
      <b:Author>
        <b:Corporate>N. Amiot, Q. L. Meunier, K. Heydemann, E. Encrenaz</b:Corporate>
      </b:Author>
    </b:Author>
    <b:Title>aLEAKator: HDL mixed-domain simulation for masked hardware and software formal verification</b:Title>
    <b:JournalName>ePrint 2025/2193</b:JournalName>
    <b:Year>2025</b:Year>
    <b:RefOrder>21</b:RefOrder>
  </b:Source>
  <b:Source xmlns:b="http://schemas.openxmlformats.org/officeDocument/2006/bibliography">
    <b:Tag>GCa</b:Tag>
    <b:SourceType>JournalArticle</b:SourceType>
    <b:Guid>{5F564726-E296-4A97-8CC0-B804981F7875}</b:Guid>
    <b:Author>
      <b:Author>
        <b:Corporate>G. Cassiers</b:Corporate>
      </b:Author>
    </b:Author>
    <b:Title>MATCHI: Compositional verification of Hardware Private Circuit designs</b:Title>
    <b:JournalName>ePrint 2025</b:JournalName>
    <b:RefOrder>22</b:RefOrder>
  </b:Source>
  <b:Source xmlns:b="http://schemas.openxmlformats.org/officeDocument/2006/bibliography">
    <b:Tag>GCa1</b:Tag>
    <b:SourceType>ConferenceProceedings</b:SourceType>
    <b:Guid>{71F12D68-700B-493E-A554-8CA19FC0E2DA}</b:Guid>
    <b:Author>
      <b:Author>
        <b:Corporate>G. Cassiers, C. Momin, and F.-X. Standaert</b:Corporate>
      </b:Author>
    </b:Author>
    <b:Title>Compositional Security of Masked Hardware Implementations</b:Title>
    <b:JournalName>IACR Transactions on Cryptographic Hardware and Embedded Systems (TCHES)</b:JournalName>
    <b:ConferenceName>IACR Transactions on Cryptographic Hardware and Embedded Systems (TCHES), Volume 2021, Issue 4.</b:ConferenceName>
    <b:RefOrder>23</b:RefOrder>
  </b:Source>
  <b:Source xmlns:b="http://schemas.openxmlformats.org/officeDocument/2006/bibliography">
    <b:Tag>SBe</b:Tag>
    <b:SourceType>ConferenceProceedings</b:SourceType>
    <b:Guid>{CE1637A3-8C5C-4EE2-A4E2-F2C615CD5981}</b:Guid>
    <b:Author>
      <b:Author>
        <b:Corporate>S. Belaïd, M. Rivain, A.R. Taleb</b:Corporate>
      </b:Author>
    </b:Author>
    <b:Title>On the power of expansion: More efficient constructions in the random probing model</b:Title>
    <b:ConferenceName>EUROCRYPT 2021</b:ConferenceName>
    <b:RefOrder>25</b:RefOrder>
  </b:Source>
  <b:Source xmlns:b="http://schemas.openxmlformats.org/officeDocument/2006/bibliography">
    <b:Tag>SBe18</b:Tag>
    <b:SourceType>ConferenceProceedings</b:SourceType>
    <b:Guid>{7020B3C2-E5F9-4A7E-96FC-21409DDCF2C4}</b:Guid>
    <b:Author>
      <b:Author>
        <b:Corporate>S. Belaïd, D. Goudarzi,  M. Rivain</b:Corporate>
      </b:Author>
    </b:Author>
    <b:Title>Tight private circuits: Achieving probing security with the least refreshing</b:Title>
    <b:ConferenceName>ASIACRYPT 2018</b:ConferenceName>
    <b:City>Brisbane, Australia</b:City>
    <b:RefOrder>24</b:RefOrder>
  </b:Source>
  <b:Source xmlns:b="http://schemas.openxmlformats.org/officeDocument/2006/bibliography">
    <b:Tag>JSC</b:Tag>
    <b:SourceType>ConferenceProceedings</b:SourceType>
    <b:Guid>{436F6D4C-183D-4B3E-BC70-B21C62A11C62}</b:Guid>
    <b:Author>
      <b:Author>
        <b:Corporate>J.-S. Coron </b:Corporate>
      </b:Author>
    </b:Author>
    <b:Title>Formal verification of side-channel countermeasures via elementary circuit transformations (CheckMasks)</b:Title>
    <b:ConferenceName>ACNS 2018</b:ConferenceName>
    <b:RefOrder>26</b:RefOrder>
  </b:Source>
  <b:Source xmlns:b="http://schemas.openxmlformats.org/officeDocument/2006/bibliography">
    <b:Tag>SBe1</b:Tag>
    <b:SourceType>ConferenceProceedings</b:SourceType>
    <b:Guid>{29A0E231-95E8-429E-99E9-BFF629FAD791}</b:Guid>
    <b:Author>
      <b:Author>
        <b:Corporate>S. Belaïd, P.-E. Dagand,  D. Mercadier, M. Rivain, R. Wintersdorff</b:Corporate>
      </b:Author>
    </b:Author>
    <b:Title>Tornado: Automatic generation of probing-secure masked bitsliced implementations</b:Title>
    <b:ConferenceName>EUROCRYPT 2020</b:ConferenceName>
    <b:RefOrder>27</b:RefOrder>
  </b:Source>
  <b:Source xmlns:b="http://schemas.openxmlformats.org/officeDocument/2006/bibliography">
    <b:Tag>LGo</b:Tag>
    <b:SourceType>ConferenceProceedings</b:SourceType>
    <b:Guid>{DCEC950D-236D-4EA4-B407-7FB3B9CEDF92}</b:Guid>
    <b:Author>
      <b:Author>
        <b:Corporate>L. Goubin</b:Corporate>
      </b:Author>
    </b:Author>
    <b:Title>A sound method for switching between Boolean and arithmetic masking</b:Title>
    <b:ConferenceName>CHES 2001</b:ConferenceName>
    <b:RefOrder>28</b:RefOrder>
  </b:Source>
  <b:Source xmlns:b="http://schemas.openxmlformats.org/officeDocument/2006/bibliography">
    <b:Tag>JSC1</b:Tag>
    <b:SourceType>ConferenceProceedings</b:SourceType>
    <b:Guid>{A0F07CF7-6E6C-4196-ABB0-CFBB77E2C709}</b:Guid>
    <b:Author>
      <b:Author>
        <b:Corporate>J.-S. Coron, J. Großschädl, P.K. Vadnala, M. Tibouchi</b:Corporate>
      </b:Author>
    </b:Author>
    <b:Title>Conversion from arithmetic to Boolean masking with logarithmic complexity</b:Title>
    <b:ConferenceName>FSE 2015</b:ConferenceName>
    <b:RefOrder>29</b:RefOrder>
  </b:Source>
  <b:Source xmlns:b="http://schemas.openxmlformats.org/officeDocument/2006/bibliography">
    <b:Tag>BGi1</b:Tag>
    <b:SourceType>ConferenceProceedings</b:SourceType>
    <b:Guid>{CE39942D-C0EC-43F5-8BBF-CB11342B493D}</b:Guid>
    <b:Author>
      <b:Author>
        <b:Corporate>B. Gigerl, R. Primas, S. Mangard</b:Corporate>
      </b:Author>
    </b:Author>
    <b:Title>Formal verification of arithmetic masking</b:Title>
    <b:ConferenceName>ACNS 2023 (ePrint 2022/849)</b:ConferenceName>
    <b:RefOrder>30</b:RefOrder>
  </b:Source>
  <b:Source xmlns:b="http://schemas.openxmlformats.org/officeDocument/2006/bibliography">
    <b:Tag>MGo</b:Tag>
    <b:SourceType>JournalArticle</b:SourceType>
    <b:Guid>{BD18B16D-39DA-4C69-B044-BD9B4B987662}</b:Guid>
    <b:Title>eVer: Universal and automated verification of side-channel security for additive, inner product, polynomial and general code-based masking</b:Title>
    <b:Author>
      <b:Author>
        <b:Corporate>M. Gourjon,   M. Orlt, P. Pauls, A. Treff</b:Corporate>
      </b:Author>
    </b:Author>
    <b:JournalName>ePrint 2026/208</b:JournalName>
    <b:RefOrder>31</b:RefOrder>
  </b:Source>
  <b:Source xmlns:b="http://schemas.openxmlformats.org/officeDocument/2006/bibliography">
    <b:Tag>JRi</b:Tag>
    <b:SourceType>ConferenceProceedings</b:SourceType>
    <b:Guid>{F8B82C52-21CC-4E0C-82B4-2B2276771E1A}</b:Guid>
    <b:Title>VERICA — Verification of combined attacks: Automated formal verification of security against simultaneous faults and probes</b:Title>
    <b:Author>
      <b:Author>
        <b:Corporate>J. Richter-Brockmann, J. Feldtkeller, P. Sasdrich, T. Güneysu</b:Corporate>
      </b:Author>
    </b:Author>
    <b:ConferenceName>TCHES 2022</b:ConferenceName>
    <b:RefOrder>32</b:RefOrder>
  </b:Source>
  <b:Source xmlns:b="http://schemas.openxmlformats.org/officeDocument/2006/bibliography">
    <b:Tag>GCa2</b:Tag>
    <b:SourceType>ConferenceProceedings</b:SourceType>
    <b:Guid>{2DE36F16-7533-48D0-B3C8-D51B70679EFD}</b:Guid>
    <b:Author>
      <b:Author>
        <b:Corporate>G. Cassiers, L. Masure, C. Momin, T. Moos,  F.-X. Standaert </b:Corporate>
      </b:Author>
    </b:Author>
    <b:Title>Prime-field masking in hardware and its soundness against low-noise SCA attacks</b:Title>
    <b:ConferenceName>TCHES 2023</b:ConferenceName>
    <b:RefOrder>33</b:RefOrder>
  </b:Source>
  <b:Source xmlns:b="http://schemas.openxmlformats.org/officeDocument/2006/bibliography">
    <b:Tag>SMa07</b:Tag>
    <b:SourceType>Book</b:SourceType>
    <b:Guid>{27BD0374-4C4D-4597-A792-C3A42E684B4E}</b:Guid>
    <b:Title>Power Analysis Attacks: Revealing the Secrets of Smart Cards</b:Title>
    <b:Year>2007</b:Year>
    <b:Author>
      <b:Author>
        <b:Corporate>S. Mangard, E. Oswald, T. Popp</b:Corporate>
      </b:Author>
    </b:Author>
    <b:Publisher>Springer</b:Publisher>
    <b:RefOrder>34</b:RefOrder>
  </b:Source>
  <b:Source xmlns:b="http://schemas.openxmlformats.org/officeDocument/2006/bibliography">
    <b:Tag>JBa</b:Tag>
    <b:SourceType>ConferenceProceedings</b:SourceType>
    <b:Guid>{0502F4CE-CFA0-4345-9EC9-2AFABA0B7434}</b:Guid>
    <b:Title>On the Cost of Lazy Engineering for Masked Software Implementations</b:Title>
    <b:Author>
      <b:Author>
        <b:Corporate>J. Balasch, B. Gierlichs, V. Grosso, O. Reparaz, F.-X. Standaert</b:Corporate>
      </b:Author>
    </b:Author>
    <b:ConferenceName>proceedings of CARDIS 2014</b:ConferenceName>
    <b:RefOrder>35</b:RefOrder>
  </b:Source>
  <b:Source xmlns:b="http://schemas.openxmlformats.org/officeDocument/2006/bibliography">
    <b:Tag>Dom</b:Tag>
    <b:SourceType>ConferenceProceedings</b:SourceType>
    <b:Guid>{32E6DAF1-4620-4759-9668-3E2075FE1635}</b:Guid>
    <b:Title>Domain-Oriented Masking: Compromising Security for Each and Every Clock Cycle?</b:Title>
    <b:ConferenceName>18th International Conference on Cryptographic Hardware and Embedded Systems (CHES 2016)</b:ConferenceName>
    <b:Author>
      <b:Author>
        <b:Corporate>H. Groß, S. Mangard, and T. Korak</b:Corporate>
      </b:Author>
    </b:Author>
    <b:RefOrder>36</b:RefOrder>
  </b:Source>
  <b:Source xmlns:b="http://schemas.openxmlformats.org/officeDocument/2006/bibliography">
    <b:Tag>ZMi</b:Tag>
    <b:SourceType>ConferenceProceedings</b:SourceType>
    <b:Guid>{CFB58BD0-E6AD-459C-995A-9D455434BFEF}</b:Guid>
    <b:Title>sv2v: SystemVerilog to Verilog conversion </b:Title>
    <b:ConferenceName>GitHub, 2019. Available: https://github.com/zachjs/sv2v</b:ConferenceName>
    <b:Author>
      <b:Author>
        <b:NameList>
          <b:Person>
            <b:Last>Miri</b:Last>
            <b:First>Z.</b:First>
          </b:Person>
        </b:NameList>
      </b:Author>
    </b:Author>
    <b:RefOrder>37</b:RefOrder>
  </b:Source>
  <b:Source xmlns:b="http://schemas.openxmlformats.org/officeDocument/2006/bibliography">
    <b:Tag>CWo</b:Tag>
    <b:SourceType>ConferenceProceedings</b:SourceType>
    <b:Guid>{34548CF2-1DEA-4E5D-A417-968C39714B0A}</b:Guid>
    <b:Author>
      <b:Author>
        <b:NameList>
          <b:Person>
            <b:Last>Wolf</b:Last>
            <b:First>C.</b:First>
          </b:Person>
        </b:NameList>
      </b:Author>
    </b:Author>
    <b:Title>Yosys Open SYnthesis Suite</b:Title>
    <b:ConferenceName> 2016. Available: https://yosyshq.net/yosys/</b:ConferenceName>
    <b:RefOrder>38</b:RefOrder>
  </b:Source>
  <b:Source xmlns:b="http://schemas.openxmlformats.org/officeDocument/2006/bibliography">
    <b:Tag>Lde</b:Tag>
    <b:SourceType>ConferenceProceedings</b:SourceType>
    <b:Guid>{E30A70A9-8452-4577-BCD6-CEF78529B192}</b:Guid>
    <b:Author>
      <b:Author>
        <b:Corporate>L. de Moura, N. Bjørner</b:Corporate>
      </b:Author>
    </b:Author>
    <b:Title>Z3: An efficient SMT solver</b:Title>
    <b:ConferenceName>TACAS 2008</b:ConferenceName>
    <b:RefOrder>39</b:RefOrder>
  </b:Source>
  <b:Source xmlns:b="http://schemas.openxmlformats.org/officeDocument/2006/bibliography">
    <b:Tag>GAK73</b:Tag>
    <b:SourceType>ConferenceProceedings</b:SourceType>
    <b:Guid>{A8A00D41-809E-4B04-AA91-15F2D61AE884}</b:Guid>
    <b:Author>
      <b:Author>
        <b:NameList>
          <b:Person>
            <b:Last>Kildall</b:Last>
            <b:First>G.A</b:First>
          </b:Person>
        </b:NameList>
      </b:Author>
    </b:Author>
    <b:Title>A unified approach to global program optimization</b:Title>
    <b:Year>1973</b:Year>
    <b:ConferenceName>POPL </b:ConferenceName>
    <b:RefOrder>40</b:RefOrder>
  </b:Source>
  <b:Source xmlns:b="http://schemas.openxmlformats.org/officeDocument/2006/bibliography">
    <b:Tag>JBK77</b:Tag>
    <b:SourceType>JournalArticle</b:SourceType>
    <b:Guid>{FA0D6B6E-9577-410F-8F99-DDC866BEAF5B}</b:Guid>
    <b:Title>Monotone data flow analysis frameworks</b:Title>
    <b:Year>1977</b:Year>
    <b:Author>
      <b:Author>
        <b:Corporate>J.B Kam,  J.D. Ullman</b:Corporate>
      </b:Author>
    </b:Author>
    <b:JournalName>Acta Informatica,</b:JournalName>
    <b:Pages>305–317</b:Pages>
    <b:Volume>7</b:Volume>
    <b:Issue>3</b:Issue>
    <b:RefOrder>41</b:RefOrder>
  </b:Source>
  <b:Source xmlns:b="http://schemas.openxmlformats.org/officeDocument/2006/bibliography">
    <b:Tag>RIs26</b:Tag>
    <b:SourceType>JournalArticle</b:SourceType>
    <b:Guid>{ECEF3240-F849-49F1-BCA3-9AD8BFDFA75A}</b:Guid>
    <b:Author>
      <b:Author>
        <b:Corporate>R. Iskander, K. Kirah</b:Corporate>
      </b:Author>
    </b:Author>
    <b:Title>Partial Number Theoretic Transform Masking in Post Quantum Cryptography Hardware: A Security Margin Analysis</b:Title>
    <b:JournalName>arXiv:2604.03813</b:JournalName>
    <b:Year>2026</b:Year>
    <b:RefOrder>43</b:RefOrder>
  </b:Source>
  <b:Source xmlns:b="http://schemas.openxmlformats.org/officeDocument/2006/bibliography">
    <b:Tag>MKa25</b:Tag>
    <b:SourceType>JournalArticle</b:SourceType>
    <b:Guid>{0E1BB360-B57C-44C7-B87C-06529D9D3749}</b:Guid>
    <b:Author>
      <b:Author>
        <b:Corporate>M. Karabulut, R. Azarderakhsh</b:Corporate>
      </b:Author>
    </b:Author>
    <b:Title>Efficient CPA Attack on Hardware Implementation of ML-DSA in Post-Quantum Root of Trust</b:Title>
    <b:JournalName>Cryptology ePrint Archive, 2025/009</b:JournalName>
    <b:Year>2025</b:Year>
    <b:RefOrder>44</b:RefOrder>
  </b:Source>
  <b:Source xmlns:b="http://schemas.openxmlformats.org/officeDocument/2006/bibliography">
    <b:Tag>RPr</b:Tag>
    <b:SourceType>ConferenceProceedings</b:SourceType>
    <b:Guid>{0F8BAC81-A808-4E74-B2A1-ECC437C9374A}</b:Guid>
    <b:Author>
      <b:Author>
        <b:Corporate>R. Primas, P. Pessl, S. Mangard</b:Corporate>
      </b:Author>
    </b:Author>
    <b:Title>Single-trace side-channel attacks on masked lattice-based encryption</b:Title>
    <b:ConferenceName>CHES 2017</b:ConferenceName>
    <b:RefOrder>45</b:RefOrder>
  </b:Source>
  <b:Source xmlns:b="http://schemas.openxmlformats.org/officeDocument/2006/bibliography">
    <b:Tag>PRa</b:Tag>
    <b:SourceType>JournalArticle</b:SourceType>
    <b:Guid>{B356BC2F-1A81-45F5-B9D3-8584BE76DDBD}</b:Guid>
    <b:Title>On exploiting message leakage in (few) NIST PQC candidates for practical message recovery and key recovery attacks</b:Title>
    <b:Author>
      <b:Author>
        <b:Corporate>P. Ravi, S. Bhasin, S. Sinha Roy, A. Chattopadhyay</b:Corporate>
      </b:Author>
    </b:Author>
    <b:JournalName>IEEE T-IFS, 2022. (ePrint 2020/1559.)</b:JournalName>
    <b:RefOrder>46</b:RefOrder>
  </b:Source>
  <b:Source xmlns:b="http://schemas.openxmlformats.org/officeDocument/2006/bibliography">
    <b:Tag>Bar</b:Tag>
    <b:SourceType>ConferenceProceedings</b:SourceType>
    <b:Guid>{32E26C46-52C5-46E1-83B0-520591C325F6}</b:Guid>
    <b:Author>
      <b:Author>
        <b:Corporate>H. Barbosa, C. Barrett, M. Brain, G. Kremer, H. Lachnitt, M. Mann, A. Mohamed, M. Mohamed, A. Niemetz, A. Nötzli, A. Ozdemir, M. A. Preiner, Reynolds, Y. Sheng,  C. Tinelli, Y. Zohar</b:Corporate>
      </b:Author>
    </b:Author>
    <b:Title>cvc5: A versatile and industrial-strength SMT solver.</b:Title>
    <b:JournalName>TACAS 2022</b:JournalName>
    <b:ConferenceName>TACAS 2022</b:ConferenceName>
    <b:RefOrder>42</b:RefOrder>
  </b:Source>
</Sources>
</file>

<file path=customXml/itemProps1.xml><?xml version="1.0" encoding="utf-8"?>
<ds:datastoreItem xmlns:ds="http://schemas.openxmlformats.org/officeDocument/2006/customXml" ds:itemID="{BCAC7831-42F4-42D1-8191-C304115B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1759</TotalTime>
  <Pages>1</Pages>
  <Words>16235</Words>
  <Characters>98713</Characters>
  <Application>Microsoft Office Word</Application>
  <DocSecurity>0</DocSecurity>
  <Lines>2243</Lines>
  <Paragraphs>1054</Paragraphs>
  <ScaleCrop>false</ScaleCrop>
  <Company/>
  <LinksUpToDate>false</LinksUpToDate>
  <CharactersWithSpaces>113894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Dependency Analysis for Masked NTT Hardware: Scalable Pre-Silicon Verification of Post-Quantum Cryptographic Accelerators</dc:title>
  <dc:creator>Khaled Kirah</dc:creator>
  <cp:keywords/>
  <cp:lastModifiedBy>khaled kirah</cp:lastModifiedBy>
  <cp:revision>296</cp:revision>
  <dcterms:created xsi:type="dcterms:W3CDTF">2026-04-10T11:38:00Z</dcterms:created>
  <dcterms:modified xsi:type="dcterms:W3CDTF">2026-04-16T17:43:00Z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