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Fonts w:ascii="Verdana Bold" w:cs="Verdana Bold" w:eastAsia="Verdana Bold" w:hAnsi="Verdana Bold"/>
          <w:sz w:val="28"/>
          <w:szCs w:val="28"/>
          <w:rtl w:val="0"/>
        </w:rPr>
        <w:t xml:space="preserve">Chanukah Task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321.0" w:type="dxa"/>
        <w:jc w:val="left"/>
        <w:tblInd w:w="108.0" w:type="dxa"/>
        <w:tblLayout w:type="fixed"/>
        <w:tblLook w:val="0000"/>
      </w:tblPr>
      <w:tblGrid>
        <w:gridCol w:w="3321"/>
        <w:tblGridChange w:id="0">
          <w:tblGrid>
            <w:gridCol w:w="3321"/>
          </w:tblGrid>
        </w:tblGridChange>
      </w:tblGrid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3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Verdana Bold Italic" w:cs="Verdana Bold Italic" w:eastAsia="Verdana Bold Italic" w:hAnsi="Verdana Bold Italic"/>
                <w:color w:val="000000"/>
                <w:u w:val="single"/>
              </w:rPr>
            </w:pPr>
            <w:r w:rsidDel="00000000" w:rsidR="00000000" w:rsidRPr="00000000">
              <w:rPr>
                <w:rFonts w:ascii="Verdana Bold Italic" w:cs="Verdana Bold Italic" w:eastAsia="Verdana Bold Italic" w:hAnsi="Verdana Bold Italic"/>
                <w:color w:val="000000"/>
                <w:u w:val="single"/>
                <w:rtl w:val="0"/>
              </w:rPr>
              <w:t xml:space="preserve">Prioritization Key: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=must happen today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=could happen tomorrow, much better if it happens today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=important, not urgent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=can wait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=does’nt belong on this list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Fonts w:ascii="Verdana Bold" w:cs="Verdana Bold" w:eastAsia="Verdana Bold" w:hAnsi="Verdana Bold"/>
          <w:rtl w:val="0"/>
        </w:rPr>
        <w:t xml:space="preserve">Inspiration Tasks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center"/>
        <w:tblLayout w:type="fixed"/>
        <w:tblLook w:val="0000"/>
      </w:tblPr>
      <w:tblGrid>
        <w:gridCol w:w="1391"/>
        <w:gridCol w:w="2459"/>
        <w:gridCol w:w="1214"/>
        <w:gridCol w:w="1392"/>
        <w:gridCol w:w="1392"/>
        <w:gridCol w:w="1392"/>
        <w:tblGridChange w:id="0">
          <w:tblGrid>
            <w:gridCol w:w="1391"/>
            <w:gridCol w:w="2459"/>
            <w:gridCol w:w="1214"/>
            <w:gridCol w:w="1392"/>
            <w:gridCol w:w="1392"/>
            <w:gridCol w:w="139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Prioritize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Moved forward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Begin day with Shiurim, avoid head on sefer on couch...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Learn Chanukah related Sichos and Mamorim of the Rebbe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Watch Hadlokas Neiros by the Rebbe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Listen to Sicha about Chanukah Mivtzoim/Chanukah live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Send Tzetel listing all chanukah Peulos for Brocha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Send post Chanukah Duch with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Fonts w:ascii="Verdana Bold" w:cs="Verdana Bold" w:eastAsia="Verdana Bold" w:hAnsi="Verdana Bold"/>
          <w:rtl w:val="0"/>
        </w:rPr>
        <w:t xml:space="preserve">Public Menorah Lighting Tasks</w:t>
      </w:r>
    </w:p>
    <w:tbl>
      <w:tblPr>
        <w:tblStyle w:val="Table3"/>
        <w:tblW w:w="9240.0" w:type="dxa"/>
        <w:jc w:val="left"/>
        <w:tblInd w:w="108.0" w:type="dxa"/>
        <w:tblLayout w:type="fixed"/>
        <w:tblLook w:val="0000"/>
      </w:tblPr>
      <w:tblGrid>
        <w:gridCol w:w="1391"/>
        <w:gridCol w:w="2459"/>
        <w:gridCol w:w="1214"/>
        <w:gridCol w:w="1392"/>
        <w:gridCol w:w="1392"/>
        <w:gridCol w:w="1392"/>
        <w:tblGridChange w:id="0">
          <w:tblGrid>
            <w:gridCol w:w="1391"/>
            <w:gridCol w:w="2459"/>
            <w:gridCol w:w="1214"/>
            <w:gridCol w:w="1392"/>
            <w:gridCol w:w="1392"/>
            <w:gridCol w:w="139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Prioritize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Moved forward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Choose date and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 weeks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Apply for permit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Get corporate 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get some more corporate 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Purchase Menorah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 weeks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Set up menorah and secure from wind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 weeks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set up spot lights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hang sign on menorah/make sign to hang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buy bulbs and extension 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 weeks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decide on flame for public lighting and purchase supplies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cherry picker for tall menorah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Prep your greetings 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Invite dignitary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Confirm Dignitary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Get proper title, pronunciation of name and bio for introduction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Send dignitary sample of chanukah remarks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Have back up plan for dignitary “no show”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Print brochos on handy card with transliteration.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Photographer - hire or volunteer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Videographer - hire or volunteer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Create photo op with dignitary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entertainment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volunteers to help run the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and purchase food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and purchase crafts and other station for children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Mivtzoim table, menorahs, yarmulkas, coins &amp; pushka, guides...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Prepare numerous really short inspirational one-liners to share as you work the crowd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pick up nickels and hand out “gelt” to the children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Create RSVP form on website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Create a donation link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Design email campaign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 weeks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Schedule email sequence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List of personal phone calls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Social Networking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 weeks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E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Verdana Bold" w:cs="Verdana Bold" w:eastAsia="Verdana Bold" w:hAnsi="Verdana Bold"/>
          <w:rtl w:val="0"/>
        </w:rPr>
        <w:t xml:space="preserve">Chanukah at the Mall Tasks</w:t>
      </w: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center"/>
        <w:tblLayout w:type="fixed"/>
        <w:tblLook w:val="0000"/>
      </w:tblPr>
      <w:tblGrid>
        <w:gridCol w:w="1391"/>
        <w:gridCol w:w="2459"/>
        <w:gridCol w:w="1214"/>
        <w:gridCol w:w="1392"/>
        <w:gridCol w:w="1392"/>
        <w:gridCol w:w="1392"/>
        <w:tblGridChange w:id="0">
          <w:tblGrid>
            <w:gridCol w:w="1391"/>
            <w:gridCol w:w="2459"/>
            <w:gridCol w:w="1214"/>
            <w:gridCol w:w="1392"/>
            <w:gridCol w:w="1392"/>
            <w:gridCol w:w="139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Prioritize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Moved forward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Choose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Speak with Shluchim who have successfuly worked with Malls in the past to learn best practices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Contact the Mall Spacial events coordinater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3-4 months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reserve date, sign contract, get insurance waiver for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3-4 months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Submit floor plan and how many tables and chairs needed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Can you use Mall sound system?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choose event attraction - specialty menorah (let me know when you make a sushi menorah)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 months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Draw up minute to minute plan for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Make supply list for all booths and activites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Purchase all supplies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welcome table with chanuka supplies and program schedule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sign in sheet/raffle to capture new contacts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use Mall wifi and have participants add their name and contact info into your website using your ipad or similar toy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Side note...</w:t>
            </w:r>
          </w:p>
          <w:p w:rsidR="00000000" w:rsidDel="00000000" w:rsidP="00000000" w:rsidRDefault="00000000" w:rsidRPr="00000000" w14:paraId="0000017B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The difference between the Men and the Boys...is the Price of the Toys :)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Videographer - hire or volunteer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Photographer - hire or volunteer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2-3 months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greetings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3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9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Fonts w:ascii="Verdana Bold" w:cs="Verdana Bold" w:eastAsia="Verdana Bold" w:hAnsi="Verdana Bold"/>
          <w:rtl w:val="0"/>
        </w:rPr>
        <w:t xml:space="preserve">Menorah Parade Tasks</w:t>
      </w:r>
    </w:p>
    <w:tbl>
      <w:tblPr>
        <w:tblStyle w:val="Table5"/>
        <w:tblW w:w="9240.0" w:type="dxa"/>
        <w:jc w:val="center"/>
        <w:tblLayout w:type="fixed"/>
        <w:tblLook w:val="0000"/>
      </w:tblPr>
      <w:tblGrid>
        <w:gridCol w:w="1391"/>
        <w:gridCol w:w="2459"/>
        <w:gridCol w:w="1214"/>
        <w:gridCol w:w="1392"/>
        <w:gridCol w:w="1392"/>
        <w:gridCol w:w="1392"/>
        <w:tblGridChange w:id="0">
          <w:tblGrid>
            <w:gridCol w:w="1391"/>
            <w:gridCol w:w="2459"/>
            <w:gridCol w:w="1214"/>
            <w:gridCol w:w="1392"/>
            <w:gridCol w:w="1392"/>
            <w:gridCol w:w="139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Prioritize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Moved forward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choose a date for the parade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file for permit from police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arrange for parade escourt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parade route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print copies of route for parade participants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print intsructions for drivers...keep hazards on...drive through the red lights..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order chanukah car flags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order car menorahs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 sell car menorahs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 rent car Menorahs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rent tank to lead parade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brochures and menorahs to hand out on parade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rent stretch hummer or other sport vehicle for excitement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 days ahead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speakers and music for lead car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designate location for starting parade and cars to get in 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Ensure space for parking at destination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entertainment for destination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Alternative: plan stops along the route ie:nearby chabad house and hand out snacks to the parading cars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videographer in lead car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photographer to shot the parade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send press release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music and sound system for entertainment at destination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source of electricity for outdoor entertainment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post photos on website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write report to be included in Chanukah Duch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Fonts w:ascii="Verdana Bold" w:cs="Verdana Bold" w:eastAsia="Verdana Bold" w:hAnsi="Verdana Bold"/>
          <w:rtl w:val="0"/>
        </w:rPr>
        <w:t xml:space="preserve">Mivtzoim/Bikurei Bayis Tasks</w:t>
      </w:r>
    </w:p>
    <w:tbl>
      <w:tblPr>
        <w:tblStyle w:val="Table6"/>
        <w:tblW w:w="9240.0" w:type="dxa"/>
        <w:jc w:val="center"/>
        <w:tblLayout w:type="fixed"/>
        <w:tblLook w:val="0000"/>
      </w:tblPr>
      <w:tblGrid>
        <w:gridCol w:w="1391"/>
        <w:gridCol w:w="2459"/>
        <w:gridCol w:w="1214"/>
        <w:gridCol w:w="1392"/>
        <w:gridCol w:w="1392"/>
        <w:gridCol w:w="1392"/>
        <w:tblGridChange w:id="0">
          <w:tblGrid>
            <w:gridCol w:w="1391"/>
            <w:gridCol w:w="2459"/>
            <w:gridCol w:w="1214"/>
            <w:gridCol w:w="1392"/>
            <w:gridCol w:w="1392"/>
            <w:gridCol w:w="139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Prioritize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Moved forward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Arange Bochurim for Chanukah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Take care of travel and rental car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Order Mivtzoim Menorah kits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 weeks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arrange for volunteers/bochurim to pack the kits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pack mivtzoim boxes - menorah, candles, dreidel, tzedaka and guides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 weeks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Mivtzoim locations for each night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 weeks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hand out hot latkes for street mivtzoim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get latkes donated by supermarket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which homes to visit for bikurei bayis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print map and directions or use gps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Print report form to keep track of the specific Mivtzoim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Send camera for photo oportunities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follow up with new leads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6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C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2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Fonts w:ascii="Verdana Bold" w:cs="Verdana Bold" w:eastAsia="Verdana Bold" w:hAnsi="Verdana Bold"/>
          <w:rtl w:val="0"/>
        </w:rPr>
        <w:t xml:space="preserve">Parties with BB Tasks</w:t>
      </w:r>
    </w:p>
    <w:tbl>
      <w:tblPr>
        <w:tblStyle w:val="Table7"/>
        <w:tblW w:w="9240.0" w:type="dxa"/>
        <w:jc w:val="center"/>
        <w:tblLayout w:type="fixed"/>
        <w:tblLook w:val="0000"/>
      </w:tblPr>
      <w:tblGrid>
        <w:gridCol w:w="1391"/>
        <w:gridCol w:w="2459"/>
        <w:gridCol w:w="1214"/>
        <w:gridCol w:w="1392"/>
        <w:gridCol w:w="1392"/>
        <w:gridCol w:w="1392"/>
        <w:tblGridChange w:id="0">
          <w:tblGrid>
            <w:gridCol w:w="1391"/>
            <w:gridCol w:w="2459"/>
            <w:gridCol w:w="1214"/>
            <w:gridCol w:w="1392"/>
            <w:gridCol w:w="1392"/>
            <w:gridCol w:w="139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B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Prioritize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D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E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Moved forward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Review BB list and decide who you will invite when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Call/email to invite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follow up for rsvp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Ask BB to prepare short vort to share, send link to chabad.org/chanukah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Find out BB favorite wine and desert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evening menu and low key festive 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1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2-3 weeks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 for your children to play an active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Ask wife to make a list of everything that needs to be purchased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go shopping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set up for party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thank wife for 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F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4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thank wife again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prepare vort on chanukah inspiration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keep credit card swipe handy for spontaneus donation urges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take photo by menorah and email to BB that night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upload photo to </w:t>
            </w:r>
            <w:hyperlink r:id="rId7">
              <w:r w:rsidDel="00000000" w:rsidR="00000000" w:rsidRPr="00000000">
                <w:rPr>
                  <w:rFonts w:ascii="Verdana" w:cs="Verdana" w:eastAsia="Verdana" w:hAnsi="Verdana"/>
                  <w:color w:val="000099"/>
                  <w:sz w:val="20"/>
                  <w:szCs w:val="20"/>
                  <w:u w:val="single"/>
                  <w:rtl w:val="0"/>
                </w:rPr>
                <w:t xml:space="preserve">https://www.sendoutcards.com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and send with warm 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clean up, eat left overs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Shmooze with wife about the party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E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write report to be included in Chanukah Duch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4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A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Fonts w:ascii="Verdana Bold" w:cs="Verdana Bold" w:eastAsia="Verdana Bold" w:hAnsi="Verdana Bold"/>
          <w:rtl w:val="0"/>
        </w:rPr>
        <w:t xml:space="preserve">Personal Tasks</w:t>
      </w:r>
    </w:p>
    <w:tbl>
      <w:tblPr>
        <w:tblStyle w:val="Table8"/>
        <w:tblW w:w="9240.0" w:type="dxa"/>
        <w:jc w:val="center"/>
        <w:tblLayout w:type="fixed"/>
        <w:tblLook w:val="0000"/>
      </w:tblPr>
      <w:tblGrid>
        <w:gridCol w:w="1391"/>
        <w:gridCol w:w="2459"/>
        <w:gridCol w:w="1214"/>
        <w:gridCol w:w="1392"/>
        <w:gridCol w:w="1392"/>
        <w:gridCol w:w="1392"/>
        <w:tblGridChange w:id="0">
          <w:tblGrid>
            <w:gridCol w:w="1391"/>
            <w:gridCol w:w="2459"/>
            <w:gridCol w:w="1214"/>
            <w:gridCol w:w="1392"/>
            <w:gridCol w:w="1392"/>
            <w:gridCol w:w="139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Prioritize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4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5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6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7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8">
            <w:pPr>
              <w:spacing w:line="240" w:lineRule="auto"/>
              <w:jc w:val="center"/>
              <w:rPr>
                <w:rFonts w:ascii="Verdana Bold" w:cs="Verdana Bold" w:eastAsia="Verdana Bold" w:hAnsi="Verdana Bold"/>
              </w:rPr>
            </w:pPr>
            <w:r w:rsidDel="00000000" w:rsidR="00000000" w:rsidRPr="00000000">
              <w:rPr>
                <w:rFonts w:ascii="Verdana Bold" w:cs="Verdana Bold" w:eastAsia="Verdana Bold" w:hAnsi="Verdana Bold"/>
                <w:rtl w:val="0"/>
              </w:rPr>
              <w:t xml:space="preserve">Moved forward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A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Find Menorah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 minutes before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0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Polish Menorah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6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buy oil, wicks, shamoshim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C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set up table for menorah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2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take out cash for chanukah gelt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8">
            <w:pPr>
              <w:spacing w:after="20" w:line="240" w:lineRule="auto"/>
              <w:ind w:left="72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taste test the donughts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E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4">
            <w:pPr>
              <w:spacing w:after="20" w:line="2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jc w:val="center"/>
        <w:rPr>
          <w:rFonts w:ascii="Verdana Bold" w:cs="Verdana Bold" w:eastAsia="Verdana Bold" w:hAnsi="Verdana 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Times New Roman"/>
  <w:font w:name="Verdana Bold"/>
  <w:font w:name="Verdana Bold Ital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© Shmuly Rothman Consulting, Inc - ShmulyRothman.com - 412-715-4883 - </w:t>
    </w:r>
    <w:hyperlink r:id="rId1">
      <w:r w:rsidDel="00000000" w:rsidR="00000000" w:rsidRPr="00000000">
        <w:rPr>
          <w:color w:val="000099"/>
          <w:sz w:val="18"/>
          <w:szCs w:val="18"/>
          <w:u w:val="single"/>
          <w:rtl w:val="0"/>
        </w:rPr>
        <w:t xml:space="preserve">Shmuly@ShmulyRothman.com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© Shmuly Rothman Consulting, Inc - ShmulyRothman.com - 412-715-4883 - </w:t>
    </w:r>
    <w:hyperlink r:id="rId1">
      <w:r w:rsidDel="00000000" w:rsidR="00000000" w:rsidRPr="00000000">
        <w:rPr>
          <w:color w:val="000099"/>
          <w:sz w:val="18"/>
          <w:szCs w:val="18"/>
          <w:u w:val="single"/>
          <w:rtl w:val="0"/>
        </w:rPr>
        <w:t xml:space="preserve">Shmuly@ShmulyRothman.com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6C">
    <w:pPr>
      <w:spacing w:line="240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  <w:t xml:space="preserve">B”H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6D">
    <w:pPr>
      <w:spacing w:line="240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  <w:t xml:space="preserve">B”H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ja-JP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endoutcards.com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Shmuly@ShmulyRothman.com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mailto:Shmuly@ShmulyRothm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tGiLViFQoJ5Tc9hUH8a9Xoc1w==">CgMxLjA4AHIhMTBwdHVIWFRKV1lKMGVRZktsRW51dkxpZkhzQUdaRU9U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