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Morrocon Purim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Menu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Off the top of my head Re - menu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Morrocan salmon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Chicken tagine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Arais (ground meat in pita)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Couscous with veggies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Morrocan cigars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Salads - carrots, beets etc.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soup - red lentil I think - Levana kirshenbaums - had a Morrocan name..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fresh nana tea..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We had drum circle, henna artist, preserved lemon making..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Dessert table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Sfinj (Moroccan doughnuts)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Moroccan cigars (sweet)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Nana tea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Menu: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Moroccan cigars (spicy tuna)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Houmous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Matbucha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Moroccan olives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Mini pashtida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Pitas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Couscous + broth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You can also add: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Moroccan fish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Chicken with olives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Cigars with chicken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Moroccan Fish balls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Pastel (shepherds pie)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Feel free to pm me for recipes 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Decor: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Everything red and gold basically.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For the lanterns we had smaller ones on side tables that we bought that werent so pricey. We used them for a few years at dinners after. The big ones were just for that center table. We rented them from somewhere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Ambesonne Moroccan Curtains, Antique Doors Morocco Yellow Doorknob Ornamental Carved Intricate, Living Room Bedroom Window Drapes 2 Panel Set, 108" X 84", Gold Teal https://www.amazon.com/.../ref=cm_sw_r_cp_api_glt_i...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This was from a few years ago so the price is different now - when I bought it was 24$ but it does come in a shower curtain which is cheaper - but also smaller size..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Ambesonne Moroccan Shower Curtain, Antique Doors Morocco Yellow Doorknob Ornamental Carved Intricate, Cloth Fabric Bathroom Decor Set with Hooks, 69" W x 84" L, Gold Teal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https://a.co/d/cDn5KEv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.co/d/cDn5K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