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Lazer Gurkow, London, ON, Canada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Sat Mar 04, 2017 23:11 pm ET    Post subject: A Purim Thought based on Likutei Diburim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*Inadvertent Slide*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Purim celebrates the reversal of assimilation. The Talmud teaches that well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before Haman, Jews in Persia had begun a slide into assimilation. There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were Jews in the highest enclaves of commerce and government.[1] &lt;#_ftn1&gt;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They were admitted into the most exclusive social clubs. And when the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Persian king, Achashverosh, gave a party, Jews were naturally on the guest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list.[2] &lt;#_ftn2&gt;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royal caterers served Kosher food and Jews were free to observe their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dietary laws,[3] &lt;#_ftn3&gt; yet Mordechai, the ranking Jewish rabbi 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Persia, cautioned Jews against accepting the invitation. He reasoned that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natural social boundaries are important to foster pride in distinct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cultural identities and these would erode at a one-hundred-eighty day party.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Mordechai’s way of thinking, minority populations must work to preserve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their cultural and religious identities, lest they be swallowed by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majority. They must interface with the majority, but never integrate. 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might take a year, decades or generations, but unchecked, long term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integration, leads inexorably to assimilation.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one sets out to erode religious or cultural pride. No Jew seeks 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deliberately stamp out our traditions. It occurs inadvertently. Little by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little, boundaries fade, divisions disappear and identity is lost.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was the case for the Jews in Persia before the story of Purim. They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were by no means assimilated, but the process had begun. But for Mordechai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a handful of his followers, no one took notice.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*Forget*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Just for fun I explored the name Shushan, Persia’s capital city, to see if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 contained a message. I tried the numeric value of the Hebrew letters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that spell Shushan, but failed to decipher a message. I then divided that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number by two and hit pay dirt.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four letters that comprise the name Shushan amount to a numeric value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of 656. When you divide that number by two, you get 328. If you translate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328 back into Hebrew, you get the letters, Shin, Chaf and Chet, which spell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Hebrew word Shachach, to forget. In other words, if you forget two 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more times, you reach the *Shushan* *state*.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spiritual state that characterized the Jews of Shushan, the state of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assimilation, is reached through a process of forgetfulness. We set out 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broaden our horizons by establishing contacts, friendships and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familiarities with differing religions and cultures. We don’t intend 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erode our affiliation with our own heritage, but immersed in the thrill of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discovery we might on occasion neglect a single Shabbat or Passover. The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first time it occurs we feel guilty, but by the second or third time, 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becomes habit.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we engage in the process of forgetfulness, we reach the state that our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ancestors reached in Shushan. Though we never set out to reach that stage,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 are responsible for having reached it. Our sages taught that we are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responsible for the Torah knowledge that we forget because forgetfulness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results from idleness. When we choose to sit idly, rather than study, we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are responsible for the consequences of our choice. The same applies to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assimilation.[4] &lt;#_ftn4&gt; When we choose to pursue foreign cultures, rather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than our own, we are responsible for our resultant assimilation.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*Return*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Responsible means response-able. We are able to respond to the reality of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our assimilation by reversing it, which is precisely what Mordechai set out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 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After Haman announced his intention to annihilate the Jews, Mordechai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rallied the nation to renew their commitment. Throughout the year of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impending doom, despite their continued contacts with the Persian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community, no Jew, even inadvertently, slipped away from Jewish faith and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practice.[5] &lt;#_ftn5&gt;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When a husband forgets his wife’s birthday, she is justifiably upset.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Though he didn’t deliberately set out to forget, if he had really cared, he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would have remembered. So too in faith. When we strive to be true to our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faith, we become intensely aware of our behavior and don’t trip up even by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mistake.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story is told of Rabbi Nochum from Chernobyl, one of the early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Chassidic Masters, who decided one day to allow his evil inclination 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single victory. He set out to commit a sin and when he heard people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gossiping he joined the group. As he approached, a fellow shouted from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across the room, “Don’t gossip, it’s a sin.” As often occurs in these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situations, someone in the group retorted that to speak ill of this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individual is in fact a Mitzvah. When the Rabbi heard this, he stepped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away. He was in the business of committing a sin that day, not a Mitzvah.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So went his day, from one sin opportunity to the next. Every time, he set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out to commit a sin, it was somehow recast in the guise of a Mitzvah and he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was spared. When one is truly attached, heart and soul, to G-d, one does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not trip up even deliberately. How much more so inadvertently.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*Response*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Our sages taught that G-d responds to our behavior measure for measure. He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treats us precisely as we treat Him. In the case of Purim, this is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astoundingly accurate.[6] &lt;#_ftn6&gt;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Haman chose the date for our annihilation by throwing lots. He didn’t set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out to kill us in the month of Adar, the lot just happened to fall on that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month. When it did, Haman rejoiced because Moses passed away in Adar and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Haman took it as a sign that he would succeed in his terrible design.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Just as the Jew didn’t deliberately set out to assimilate, but allowed it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 happen inadvertently, so didn’t Haman set out to choose an auspicious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day for his terrible act, but found it inadvertently.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 it turned out, Haman miscalculated because Moses was also born in the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month of Adar. The month that was ostensibly bad for the Jews, turned out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 work in our favor. Just as our ancestors reversed course from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assimilation to enthusiastic faith, so was their misfortune reversed. Just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as they worked to prevent even inadvertent slip ups so did G-d prevent the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inadvertent fortune of Haman’s lottery. The date Haman chose turned out 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be one of good fortune and protection.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[1] &lt;#_ftnref1&gt; Likutei Diburim: 371b. Note also Mordechai and Esther’s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post in the government.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[2] &lt;#_ftnref2&gt; Babylonian Talmud, Megillah; 12a.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[3] &lt;#_ftnref3&gt; Ibid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[4] &lt;#_ftnref4&gt; Ethics of Our Fathers, 3: 8.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[5] &lt;#_ftnref5&gt; Torah Ohr, Megilas Esther: 91b.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[6] &lt;#_ftnref6&gt; Babylonian Talmud, Megillah: 12b.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