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Jewish store owner wants to sell their Chametz but the store should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remain open.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Its a small yogurt shop, not a big chain partnership deal?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a yid owns a food store, put his store on our mechiras chametz form but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was open for business during pesach, can we purchase food there this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morning?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is the earliest time to start the seder? Is there any way to start the seder before tzeis al pi halacha? It's in the compass article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Which parts of Maggid need to be said to be yoitze…?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It's in the compass article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the amount of matza to be yoitze?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It's in the compass article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