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0DB58C" w14:textId="77777777" w:rsidR="00B164EB" w:rsidRDefault="00B164EB" w:rsidP="00B164EB">
      <w:pPr>
        <w:pStyle w:val="Title"/>
      </w:pPr>
      <w:r>
        <w:t>Is selling my Chametz to a non-Jew a farce?</w:t>
      </w:r>
    </w:p>
    <w:p w14:paraId="5EFA9699" w14:textId="1B28F5F9" w:rsidR="00B164EB" w:rsidRDefault="00B077E5" w:rsidP="00B164EB">
      <w:pPr>
        <w:rPr>
          <w:color w:val="833C0B" w:themeColor="accent2" w:themeShade="80"/>
        </w:rPr>
      </w:pPr>
      <w:r w:rsidRPr="00B077E5">
        <w:rPr>
          <w:color w:val="833C0B" w:themeColor="accent2" w:themeShade="80"/>
        </w:rPr>
        <w:t xml:space="preserve">Ever hear about the guy who used to be </w:t>
      </w:r>
      <w:proofErr w:type="spellStart"/>
      <w:r w:rsidRPr="00B077E5">
        <w:rPr>
          <w:color w:val="833C0B" w:themeColor="accent2" w:themeShade="80"/>
        </w:rPr>
        <w:t>frum</w:t>
      </w:r>
      <w:proofErr w:type="spellEnd"/>
      <w:r w:rsidRPr="00B077E5">
        <w:rPr>
          <w:color w:val="833C0B" w:themeColor="accent2" w:themeShade="80"/>
        </w:rPr>
        <w:t xml:space="preserve"> and now claims he smokes on Shabbos without a conscience, because he’d sold his lungs to a </w:t>
      </w:r>
      <w:proofErr w:type="spellStart"/>
      <w:r w:rsidRPr="00B077E5">
        <w:rPr>
          <w:color w:val="833C0B" w:themeColor="accent2" w:themeShade="80"/>
        </w:rPr>
        <w:t>goy</w:t>
      </w:r>
      <w:proofErr w:type="spellEnd"/>
      <w:r w:rsidRPr="00B077E5">
        <w:rPr>
          <w:color w:val="833C0B" w:themeColor="accent2" w:themeShade="80"/>
        </w:rPr>
        <w:t>?</w:t>
      </w:r>
    </w:p>
    <w:p w14:paraId="47CAE8F9" w14:textId="77777777" w:rsidR="00313828" w:rsidRPr="00313828" w:rsidRDefault="00313828" w:rsidP="00313828">
      <w:pPr>
        <w:ind w:left="720"/>
        <w:rPr>
          <w:rStyle w:val="SubtleReference"/>
          <w:b/>
          <w:bCs/>
          <w:color w:val="833C0B" w:themeColor="accent2" w:themeShade="80"/>
          <w:sz w:val="24"/>
          <w:szCs w:val="24"/>
        </w:rPr>
      </w:pPr>
      <w:r w:rsidRPr="00313828">
        <w:rPr>
          <w:rStyle w:val="SubtleReference"/>
          <w:b/>
          <w:bCs/>
          <w:color w:val="833C0B" w:themeColor="accent2" w:themeShade="80"/>
          <w:sz w:val="24"/>
          <w:szCs w:val="24"/>
        </w:rPr>
        <w:t xml:space="preserve">Historical perspective: </w:t>
      </w:r>
    </w:p>
    <w:p w14:paraId="552F9006" w14:textId="77777777" w:rsidR="00C8661A" w:rsidRDefault="00313828" w:rsidP="00313828">
      <w:pPr>
        <w:ind w:left="720"/>
        <w:rPr>
          <w:rStyle w:val="SubtleReference"/>
          <w:color w:val="833C0B" w:themeColor="accent2" w:themeShade="80"/>
          <w:sz w:val="24"/>
          <w:szCs w:val="24"/>
        </w:rPr>
      </w:pPr>
      <w:r w:rsidRPr="00313828">
        <w:rPr>
          <w:rStyle w:val="SubtleReference"/>
          <w:color w:val="833C0B" w:themeColor="accent2" w:themeShade="80"/>
          <w:sz w:val="24"/>
          <w:szCs w:val="24"/>
        </w:rPr>
        <w:t xml:space="preserve">In the old days, people had very little non-perishable food, so they’d just get rid of all of their </w:t>
      </w:r>
      <w:proofErr w:type="spellStart"/>
      <w:r w:rsidRPr="00313828">
        <w:rPr>
          <w:rStyle w:val="SubtleReference"/>
          <w:color w:val="833C0B" w:themeColor="accent2" w:themeShade="80"/>
          <w:sz w:val="24"/>
          <w:szCs w:val="24"/>
        </w:rPr>
        <w:t>chometz</w:t>
      </w:r>
      <w:proofErr w:type="spellEnd"/>
      <w:r w:rsidRPr="00313828">
        <w:rPr>
          <w:rStyle w:val="SubtleReference"/>
          <w:color w:val="833C0B" w:themeColor="accent2" w:themeShade="80"/>
          <w:sz w:val="24"/>
          <w:szCs w:val="24"/>
        </w:rPr>
        <w:t xml:space="preserve"> before Pesach. </w:t>
      </w:r>
    </w:p>
    <w:p w14:paraId="344C5D82" w14:textId="77777777" w:rsidR="00C8661A" w:rsidRDefault="00313828" w:rsidP="00313828">
      <w:pPr>
        <w:ind w:left="720"/>
        <w:rPr>
          <w:rStyle w:val="SubtleReference"/>
          <w:color w:val="833C0B" w:themeColor="accent2" w:themeShade="80"/>
          <w:sz w:val="24"/>
          <w:szCs w:val="24"/>
        </w:rPr>
      </w:pPr>
      <w:r w:rsidRPr="00313828">
        <w:rPr>
          <w:rStyle w:val="SubtleReference"/>
          <w:color w:val="833C0B" w:themeColor="accent2" w:themeShade="80"/>
          <w:sz w:val="24"/>
          <w:szCs w:val="24"/>
        </w:rPr>
        <w:t xml:space="preserve">In the 1600’s, when European Jews were forbidden to </w:t>
      </w:r>
      <w:r>
        <w:rPr>
          <w:rStyle w:val="SubtleReference"/>
          <w:color w:val="833C0B" w:themeColor="accent2" w:themeShade="80"/>
          <w:sz w:val="24"/>
          <w:szCs w:val="24"/>
        </w:rPr>
        <w:t>o</w:t>
      </w:r>
      <w:r w:rsidRPr="00313828">
        <w:rPr>
          <w:rStyle w:val="SubtleReference"/>
          <w:color w:val="833C0B" w:themeColor="accent2" w:themeShade="80"/>
          <w:sz w:val="24"/>
          <w:szCs w:val="24"/>
        </w:rPr>
        <w:t xml:space="preserve">wn land and many </w:t>
      </w:r>
      <w:r w:rsidR="00C8661A">
        <w:rPr>
          <w:rStyle w:val="SubtleReference"/>
          <w:color w:val="833C0B" w:themeColor="accent2" w:themeShade="80"/>
          <w:sz w:val="24"/>
          <w:szCs w:val="24"/>
        </w:rPr>
        <w:t>started distilleries</w:t>
      </w:r>
      <w:r w:rsidRPr="00313828">
        <w:rPr>
          <w:rStyle w:val="SubtleReference"/>
          <w:color w:val="833C0B" w:themeColor="accent2" w:themeShade="80"/>
          <w:sz w:val="24"/>
          <w:szCs w:val="24"/>
        </w:rPr>
        <w:t xml:space="preserve">, they had to face the issue of what to do with </w:t>
      </w:r>
      <w:proofErr w:type="spellStart"/>
      <w:r w:rsidRPr="00313828">
        <w:rPr>
          <w:rStyle w:val="SubtleReference"/>
          <w:color w:val="833C0B" w:themeColor="accent2" w:themeShade="80"/>
          <w:sz w:val="24"/>
          <w:szCs w:val="24"/>
        </w:rPr>
        <w:t>chometz</w:t>
      </w:r>
      <w:proofErr w:type="spellEnd"/>
      <w:r w:rsidRPr="00313828">
        <w:rPr>
          <w:rStyle w:val="SubtleReference"/>
          <w:color w:val="833C0B" w:themeColor="accent2" w:themeShade="80"/>
          <w:sz w:val="24"/>
          <w:szCs w:val="24"/>
        </w:rPr>
        <w:t xml:space="preserve"> stock over Pesach. </w:t>
      </w:r>
    </w:p>
    <w:p w14:paraId="4E58790A" w14:textId="51549105" w:rsidR="00313828" w:rsidRPr="00313828" w:rsidRDefault="00313828" w:rsidP="00313828">
      <w:pPr>
        <w:ind w:left="720"/>
        <w:rPr>
          <w:rStyle w:val="SubtleReference"/>
          <w:color w:val="833C0B" w:themeColor="accent2" w:themeShade="80"/>
          <w:sz w:val="24"/>
          <w:szCs w:val="24"/>
        </w:rPr>
      </w:pPr>
      <w:r w:rsidRPr="00313828">
        <w:rPr>
          <w:rStyle w:val="SubtleReference"/>
          <w:color w:val="833C0B" w:themeColor="accent2" w:themeShade="80"/>
          <w:sz w:val="24"/>
          <w:szCs w:val="24"/>
        </w:rPr>
        <w:t xml:space="preserve">With industrialization, the question spread to factory owners and with modern preservatives, ingredients and refrigeration, it suddenly touched all of our lives. </w:t>
      </w:r>
    </w:p>
    <w:p w14:paraId="6E43D3EB" w14:textId="19BFCB2C" w:rsidR="00313828" w:rsidRDefault="00313828" w:rsidP="00B164EB">
      <w:pPr>
        <w:rPr>
          <w:color w:val="833C0B" w:themeColor="accent2" w:themeShade="80"/>
        </w:rPr>
      </w:pPr>
    </w:p>
    <w:p w14:paraId="135C26AE" w14:textId="77777777" w:rsidR="00B033FF" w:rsidRDefault="00B033FF" w:rsidP="00B033FF">
      <w:pPr>
        <w:pStyle w:val="Heading1"/>
      </w:pPr>
      <w:r>
        <w:t>The controversy</w:t>
      </w:r>
    </w:p>
    <w:p w14:paraId="5144A52C" w14:textId="638C1A1B" w:rsidR="00B033FF" w:rsidRPr="00357098" w:rsidRDefault="00B033FF" w:rsidP="00B033FF">
      <w:pPr>
        <w:pStyle w:val="ListParagraph"/>
        <w:numPr>
          <w:ilvl w:val="0"/>
          <w:numId w:val="1"/>
        </w:numPr>
        <w:autoSpaceDE w:val="0"/>
        <w:autoSpaceDN w:val="0"/>
        <w:adjustRightInd w:val="0"/>
        <w:spacing w:after="0" w:line="240" w:lineRule="auto"/>
        <w:rPr>
          <w:rFonts w:cstheme="minorHAnsi"/>
        </w:rPr>
      </w:pPr>
      <w:r>
        <w:rPr>
          <w:noProof/>
        </w:rPr>
        <mc:AlternateContent>
          <mc:Choice Requires="wps">
            <w:drawing>
              <wp:anchor distT="0" distB="0" distL="114300" distR="114300" simplePos="0" relativeHeight="251659264" behindDoc="1" locked="0" layoutInCell="1" allowOverlap="1" wp14:anchorId="37EB4B00" wp14:editId="58A92281">
                <wp:simplePos x="0" y="0"/>
                <wp:positionH relativeFrom="column">
                  <wp:posOffset>42530</wp:posOffset>
                </wp:positionH>
                <wp:positionV relativeFrom="paragraph">
                  <wp:posOffset>101438</wp:posOffset>
                </wp:positionV>
                <wp:extent cx="1626782" cy="1594485"/>
                <wp:effectExtent l="0" t="0" r="0" b="5715"/>
                <wp:wrapTight wrapText="bothSides">
                  <wp:wrapPolygon edited="0">
                    <wp:start x="0" y="0"/>
                    <wp:lineTo x="0" y="21419"/>
                    <wp:lineTo x="21254" y="21419"/>
                    <wp:lineTo x="21254" y="0"/>
                    <wp:lineTo x="0" y="0"/>
                  </wp:wrapPolygon>
                </wp:wrapTight>
                <wp:docPr id="2" name="Rectangle 2"/>
                <wp:cNvGraphicFramePr/>
                <a:graphic xmlns:a="http://schemas.openxmlformats.org/drawingml/2006/main">
                  <a:graphicData uri="http://schemas.microsoft.com/office/word/2010/wordprocessingShape">
                    <wps:wsp>
                      <wps:cNvSpPr/>
                      <wps:spPr>
                        <a:xfrm>
                          <a:off x="0" y="0"/>
                          <a:ext cx="1626782" cy="15944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723CAB" id="Rectangle 2" o:spid="_x0000_s1026" style="position:absolute;margin-left:3.35pt;margin-top:8pt;width:128.1pt;height:125.5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" fillcolor="white [3212]" stroked="f" strokeweight="1pt">
                <w10:wrap type="tight"/>
              </v:rect>
            </w:pict>
          </mc:Fallback>
        </mc:AlternateContent>
      </w:r>
      <w:r w:rsidRPr="00357098">
        <w:rPr>
          <w:rFonts w:cstheme="minorHAnsi"/>
          <w:sz w:val="24"/>
          <w:szCs w:val="24"/>
        </w:rPr>
        <w:t xml:space="preserve">Sale of </w:t>
      </w:r>
      <w:proofErr w:type="spellStart"/>
      <w:r w:rsidRPr="00357098">
        <w:rPr>
          <w:rFonts w:cstheme="minorHAnsi"/>
          <w:sz w:val="24"/>
          <w:szCs w:val="24"/>
        </w:rPr>
        <w:t>chometz</w:t>
      </w:r>
      <w:proofErr w:type="spellEnd"/>
      <w:r w:rsidRPr="00357098">
        <w:rPr>
          <w:rFonts w:cstheme="minorHAnsi"/>
          <w:sz w:val="24"/>
          <w:szCs w:val="24"/>
        </w:rPr>
        <w:t xml:space="preserve"> seems contrived</w:t>
      </w:r>
    </w:p>
    <w:p w14:paraId="51815928" w14:textId="77777777" w:rsidR="00B033FF" w:rsidRPr="00357098" w:rsidRDefault="00B033FF" w:rsidP="00B033FF">
      <w:pPr>
        <w:pStyle w:val="ListParagraph"/>
        <w:numPr>
          <w:ilvl w:val="0"/>
          <w:numId w:val="1"/>
        </w:numPr>
        <w:autoSpaceDE w:val="0"/>
        <w:autoSpaceDN w:val="0"/>
        <w:adjustRightInd w:val="0"/>
        <w:spacing w:after="0" w:line="240" w:lineRule="auto"/>
        <w:rPr>
          <w:rFonts w:cstheme="minorHAnsi"/>
        </w:rPr>
      </w:pPr>
      <w:r w:rsidRPr="00357098">
        <w:rPr>
          <w:rFonts w:cstheme="minorHAnsi"/>
          <w:sz w:val="24"/>
          <w:szCs w:val="24"/>
        </w:rPr>
        <w:t>Are we dodging a Torah directive?</w:t>
      </w:r>
    </w:p>
    <w:p w14:paraId="6A463B01" w14:textId="77777777" w:rsidR="00B033FF" w:rsidRPr="00357098" w:rsidRDefault="00B033FF" w:rsidP="00B033FF">
      <w:pPr>
        <w:pStyle w:val="ListParagraph"/>
        <w:numPr>
          <w:ilvl w:val="0"/>
          <w:numId w:val="1"/>
        </w:numPr>
        <w:autoSpaceDE w:val="0"/>
        <w:autoSpaceDN w:val="0"/>
        <w:adjustRightInd w:val="0"/>
        <w:spacing w:after="0" w:line="240" w:lineRule="auto"/>
        <w:rPr>
          <w:rFonts w:cstheme="minorHAnsi"/>
        </w:rPr>
      </w:pPr>
      <w:r w:rsidRPr="00357098">
        <w:rPr>
          <w:rFonts w:cstheme="minorHAnsi"/>
          <w:sz w:val="24"/>
          <w:szCs w:val="24"/>
        </w:rPr>
        <w:t xml:space="preserve">The </w:t>
      </w:r>
      <w:r w:rsidRPr="00357098">
        <w:rPr>
          <w:rFonts w:cstheme="minorHAnsi"/>
          <w:i/>
          <w:iCs/>
          <w:sz w:val="24"/>
          <w:szCs w:val="24"/>
        </w:rPr>
        <w:t xml:space="preserve">chametz </w:t>
      </w:r>
      <w:r w:rsidRPr="00357098">
        <w:rPr>
          <w:rFonts w:cstheme="minorHAnsi"/>
          <w:sz w:val="24"/>
          <w:szCs w:val="24"/>
        </w:rPr>
        <w:t>does not leave the owner’s residence.</w:t>
      </w:r>
    </w:p>
    <w:p w14:paraId="23528FA6" w14:textId="77777777" w:rsidR="00B033FF" w:rsidRPr="00357098" w:rsidRDefault="00B033FF" w:rsidP="00B033FF">
      <w:pPr>
        <w:pStyle w:val="ListParagraph"/>
        <w:numPr>
          <w:ilvl w:val="0"/>
          <w:numId w:val="1"/>
        </w:numPr>
        <w:autoSpaceDE w:val="0"/>
        <w:autoSpaceDN w:val="0"/>
        <w:adjustRightInd w:val="0"/>
        <w:spacing w:after="0" w:line="240" w:lineRule="auto"/>
        <w:rPr>
          <w:rFonts w:cstheme="minorHAnsi"/>
        </w:rPr>
      </w:pPr>
      <w:r w:rsidRPr="00357098">
        <w:rPr>
          <w:rFonts w:cstheme="minorHAnsi"/>
          <w:sz w:val="24"/>
          <w:szCs w:val="24"/>
        </w:rPr>
        <w:t xml:space="preserve">The purchaser does not appear interested in actually taking possession of the </w:t>
      </w:r>
      <w:proofErr w:type="spellStart"/>
      <w:r w:rsidRPr="00357098">
        <w:rPr>
          <w:rFonts w:cstheme="minorHAnsi"/>
          <w:i/>
          <w:iCs/>
          <w:sz w:val="24"/>
          <w:szCs w:val="24"/>
        </w:rPr>
        <w:t>chometz</w:t>
      </w:r>
      <w:proofErr w:type="spellEnd"/>
      <w:r w:rsidRPr="00357098">
        <w:rPr>
          <w:rFonts w:cstheme="minorHAnsi"/>
          <w:sz w:val="24"/>
          <w:szCs w:val="24"/>
        </w:rPr>
        <w:t>.</w:t>
      </w:r>
    </w:p>
    <w:p w14:paraId="315D9791" w14:textId="77777777" w:rsidR="00B033FF" w:rsidRPr="00357098" w:rsidRDefault="00B033FF" w:rsidP="00B033FF">
      <w:pPr>
        <w:pStyle w:val="ListParagraph"/>
        <w:numPr>
          <w:ilvl w:val="0"/>
          <w:numId w:val="1"/>
        </w:numPr>
        <w:autoSpaceDE w:val="0"/>
        <w:autoSpaceDN w:val="0"/>
        <w:adjustRightInd w:val="0"/>
        <w:spacing w:after="0" w:line="240" w:lineRule="auto"/>
        <w:rPr>
          <w:rFonts w:cstheme="minorHAnsi"/>
        </w:rPr>
      </w:pPr>
      <w:r w:rsidRPr="00357098">
        <w:rPr>
          <w:rFonts w:cstheme="minorHAnsi"/>
          <w:sz w:val="24"/>
          <w:szCs w:val="24"/>
        </w:rPr>
        <w:t xml:space="preserve">Rarely, if ever, does the seller have to open his doors and cabinets to the new owner of his food. </w:t>
      </w:r>
    </w:p>
    <w:p w14:paraId="6E8C5B5B" w14:textId="77777777" w:rsidR="00B033FF" w:rsidRPr="00357098" w:rsidRDefault="00B033FF" w:rsidP="00B033FF">
      <w:pPr>
        <w:pStyle w:val="ListParagraph"/>
        <w:numPr>
          <w:ilvl w:val="0"/>
          <w:numId w:val="1"/>
        </w:numPr>
        <w:autoSpaceDE w:val="0"/>
        <w:autoSpaceDN w:val="0"/>
        <w:adjustRightInd w:val="0"/>
        <w:spacing w:after="0" w:line="240" w:lineRule="auto"/>
        <w:rPr>
          <w:rFonts w:cstheme="minorHAnsi"/>
        </w:rPr>
      </w:pPr>
      <w:r w:rsidRPr="00357098">
        <w:rPr>
          <w:rFonts w:cstheme="minorHAnsi"/>
          <w:sz w:val="24"/>
          <w:szCs w:val="24"/>
        </w:rPr>
        <w:t xml:space="preserve">The </w:t>
      </w:r>
      <w:proofErr w:type="spellStart"/>
      <w:r w:rsidRPr="00357098">
        <w:rPr>
          <w:rFonts w:cstheme="minorHAnsi"/>
          <w:i/>
          <w:iCs/>
          <w:sz w:val="24"/>
          <w:szCs w:val="24"/>
        </w:rPr>
        <w:t>chometz</w:t>
      </w:r>
      <w:proofErr w:type="spellEnd"/>
      <w:r w:rsidRPr="00357098">
        <w:rPr>
          <w:rFonts w:cstheme="minorHAnsi"/>
          <w:i/>
          <w:iCs/>
          <w:sz w:val="24"/>
          <w:szCs w:val="24"/>
        </w:rPr>
        <w:t xml:space="preserve"> </w:t>
      </w:r>
      <w:r w:rsidRPr="00357098">
        <w:rPr>
          <w:rFonts w:cstheme="minorHAnsi"/>
          <w:sz w:val="24"/>
          <w:szCs w:val="24"/>
        </w:rPr>
        <w:t xml:space="preserve">invariably reverts to its original ownership immediately after </w:t>
      </w:r>
      <w:r w:rsidRPr="00357098">
        <w:rPr>
          <w:rFonts w:cstheme="minorHAnsi"/>
          <w:i/>
          <w:iCs/>
          <w:sz w:val="24"/>
          <w:szCs w:val="24"/>
        </w:rPr>
        <w:t>Pesach.</w:t>
      </w:r>
    </w:p>
    <w:p w14:paraId="1999AF6B" w14:textId="77777777" w:rsidR="00B033FF" w:rsidRDefault="00B033FF" w:rsidP="00B033FF">
      <w:pPr>
        <w:pStyle w:val="Heading1"/>
      </w:pPr>
    </w:p>
    <w:p w14:paraId="35B31E70" w14:textId="77777777" w:rsidR="00450921" w:rsidRDefault="00450921" w:rsidP="00450921">
      <w:pPr>
        <w:pStyle w:val="Heading1"/>
      </w:pPr>
      <w:r>
        <w:t>Introduction: The Chametz issue</w:t>
      </w:r>
    </w:p>
    <w:p w14:paraId="33A387DA" w14:textId="77777777" w:rsidR="00450921" w:rsidRPr="00357098" w:rsidRDefault="00450921" w:rsidP="00450921">
      <w:pPr>
        <w:rPr>
          <w:rFonts w:ascii="Bookman Old Style" w:hAnsi="Bookman Old Style"/>
          <w:sz w:val="24"/>
          <w:szCs w:val="24"/>
        </w:rPr>
      </w:pPr>
      <w:r w:rsidRPr="00357098">
        <w:rPr>
          <w:rFonts w:ascii="Bookman Old Style" w:hAnsi="Bookman Old Style"/>
          <w:sz w:val="24"/>
          <w:szCs w:val="24"/>
        </w:rPr>
        <w:t>For seven days fermented dough shall not be found in your homes...</w:t>
      </w:r>
    </w:p>
    <w:p w14:paraId="239F95E1" w14:textId="77777777" w:rsidR="00450921" w:rsidRPr="008D172E" w:rsidRDefault="00450921" w:rsidP="00450921">
      <w:pPr>
        <w:rPr>
          <w:rFonts w:cstheme="minorHAnsi"/>
          <w:i/>
          <w:iCs/>
        </w:rPr>
      </w:pPr>
      <w:proofErr w:type="spellStart"/>
      <w:r w:rsidRPr="008D172E">
        <w:rPr>
          <w:rFonts w:cstheme="minorHAnsi"/>
          <w:i/>
          <w:iCs/>
        </w:rPr>
        <w:t>Shemos</w:t>
      </w:r>
      <w:proofErr w:type="spellEnd"/>
      <w:r w:rsidRPr="008D172E">
        <w:rPr>
          <w:rFonts w:cstheme="minorHAnsi"/>
          <w:i/>
          <w:iCs/>
        </w:rPr>
        <w:t xml:space="preserve"> 12:19</w:t>
      </w:r>
    </w:p>
    <w:p w14:paraId="3C45B0DB" w14:textId="77777777" w:rsidR="00450921" w:rsidRPr="00357098" w:rsidRDefault="00450921" w:rsidP="00450921">
      <w:pPr>
        <w:rPr>
          <w:rFonts w:ascii="Bookman Old Style" w:hAnsi="Bookman Old Style"/>
          <w:sz w:val="24"/>
          <w:szCs w:val="24"/>
        </w:rPr>
      </w:pPr>
      <w:r w:rsidRPr="00357098">
        <w:rPr>
          <w:rFonts w:ascii="Bookman Old Style" w:hAnsi="Bookman Old Style"/>
          <w:sz w:val="24"/>
          <w:szCs w:val="24"/>
        </w:rPr>
        <w:t>For seven days you shall eat Matza, but on the first day you shall destroy fermented dough from your houses…</w:t>
      </w:r>
    </w:p>
    <w:p w14:paraId="589E8C69" w14:textId="77777777" w:rsidR="00450921" w:rsidRPr="008D172E" w:rsidRDefault="00450921" w:rsidP="00450921">
      <w:pPr>
        <w:rPr>
          <w:rFonts w:cstheme="minorHAnsi"/>
          <w:i/>
          <w:iCs/>
        </w:rPr>
      </w:pPr>
      <w:proofErr w:type="spellStart"/>
      <w:r w:rsidRPr="008D172E">
        <w:rPr>
          <w:rFonts w:cstheme="minorHAnsi"/>
          <w:i/>
          <w:iCs/>
        </w:rPr>
        <w:t>Shemos</w:t>
      </w:r>
      <w:proofErr w:type="spellEnd"/>
      <w:r w:rsidRPr="008D172E">
        <w:rPr>
          <w:rFonts w:cstheme="minorHAnsi"/>
          <w:i/>
          <w:iCs/>
        </w:rPr>
        <w:t xml:space="preserve"> 12:15</w:t>
      </w:r>
    </w:p>
    <w:p w14:paraId="557D8397" w14:textId="77777777" w:rsidR="00450921" w:rsidRPr="00357098" w:rsidRDefault="00450921" w:rsidP="00450921">
      <w:pPr>
        <w:rPr>
          <w:rFonts w:ascii="Bookman Old Style" w:hAnsi="Bookman Old Style"/>
          <w:sz w:val="24"/>
          <w:szCs w:val="24"/>
        </w:rPr>
      </w:pPr>
      <w:r w:rsidRPr="00357098">
        <w:rPr>
          <w:rFonts w:ascii="Bookman Old Style" w:hAnsi="Bookman Old Style"/>
          <w:sz w:val="24"/>
          <w:szCs w:val="24"/>
        </w:rPr>
        <w:t xml:space="preserve">You shall eat matzos for seven days, and you may not see any chametz and you </w:t>
      </w:r>
      <w:r w:rsidRPr="00462FD8">
        <w:rPr>
          <w:rFonts w:ascii="Bookman Old Style" w:hAnsi="Bookman Old Style"/>
          <w:b/>
          <w:bCs/>
          <w:sz w:val="24"/>
          <w:szCs w:val="24"/>
        </w:rPr>
        <w:t>may not see</w:t>
      </w:r>
      <w:r w:rsidRPr="00357098">
        <w:rPr>
          <w:rFonts w:ascii="Bookman Old Style" w:hAnsi="Bookman Old Style"/>
          <w:sz w:val="24"/>
          <w:szCs w:val="24"/>
        </w:rPr>
        <w:t xml:space="preserve"> any fermented dough in all your borders…</w:t>
      </w:r>
    </w:p>
    <w:p w14:paraId="4B2E23D4" w14:textId="77777777" w:rsidR="00450921" w:rsidRPr="008D172E" w:rsidRDefault="00450921" w:rsidP="00450921">
      <w:pPr>
        <w:rPr>
          <w:rFonts w:cstheme="minorHAnsi"/>
          <w:i/>
          <w:iCs/>
        </w:rPr>
      </w:pPr>
      <w:proofErr w:type="spellStart"/>
      <w:r w:rsidRPr="008D172E">
        <w:rPr>
          <w:rFonts w:cstheme="minorHAnsi"/>
          <w:i/>
          <w:iCs/>
        </w:rPr>
        <w:t>Shemos</w:t>
      </w:r>
      <w:proofErr w:type="spellEnd"/>
      <w:r w:rsidRPr="008D172E">
        <w:rPr>
          <w:rFonts w:cstheme="minorHAnsi"/>
          <w:i/>
          <w:iCs/>
        </w:rPr>
        <w:t xml:space="preserve"> 13:7</w:t>
      </w:r>
    </w:p>
    <w:p w14:paraId="44214C0A" w14:textId="77777777" w:rsidR="00450921" w:rsidRPr="00357098" w:rsidRDefault="00450921" w:rsidP="00450921">
      <w:pPr>
        <w:rPr>
          <w:rFonts w:ascii="Bookman Old Style" w:hAnsi="Bookman Old Style"/>
          <w:sz w:val="24"/>
          <w:szCs w:val="24"/>
        </w:rPr>
      </w:pPr>
      <w:r w:rsidRPr="00357098">
        <w:rPr>
          <w:rFonts w:ascii="Bookman Old Style" w:hAnsi="Bookman Old Style"/>
          <w:sz w:val="24"/>
          <w:szCs w:val="24"/>
        </w:rPr>
        <w:t>If one had chametz in one’s possession before Pesach, and did not destroy it before Pesach, but left it in his possession… he is given lashes…</w:t>
      </w:r>
    </w:p>
    <w:p w14:paraId="4C6EF52C" w14:textId="77777777" w:rsidR="00450921" w:rsidRPr="00357098" w:rsidRDefault="00450921" w:rsidP="00450921">
      <w:pPr>
        <w:rPr>
          <w:rFonts w:ascii="Bookman Old Style" w:hAnsi="Bookman Old Style"/>
          <w:sz w:val="24"/>
          <w:szCs w:val="24"/>
        </w:rPr>
      </w:pPr>
      <w:proofErr w:type="spellStart"/>
      <w:r w:rsidRPr="00357098">
        <w:rPr>
          <w:rFonts w:ascii="Bookman Old Style" w:hAnsi="Bookman Old Style"/>
          <w:sz w:val="24"/>
          <w:szCs w:val="24"/>
        </w:rPr>
        <w:lastRenderedPageBreak/>
        <w:t>Chometz</w:t>
      </w:r>
      <w:proofErr w:type="spellEnd"/>
      <w:r w:rsidRPr="00357098">
        <w:rPr>
          <w:rFonts w:ascii="Bookman Old Style" w:hAnsi="Bookman Old Style"/>
          <w:sz w:val="24"/>
          <w:szCs w:val="24"/>
        </w:rPr>
        <w:t xml:space="preserve"> that remains in a Jew’s possession over Pesach </w:t>
      </w:r>
      <w:r w:rsidRPr="00462FD8">
        <w:rPr>
          <w:rFonts w:ascii="Bookman Old Style" w:hAnsi="Bookman Old Style"/>
          <w:b/>
          <w:bCs/>
          <w:sz w:val="24"/>
          <w:szCs w:val="24"/>
        </w:rPr>
        <w:t>may never be used</w:t>
      </w:r>
      <w:r w:rsidRPr="00357098">
        <w:rPr>
          <w:rFonts w:ascii="Bookman Old Style" w:hAnsi="Bookman Old Style"/>
          <w:sz w:val="24"/>
          <w:szCs w:val="24"/>
        </w:rPr>
        <w:t xml:space="preserve"> by a Jew for any beneficial purpose.</w:t>
      </w:r>
    </w:p>
    <w:p w14:paraId="57C07525" w14:textId="77777777" w:rsidR="00450921" w:rsidRPr="008D172E" w:rsidRDefault="00450921" w:rsidP="00450921">
      <w:pPr>
        <w:tabs>
          <w:tab w:val="left" w:pos="5760"/>
        </w:tabs>
        <w:rPr>
          <w:rFonts w:cstheme="minorHAnsi"/>
          <w:i/>
          <w:iCs/>
        </w:rPr>
      </w:pPr>
      <w:r w:rsidRPr="008D172E">
        <w:rPr>
          <w:rFonts w:cstheme="minorHAnsi"/>
          <w:i/>
          <w:iCs/>
        </w:rPr>
        <w:t xml:space="preserve">Rambam, Laws of </w:t>
      </w:r>
      <w:proofErr w:type="spellStart"/>
      <w:r w:rsidRPr="008D172E">
        <w:rPr>
          <w:rFonts w:cstheme="minorHAnsi"/>
          <w:i/>
          <w:iCs/>
        </w:rPr>
        <w:t>Chometz</w:t>
      </w:r>
      <w:proofErr w:type="spellEnd"/>
      <w:r w:rsidRPr="008D172E">
        <w:rPr>
          <w:rFonts w:cstheme="minorHAnsi"/>
          <w:i/>
          <w:iCs/>
        </w:rPr>
        <w:t xml:space="preserve"> &amp; Matzah 1:3-4</w:t>
      </w:r>
      <w:r w:rsidRPr="008D172E">
        <w:rPr>
          <w:rFonts w:cstheme="minorHAnsi"/>
          <w:i/>
          <w:iCs/>
        </w:rPr>
        <w:tab/>
      </w:r>
    </w:p>
    <w:p w14:paraId="0D5AF652" w14:textId="77777777" w:rsidR="00450921" w:rsidRPr="00357098" w:rsidRDefault="00450921" w:rsidP="00450921">
      <w:pPr>
        <w:rPr>
          <w:rFonts w:ascii="Bookman Old Style" w:hAnsi="Bookman Old Style"/>
          <w:sz w:val="24"/>
          <w:szCs w:val="24"/>
        </w:rPr>
      </w:pPr>
      <w:r w:rsidRPr="00357098">
        <w:rPr>
          <w:rFonts w:ascii="Bookman Old Style" w:hAnsi="Bookman Old Style"/>
          <w:sz w:val="24"/>
          <w:szCs w:val="24"/>
        </w:rPr>
        <w:t xml:space="preserve">It is prohibited to benefit from chametz that belonged to a Jew over Pesach… </w:t>
      </w:r>
    </w:p>
    <w:p w14:paraId="75A84E26" w14:textId="77777777" w:rsidR="00450921" w:rsidRPr="008D172E" w:rsidRDefault="00450921" w:rsidP="00450921">
      <w:pPr>
        <w:autoSpaceDE w:val="0"/>
        <w:autoSpaceDN w:val="0"/>
        <w:adjustRightInd w:val="0"/>
        <w:spacing w:after="0" w:line="240" w:lineRule="auto"/>
        <w:rPr>
          <w:rFonts w:cstheme="minorHAnsi"/>
          <w:i/>
          <w:iCs/>
        </w:rPr>
      </w:pPr>
      <w:r w:rsidRPr="008D172E">
        <w:rPr>
          <w:rFonts w:cstheme="minorHAnsi"/>
          <w:i/>
          <w:iCs/>
        </w:rPr>
        <w:t xml:space="preserve">Shulchan </w:t>
      </w:r>
      <w:proofErr w:type="spellStart"/>
      <w:r w:rsidRPr="008D172E">
        <w:rPr>
          <w:rFonts w:cstheme="minorHAnsi"/>
          <w:i/>
          <w:iCs/>
        </w:rPr>
        <w:t>Aruch</w:t>
      </w:r>
      <w:proofErr w:type="spellEnd"/>
      <w:r w:rsidRPr="008D172E">
        <w:rPr>
          <w:rFonts w:cstheme="minorHAnsi"/>
          <w:i/>
          <w:iCs/>
        </w:rPr>
        <w:t xml:space="preserve">, </w:t>
      </w:r>
      <w:proofErr w:type="spellStart"/>
      <w:r w:rsidRPr="008D172E">
        <w:rPr>
          <w:rFonts w:cstheme="minorHAnsi"/>
          <w:i/>
          <w:iCs/>
        </w:rPr>
        <w:t>Orach</w:t>
      </w:r>
      <w:proofErr w:type="spellEnd"/>
      <w:r w:rsidRPr="008D172E">
        <w:rPr>
          <w:rFonts w:cstheme="minorHAnsi"/>
          <w:i/>
          <w:iCs/>
        </w:rPr>
        <w:t xml:space="preserve"> Chaim 448:3</w:t>
      </w:r>
    </w:p>
    <w:p w14:paraId="04566714" w14:textId="77777777" w:rsidR="00B164EB" w:rsidRDefault="00B164EB" w:rsidP="00B164EB">
      <w:pPr>
        <w:autoSpaceDE w:val="0"/>
        <w:autoSpaceDN w:val="0"/>
        <w:adjustRightInd w:val="0"/>
        <w:spacing w:after="0" w:line="240" w:lineRule="auto"/>
      </w:pPr>
    </w:p>
    <w:p w14:paraId="7130AE39" w14:textId="77777777" w:rsidR="00450921" w:rsidRDefault="00450921" w:rsidP="00450921">
      <w:pPr>
        <w:pStyle w:val="Heading1"/>
      </w:pPr>
      <w:r>
        <w:t xml:space="preserve">A non-Jew’s </w:t>
      </w:r>
      <w:proofErr w:type="spellStart"/>
      <w:r>
        <w:t>chometz</w:t>
      </w:r>
      <w:proofErr w:type="spellEnd"/>
    </w:p>
    <w:p w14:paraId="7398B358" w14:textId="77777777" w:rsidR="00450921" w:rsidRDefault="00450921" w:rsidP="00450921">
      <w:pPr>
        <w:autoSpaceDE w:val="0"/>
        <w:autoSpaceDN w:val="0"/>
        <w:adjustRightInd w:val="0"/>
        <w:spacing w:after="0" w:line="240" w:lineRule="auto"/>
        <w:rPr>
          <w:rFonts w:ascii="ArnoPro-Italic" w:hAnsi="ArnoPro-Italic" w:cs="ArnoPro-Italic"/>
          <w:i/>
          <w:iCs/>
          <w:color w:val="000000"/>
          <w:sz w:val="24"/>
          <w:szCs w:val="24"/>
        </w:rPr>
      </w:pPr>
    </w:p>
    <w:p w14:paraId="442533E0" w14:textId="77777777" w:rsidR="00450921" w:rsidRPr="00357098" w:rsidRDefault="00450921" w:rsidP="00450921">
      <w:pPr>
        <w:rPr>
          <w:rFonts w:ascii="Bookman Old Style" w:hAnsi="Bookman Old Style"/>
          <w:sz w:val="24"/>
          <w:szCs w:val="24"/>
        </w:rPr>
      </w:pPr>
      <w:r w:rsidRPr="00357098">
        <w:rPr>
          <w:rFonts w:ascii="Bookman Old Style" w:hAnsi="Bookman Old Style"/>
          <w:sz w:val="24"/>
          <w:szCs w:val="24"/>
        </w:rPr>
        <w:t>It is written in the Torah: "No leavened bread shall be seen with you" (</w:t>
      </w:r>
      <w:hyperlink r:id="rId5" w:history="1">
        <w:r w:rsidRPr="00357098">
          <w:rPr>
            <w:rFonts w:ascii="Bookman Old Style" w:hAnsi="Bookman Old Style"/>
            <w:sz w:val="24"/>
            <w:szCs w:val="24"/>
          </w:rPr>
          <w:t>Exodus 13:7</w:t>
        </w:r>
      </w:hyperlink>
      <w:r w:rsidRPr="00357098">
        <w:rPr>
          <w:rFonts w:ascii="Bookman Old Style" w:hAnsi="Bookman Old Style"/>
          <w:sz w:val="24"/>
          <w:szCs w:val="24"/>
        </w:rPr>
        <w:t>). One might suppose that a man commits no transgression if he hides the </w:t>
      </w:r>
      <w:proofErr w:type="spellStart"/>
      <w:r w:rsidRPr="00357098">
        <w:rPr>
          <w:rFonts w:ascii="Bookman Old Style" w:hAnsi="Bookman Old Style"/>
          <w:sz w:val="24"/>
          <w:szCs w:val="24"/>
        </w:rPr>
        <w:t>c</w:t>
      </w:r>
      <w:r w:rsidRPr="00357098">
        <w:rPr>
          <w:rFonts w:ascii="Cambria" w:hAnsi="Cambria" w:cs="Cambria"/>
          <w:sz w:val="24"/>
          <w:szCs w:val="24"/>
        </w:rPr>
        <w:t>ḥ</w:t>
      </w:r>
      <w:r w:rsidRPr="00357098">
        <w:rPr>
          <w:rFonts w:ascii="Bookman Old Style" w:hAnsi="Bookman Old Style"/>
          <w:sz w:val="24"/>
          <w:szCs w:val="24"/>
        </w:rPr>
        <w:t>ometz</w:t>
      </w:r>
      <w:proofErr w:type="spellEnd"/>
      <w:r w:rsidRPr="00357098">
        <w:rPr>
          <w:rFonts w:ascii="Bookman Old Style" w:hAnsi="Bookman Old Style"/>
          <w:sz w:val="24"/>
          <w:szCs w:val="24"/>
        </w:rPr>
        <w:t> or deposits it with a non-Jew; the Torah therefore says plainly: "No leaven shall be found in your houses" (</w:t>
      </w:r>
      <w:hyperlink r:id="rId6" w:history="1">
        <w:r w:rsidRPr="00357098">
          <w:rPr>
            <w:rFonts w:ascii="Bookman Old Style" w:hAnsi="Bookman Old Style"/>
            <w:sz w:val="24"/>
            <w:szCs w:val="24"/>
          </w:rPr>
          <w:t>Exodus 12:19</w:t>
        </w:r>
      </w:hyperlink>
      <w:r w:rsidRPr="00357098">
        <w:rPr>
          <w:rFonts w:ascii="Bookman Old Style" w:hAnsi="Bookman Old Style"/>
          <w:sz w:val="24"/>
          <w:szCs w:val="24"/>
        </w:rPr>
        <w:t>), even if he has deposited or hidden it. </w:t>
      </w:r>
    </w:p>
    <w:p w14:paraId="6243EA6B" w14:textId="77777777" w:rsidR="00450921" w:rsidRPr="00357098" w:rsidRDefault="00450921" w:rsidP="00450921">
      <w:pPr>
        <w:rPr>
          <w:rFonts w:ascii="Bookman Old Style" w:hAnsi="Bookman Old Style"/>
          <w:sz w:val="24"/>
          <w:szCs w:val="24"/>
        </w:rPr>
      </w:pP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that… belonged to a non-Jew and was in a Jew's possession, even if it is in the Jew's house, is permitted because it doesn't belong to him.</w:t>
      </w:r>
    </w:p>
    <w:p w14:paraId="6285071A" w14:textId="77777777" w:rsidR="00450921" w:rsidRPr="008D172E" w:rsidRDefault="00450921" w:rsidP="00450921">
      <w:pPr>
        <w:rPr>
          <w:rFonts w:cstheme="minorHAnsi"/>
          <w:i/>
          <w:iCs/>
        </w:rPr>
      </w:pPr>
      <w:r w:rsidRPr="008D172E">
        <w:rPr>
          <w:rFonts w:cstheme="minorHAnsi"/>
          <w:i/>
          <w:iCs/>
        </w:rPr>
        <w:t xml:space="preserve">Rambam, Laws of </w:t>
      </w:r>
      <w:proofErr w:type="spellStart"/>
      <w:r w:rsidRPr="008D172E">
        <w:rPr>
          <w:rFonts w:cstheme="minorHAnsi"/>
          <w:i/>
          <w:iCs/>
        </w:rPr>
        <w:t>Chometz</w:t>
      </w:r>
      <w:proofErr w:type="spellEnd"/>
      <w:r w:rsidRPr="008D172E">
        <w:rPr>
          <w:rFonts w:cstheme="minorHAnsi"/>
          <w:i/>
          <w:iCs/>
        </w:rPr>
        <w:t xml:space="preserve"> &amp; Matzah 4:1-2</w:t>
      </w:r>
    </w:p>
    <w:p w14:paraId="3B0EE933" w14:textId="0519B713" w:rsidR="00B164EB" w:rsidRDefault="00B164EB" w:rsidP="00B164EB">
      <w:pPr>
        <w:autoSpaceDE w:val="0"/>
        <w:autoSpaceDN w:val="0"/>
        <w:adjustRightInd w:val="0"/>
        <w:spacing w:after="0" w:line="240" w:lineRule="auto"/>
        <w:rPr>
          <w:rFonts w:ascii="ArnoPro-Italic" w:hAnsi="ArnoPro-Italic" w:cs="ArnoPro-Italic"/>
          <w:i/>
          <w:iCs/>
          <w:sz w:val="24"/>
          <w:szCs w:val="24"/>
        </w:rPr>
      </w:pPr>
    </w:p>
    <w:p w14:paraId="47336A9F" w14:textId="4067EF4C" w:rsidR="00496AF9" w:rsidRDefault="00496AF9" w:rsidP="00496AF9">
      <w:pPr>
        <w:pStyle w:val="Heading1"/>
      </w:pPr>
      <w:r>
        <w:t>Questions for consideration</w:t>
      </w:r>
    </w:p>
    <w:p w14:paraId="6E540AAD" w14:textId="3DFB302C" w:rsidR="00496AF9" w:rsidRPr="00496AF9" w:rsidRDefault="00496AF9" w:rsidP="00496AF9">
      <w:r>
        <w:rPr>
          <w:color w:val="833C0B" w:themeColor="accent2" w:themeShade="80"/>
        </w:rPr>
        <w:t xml:space="preserve">This is the guide for the </w:t>
      </w:r>
      <w:proofErr w:type="spellStart"/>
      <w:r>
        <w:rPr>
          <w:color w:val="833C0B" w:themeColor="accent2" w:themeShade="80"/>
        </w:rPr>
        <w:t>chavrusos</w:t>
      </w:r>
      <w:proofErr w:type="spellEnd"/>
      <w:r>
        <w:rPr>
          <w:color w:val="833C0B" w:themeColor="accent2" w:themeShade="80"/>
        </w:rPr>
        <w:t xml:space="preserve"> to use to explore the sources that follow.</w:t>
      </w:r>
    </w:p>
    <w:p w14:paraId="1A8E3BF7" w14:textId="77777777" w:rsidR="00496AF9" w:rsidRDefault="00496AF9" w:rsidP="00496AF9">
      <w:pPr>
        <w:pStyle w:val="ListParagraph"/>
        <w:numPr>
          <w:ilvl w:val="0"/>
          <w:numId w:val="2"/>
        </w:numPr>
      </w:pPr>
      <w:r>
        <w:t xml:space="preserve">If the Torah says we must rid our homes of </w:t>
      </w:r>
      <w:proofErr w:type="spellStart"/>
      <w:r>
        <w:t>chometz</w:t>
      </w:r>
      <w:proofErr w:type="spellEnd"/>
      <w:r>
        <w:t>, can a Rabbinic loophole override it?</w:t>
      </w:r>
    </w:p>
    <w:p w14:paraId="5D9F4347" w14:textId="77777777" w:rsidR="00496AF9" w:rsidRDefault="00496AF9" w:rsidP="00496AF9">
      <w:pPr>
        <w:pStyle w:val="ListParagraph"/>
        <w:numPr>
          <w:ilvl w:val="0"/>
          <w:numId w:val="2"/>
        </w:numPr>
      </w:pPr>
      <w:r>
        <w:t xml:space="preserve">Can you retain </w:t>
      </w:r>
      <w:proofErr w:type="spellStart"/>
      <w:r>
        <w:t>chometz</w:t>
      </w:r>
      <w:proofErr w:type="spellEnd"/>
      <w:r>
        <w:t xml:space="preserve"> that you don’t own on your property?</w:t>
      </w:r>
    </w:p>
    <w:p w14:paraId="41E4DEBF" w14:textId="77777777" w:rsidR="00496AF9" w:rsidRDefault="00496AF9" w:rsidP="00496AF9">
      <w:pPr>
        <w:pStyle w:val="ListParagraph"/>
        <w:numPr>
          <w:ilvl w:val="1"/>
          <w:numId w:val="2"/>
        </w:numPr>
      </w:pPr>
      <w:r>
        <w:t>Is it considered a genuine transaction to “sell” an item to someone who will never collect it from you/ take possession of it?</w:t>
      </w:r>
    </w:p>
    <w:p w14:paraId="04422B12" w14:textId="77777777" w:rsidR="00496AF9" w:rsidRDefault="00496AF9" w:rsidP="00496AF9">
      <w:pPr>
        <w:pStyle w:val="ListParagraph"/>
        <w:numPr>
          <w:ilvl w:val="1"/>
          <w:numId w:val="2"/>
        </w:numPr>
      </w:pPr>
      <w:r>
        <w:t xml:space="preserve">Is it practical to expect the non-Jew to come </w:t>
      </w:r>
      <w:proofErr w:type="gramStart"/>
      <w:r>
        <w:t>collect</w:t>
      </w:r>
      <w:proofErr w:type="gramEnd"/>
      <w:r>
        <w:t xml:space="preserve"> the </w:t>
      </w:r>
      <w:proofErr w:type="spellStart"/>
      <w:r>
        <w:t>chometz</w:t>
      </w:r>
      <w:proofErr w:type="spellEnd"/>
      <w:r>
        <w:t xml:space="preserve"> he has bought from all of us? Could that invalidate the process?</w:t>
      </w:r>
    </w:p>
    <w:p w14:paraId="797AF14E" w14:textId="77777777" w:rsidR="00496AF9" w:rsidRDefault="00496AF9" w:rsidP="00496AF9">
      <w:pPr>
        <w:pStyle w:val="ListParagraph"/>
        <w:numPr>
          <w:ilvl w:val="0"/>
          <w:numId w:val="2"/>
        </w:numPr>
      </w:pPr>
      <w:r>
        <w:t>Is it legit to sell something that you really want back?</w:t>
      </w:r>
    </w:p>
    <w:p w14:paraId="7C883E22" w14:textId="77777777" w:rsidR="00496AF9" w:rsidRPr="00B17CDC" w:rsidRDefault="00496AF9" w:rsidP="00496AF9">
      <w:pPr>
        <w:pStyle w:val="ListParagraph"/>
        <w:numPr>
          <w:ilvl w:val="0"/>
          <w:numId w:val="2"/>
        </w:numPr>
      </w:pPr>
      <w:r>
        <w:t>If the Torah prescribes a means of transaction that is not recognized by secular law, can we use that means of transaction to transact with a non-Jew, who is not bound by Torah law?</w:t>
      </w:r>
    </w:p>
    <w:p w14:paraId="46911730" w14:textId="77777777" w:rsidR="00496AF9" w:rsidRDefault="00496AF9" w:rsidP="00B164EB">
      <w:pPr>
        <w:autoSpaceDE w:val="0"/>
        <w:autoSpaceDN w:val="0"/>
        <w:adjustRightInd w:val="0"/>
        <w:spacing w:after="0" w:line="240" w:lineRule="auto"/>
        <w:rPr>
          <w:rFonts w:ascii="ArnoPro-Italic" w:hAnsi="ArnoPro-Italic" w:cs="ArnoPro-Italic"/>
          <w:i/>
          <w:iCs/>
          <w:sz w:val="24"/>
          <w:szCs w:val="24"/>
        </w:rPr>
      </w:pPr>
    </w:p>
    <w:p w14:paraId="720ABC09" w14:textId="77777777" w:rsidR="001106BD" w:rsidRDefault="001106BD" w:rsidP="001106BD">
      <w:pPr>
        <w:pStyle w:val="Heading1"/>
      </w:pPr>
      <w:r>
        <w:t xml:space="preserve">Precedent for the </w:t>
      </w:r>
      <w:proofErr w:type="spellStart"/>
      <w:r>
        <w:t>chometz</w:t>
      </w:r>
      <w:proofErr w:type="spellEnd"/>
      <w:r>
        <w:t xml:space="preserve"> sale</w:t>
      </w:r>
    </w:p>
    <w:p w14:paraId="20DC97C3" w14:textId="77777777" w:rsidR="001106BD" w:rsidRPr="00357098" w:rsidRDefault="001106BD" w:rsidP="001106BD">
      <w:pPr>
        <w:rPr>
          <w:rFonts w:ascii="Bookman Old Style" w:hAnsi="Bookman Old Style"/>
          <w:sz w:val="24"/>
          <w:szCs w:val="24"/>
        </w:rPr>
      </w:pPr>
      <w:r w:rsidRPr="00357098">
        <w:rPr>
          <w:rFonts w:ascii="Bookman Old Style" w:hAnsi="Bookman Old Style"/>
          <w:sz w:val="24"/>
          <w:szCs w:val="24"/>
        </w:rPr>
        <w:t>During the time that it is permitted to eat, one can… sell to the gentile.</w:t>
      </w:r>
    </w:p>
    <w:p w14:paraId="49B6DC4C" w14:textId="77777777" w:rsidR="001106BD" w:rsidRPr="008D172E" w:rsidRDefault="001106BD" w:rsidP="001106BD">
      <w:pPr>
        <w:rPr>
          <w:rFonts w:cstheme="minorHAnsi"/>
          <w:i/>
          <w:iCs/>
        </w:rPr>
      </w:pPr>
      <w:r w:rsidRPr="008D172E">
        <w:rPr>
          <w:rFonts w:cstheme="minorHAnsi"/>
          <w:i/>
          <w:iCs/>
        </w:rPr>
        <w:t xml:space="preserve">Talmud, </w:t>
      </w:r>
      <w:proofErr w:type="spellStart"/>
      <w:r w:rsidRPr="008D172E">
        <w:rPr>
          <w:rFonts w:cstheme="minorHAnsi"/>
          <w:i/>
          <w:iCs/>
        </w:rPr>
        <w:t>Pesachim</w:t>
      </w:r>
      <w:proofErr w:type="spellEnd"/>
      <w:r w:rsidRPr="008D172E">
        <w:rPr>
          <w:rFonts w:cstheme="minorHAnsi"/>
          <w:i/>
          <w:iCs/>
        </w:rPr>
        <w:t xml:space="preserve"> 21a</w:t>
      </w:r>
    </w:p>
    <w:p w14:paraId="072E1BE4" w14:textId="77777777" w:rsidR="001106BD" w:rsidRPr="00357098" w:rsidRDefault="001106BD" w:rsidP="001106BD">
      <w:pPr>
        <w:rPr>
          <w:rFonts w:ascii="Bookman Old Style" w:hAnsi="Bookman Old Style"/>
          <w:sz w:val="24"/>
          <w:szCs w:val="24"/>
        </w:rPr>
      </w:pPr>
      <w:r w:rsidRPr="00357098">
        <w:rPr>
          <w:rFonts w:ascii="Bookman Old Style" w:hAnsi="Bookman Old Style"/>
          <w:sz w:val="24"/>
          <w:szCs w:val="24"/>
        </w:rPr>
        <w:t xml:space="preserve">If one gave the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to a gentile before noon [on </w:t>
      </w:r>
      <w:proofErr w:type="spellStart"/>
      <w:r w:rsidRPr="00357098">
        <w:rPr>
          <w:rFonts w:ascii="Bookman Old Style" w:hAnsi="Bookman Old Style"/>
          <w:sz w:val="24"/>
          <w:szCs w:val="24"/>
        </w:rPr>
        <w:t>erev</w:t>
      </w:r>
      <w:proofErr w:type="spellEnd"/>
      <w:r w:rsidRPr="00357098">
        <w:rPr>
          <w:rFonts w:ascii="Bookman Old Style" w:hAnsi="Bookman Old Style"/>
          <w:sz w:val="24"/>
          <w:szCs w:val="24"/>
        </w:rPr>
        <w:t xml:space="preserve"> Pesach], one need not destroy it.</w:t>
      </w:r>
    </w:p>
    <w:p w14:paraId="0EF0A9DC" w14:textId="77777777" w:rsidR="001106BD" w:rsidRPr="008D172E" w:rsidRDefault="001106BD" w:rsidP="001106BD">
      <w:pPr>
        <w:autoSpaceDE w:val="0"/>
        <w:autoSpaceDN w:val="0"/>
        <w:adjustRightInd w:val="0"/>
        <w:spacing w:after="0" w:line="240" w:lineRule="auto"/>
        <w:rPr>
          <w:rFonts w:cstheme="minorHAnsi"/>
          <w:i/>
          <w:iCs/>
        </w:rPr>
      </w:pPr>
      <w:r w:rsidRPr="008D172E">
        <w:rPr>
          <w:rFonts w:cstheme="minorHAnsi"/>
          <w:i/>
          <w:iCs/>
        </w:rPr>
        <w:t xml:space="preserve">Shulchan </w:t>
      </w:r>
      <w:proofErr w:type="spellStart"/>
      <w:r w:rsidRPr="008D172E">
        <w:rPr>
          <w:rFonts w:cstheme="minorHAnsi"/>
          <w:i/>
          <w:iCs/>
        </w:rPr>
        <w:t>Aruch</w:t>
      </w:r>
      <w:proofErr w:type="spellEnd"/>
      <w:r w:rsidRPr="008D172E">
        <w:rPr>
          <w:rFonts w:cstheme="minorHAnsi"/>
          <w:i/>
          <w:iCs/>
        </w:rPr>
        <w:t xml:space="preserve">, </w:t>
      </w:r>
      <w:proofErr w:type="spellStart"/>
      <w:r w:rsidRPr="008D172E">
        <w:rPr>
          <w:rFonts w:cstheme="minorHAnsi"/>
          <w:i/>
          <w:iCs/>
        </w:rPr>
        <w:t>Orach</w:t>
      </w:r>
      <w:proofErr w:type="spellEnd"/>
      <w:r w:rsidRPr="008D172E">
        <w:rPr>
          <w:rFonts w:cstheme="minorHAnsi"/>
          <w:i/>
          <w:iCs/>
        </w:rPr>
        <w:t xml:space="preserve"> Chaim 445:2</w:t>
      </w:r>
    </w:p>
    <w:p w14:paraId="41B120F5" w14:textId="77777777" w:rsidR="001106BD" w:rsidRDefault="001106BD" w:rsidP="001106BD">
      <w:pPr>
        <w:autoSpaceDE w:val="0"/>
        <w:autoSpaceDN w:val="0"/>
        <w:adjustRightInd w:val="0"/>
        <w:spacing w:after="0" w:line="240" w:lineRule="auto"/>
        <w:rPr>
          <w:rFonts w:ascii="ArnoPro-Italic" w:hAnsi="ArnoPro-Italic" w:cs="ArnoPro-Italic"/>
          <w:i/>
          <w:iCs/>
          <w:color w:val="000000"/>
          <w:sz w:val="24"/>
          <w:szCs w:val="24"/>
        </w:rPr>
      </w:pPr>
    </w:p>
    <w:p w14:paraId="434A2E25" w14:textId="77777777" w:rsidR="001106BD" w:rsidRPr="00357098" w:rsidRDefault="001106BD" w:rsidP="001106BD">
      <w:pPr>
        <w:rPr>
          <w:rFonts w:ascii="Bookman Old Style" w:hAnsi="Bookman Old Style"/>
          <w:sz w:val="24"/>
          <w:szCs w:val="24"/>
        </w:rPr>
      </w:pPr>
      <w:r w:rsidRPr="00357098">
        <w:rPr>
          <w:rFonts w:ascii="Bookman Old Style" w:hAnsi="Bookman Old Style"/>
          <w:sz w:val="24"/>
          <w:szCs w:val="24"/>
        </w:rPr>
        <w:lastRenderedPageBreak/>
        <w:t xml:space="preserve">There was an incident that occurred involving a certain person who deposited a saddlebag filled with leavened bread with </w:t>
      </w:r>
      <w:proofErr w:type="spellStart"/>
      <w:r w:rsidRPr="00357098">
        <w:rPr>
          <w:rFonts w:ascii="Bookman Old Style" w:hAnsi="Bookman Old Style"/>
          <w:sz w:val="24"/>
          <w:szCs w:val="24"/>
        </w:rPr>
        <w:t>Yo</w:t>
      </w:r>
      <w:r>
        <w:rPr>
          <w:rFonts w:ascii="Bookman Old Style" w:hAnsi="Bookman Old Style"/>
          <w:sz w:val="24"/>
          <w:szCs w:val="24"/>
        </w:rPr>
        <w:t>c</w:t>
      </w:r>
      <w:r w:rsidRPr="00357098">
        <w:rPr>
          <w:rFonts w:ascii="Cambria" w:hAnsi="Cambria" w:cs="Cambria"/>
          <w:sz w:val="24"/>
          <w:szCs w:val="24"/>
        </w:rPr>
        <w:t>ḥ</w:t>
      </w:r>
      <w:r w:rsidRPr="00357098">
        <w:rPr>
          <w:rFonts w:ascii="Bookman Old Style" w:hAnsi="Bookman Old Style"/>
          <w:sz w:val="24"/>
          <w:szCs w:val="24"/>
        </w:rPr>
        <w:t>anan</w:t>
      </w:r>
      <w:proofErr w:type="spellEnd"/>
      <w:r w:rsidRPr="00357098">
        <w:rPr>
          <w:rFonts w:ascii="Bookman Old Style" w:hAnsi="Bookman Old Style"/>
          <w:sz w:val="24"/>
          <w:szCs w:val="24"/>
        </w:rPr>
        <w:t xml:space="preserve"> </w:t>
      </w:r>
      <w:proofErr w:type="spellStart"/>
      <w:r w:rsidRPr="00357098">
        <w:rPr>
          <w:rFonts w:ascii="Bookman Old Style" w:hAnsi="Bookman Old Style"/>
          <w:sz w:val="24"/>
          <w:szCs w:val="24"/>
        </w:rPr>
        <w:t>Chakuka’a</w:t>
      </w:r>
      <w:proofErr w:type="spellEnd"/>
      <w:r w:rsidRPr="00357098">
        <w:rPr>
          <w:rFonts w:ascii="Bookman Old Style" w:hAnsi="Bookman Old Style"/>
          <w:sz w:val="24"/>
          <w:szCs w:val="24"/>
        </w:rPr>
        <w:t>, and mice bore a hole in the bag, and leavened bread was spilling out of the sack. </w:t>
      </w:r>
    </w:p>
    <w:p w14:paraId="0FD924CD" w14:textId="77777777" w:rsidR="001106BD" w:rsidRPr="00357098" w:rsidRDefault="001106BD" w:rsidP="001106BD">
      <w:pPr>
        <w:rPr>
          <w:rFonts w:ascii="Bookman Old Style" w:hAnsi="Bookman Old Style"/>
          <w:sz w:val="24"/>
          <w:szCs w:val="24"/>
        </w:rPr>
      </w:pPr>
      <w:r w:rsidRPr="00357098">
        <w:rPr>
          <w:rFonts w:ascii="Bookman Old Style" w:hAnsi="Bookman Old Style"/>
          <w:sz w:val="24"/>
          <w:szCs w:val="24"/>
        </w:rPr>
        <w:t xml:space="preserve">He came before Rabbi Yehuda </w:t>
      </w:r>
      <w:proofErr w:type="spellStart"/>
      <w:r w:rsidRPr="00357098">
        <w:rPr>
          <w:rFonts w:ascii="Bookman Old Style" w:hAnsi="Bookman Old Style"/>
          <w:sz w:val="24"/>
          <w:szCs w:val="24"/>
        </w:rPr>
        <w:t>HaNasi</w:t>
      </w:r>
      <w:proofErr w:type="spellEnd"/>
      <w:r w:rsidRPr="00357098">
        <w:rPr>
          <w:rFonts w:ascii="Bookman Old Style" w:hAnsi="Bookman Old Style"/>
          <w:sz w:val="24"/>
          <w:szCs w:val="24"/>
        </w:rPr>
        <w:t xml:space="preserve"> on the morning prior to Pesach to ask what he should do. </w:t>
      </w:r>
    </w:p>
    <w:p w14:paraId="18657A68" w14:textId="77777777" w:rsidR="001106BD" w:rsidRPr="00357098" w:rsidRDefault="001106BD" w:rsidP="001106BD">
      <w:pPr>
        <w:rPr>
          <w:rFonts w:ascii="Bookman Old Style" w:hAnsi="Bookman Old Style"/>
          <w:sz w:val="24"/>
          <w:szCs w:val="24"/>
        </w:rPr>
      </w:pPr>
      <w:r w:rsidRPr="00357098">
        <w:rPr>
          <w:rFonts w:ascii="Bookman Old Style" w:hAnsi="Bookman Old Style"/>
          <w:sz w:val="24"/>
          <w:szCs w:val="24"/>
        </w:rPr>
        <w:t xml:space="preserve">In the first hour of the day Rabbi Yehuda </w:t>
      </w:r>
      <w:proofErr w:type="spellStart"/>
      <w:r w:rsidRPr="00357098">
        <w:rPr>
          <w:rFonts w:ascii="Bookman Old Style" w:hAnsi="Bookman Old Style"/>
          <w:sz w:val="24"/>
          <w:szCs w:val="24"/>
        </w:rPr>
        <w:t>HaNasi</w:t>
      </w:r>
      <w:proofErr w:type="spellEnd"/>
      <w:r w:rsidRPr="00357098">
        <w:rPr>
          <w:rFonts w:ascii="Bookman Old Style" w:hAnsi="Bookman Old Style"/>
          <w:sz w:val="24"/>
          <w:szCs w:val="24"/>
        </w:rPr>
        <w:t> said to him: Wait, as the owner of the bag might yet return to take it from you and eat the leaven.</w:t>
      </w:r>
    </w:p>
    <w:p w14:paraId="0815A886" w14:textId="77777777" w:rsidR="001106BD" w:rsidRPr="00357098" w:rsidRDefault="001106BD" w:rsidP="001106BD">
      <w:pPr>
        <w:rPr>
          <w:rFonts w:ascii="Bookman Old Style" w:hAnsi="Bookman Old Style"/>
          <w:sz w:val="24"/>
          <w:szCs w:val="24"/>
        </w:rPr>
      </w:pPr>
      <w:r w:rsidRPr="00357098">
        <w:rPr>
          <w:rFonts w:ascii="Bookman Old Style" w:hAnsi="Bookman Old Style"/>
          <w:sz w:val="24"/>
          <w:szCs w:val="24"/>
        </w:rPr>
        <w:t xml:space="preserve"> In the second hour he still said to him: Wait.</w:t>
      </w:r>
    </w:p>
    <w:p w14:paraId="41EECDC2" w14:textId="77777777" w:rsidR="001106BD" w:rsidRPr="00357098" w:rsidRDefault="001106BD" w:rsidP="001106BD">
      <w:pPr>
        <w:rPr>
          <w:rFonts w:ascii="Bookman Old Style" w:hAnsi="Bookman Old Style"/>
          <w:sz w:val="24"/>
          <w:szCs w:val="24"/>
        </w:rPr>
      </w:pPr>
      <w:r w:rsidRPr="00357098">
        <w:rPr>
          <w:rFonts w:ascii="Bookman Old Style" w:hAnsi="Bookman Old Style"/>
          <w:sz w:val="24"/>
          <w:szCs w:val="24"/>
        </w:rPr>
        <w:t>In the third hour he said to him: Wait. </w:t>
      </w:r>
    </w:p>
    <w:p w14:paraId="01586458" w14:textId="77777777" w:rsidR="001106BD" w:rsidRPr="00357098" w:rsidRDefault="001106BD" w:rsidP="001106BD">
      <w:pPr>
        <w:rPr>
          <w:rFonts w:ascii="Bookman Old Style" w:hAnsi="Bookman Old Style"/>
          <w:sz w:val="24"/>
          <w:szCs w:val="24"/>
        </w:rPr>
      </w:pPr>
      <w:r w:rsidRPr="00357098">
        <w:rPr>
          <w:rFonts w:ascii="Bookman Old Style" w:hAnsi="Bookman Old Style"/>
          <w:sz w:val="24"/>
          <w:szCs w:val="24"/>
        </w:rPr>
        <w:t xml:space="preserve">In the fourth hour he said to him: Wait. </w:t>
      </w:r>
    </w:p>
    <w:p w14:paraId="370E47C8" w14:textId="77777777" w:rsidR="001106BD" w:rsidRPr="00357098" w:rsidRDefault="001106BD" w:rsidP="001106BD">
      <w:pPr>
        <w:rPr>
          <w:rFonts w:ascii="Bookman Old Style" w:hAnsi="Bookman Old Style"/>
          <w:sz w:val="24"/>
          <w:szCs w:val="24"/>
        </w:rPr>
      </w:pPr>
      <w:r w:rsidRPr="00357098">
        <w:rPr>
          <w:rFonts w:ascii="Bookman Old Style" w:hAnsi="Bookman Old Style"/>
          <w:sz w:val="24"/>
          <w:szCs w:val="24"/>
        </w:rPr>
        <w:t xml:space="preserve">In the fifth hour [i.e. shortly before the prohibition of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would kick in at noon], concluding that the person was not coming, he said to him: Go and sell it in the market.</w:t>
      </w:r>
    </w:p>
    <w:p w14:paraId="39E485E5" w14:textId="77777777" w:rsidR="001106BD" w:rsidRPr="008D172E" w:rsidRDefault="001106BD" w:rsidP="001106BD">
      <w:pPr>
        <w:rPr>
          <w:rFonts w:cstheme="minorHAnsi"/>
          <w:i/>
          <w:iCs/>
        </w:rPr>
      </w:pPr>
      <w:r w:rsidRPr="008D172E">
        <w:rPr>
          <w:rFonts w:cstheme="minorHAnsi"/>
          <w:i/>
          <w:iCs/>
        </w:rPr>
        <w:t xml:space="preserve">Talmud, </w:t>
      </w:r>
      <w:proofErr w:type="spellStart"/>
      <w:r w:rsidRPr="008D172E">
        <w:rPr>
          <w:rFonts w:cstheme="minorHAnsi"/>
          <w:i/>
          <w:iCs/>
        </w:rPr>
        <w:t>Pesachim</w:t>
      </w:r>
      <w:proofErr w:type="spellEnd"/>
      <w:r w:rsidRPr="008D172E">
        <w:rPr>
          <w:rFonts w:cstheme="minorHAnsi"/>
          <w:i/>
          <w:iCs/>
        </w:rPr>
        <w:t xml:space="preserve"> 13a</w:t>
      </w:r>
    </w:p>
    <w:p w14:paraId="2CF6CF44" w14:textId="77777777" w:rsidR="001106BD" w:rsidRPr="006B7B34" w:rsidRDefault="001106BD" w:rsidP="001106BD">
      <w:pPr>
        <w:autoSpaceDE w:val="0"/>
        <w:autoSpaceDN w:val="0"/>
        <w:adjustRightInd w:val="0"/>
        <w:spacing w:after="0" w:line="240" w:lineRule="auto"/>
        <w:rPr>
          <w:rFonts w:cstheme="minorHAnsi"/>
          <w:color w:val="833C0B" w:themeColor="accent2" w:themeShade="80"/>
        </w:rPr>
      </w:pPr>
      <w:r>
        <w:rPr>
          <w:rFonts w:cstheme="minorHAnsi"/>
          <w:color w:val="833C0B" w:themeColor="accent2" w:themeShade="80"/>
        </w:rPr>
        <w:t>Sounds like an emergency, not an annual, planned method.</w:t>
      </w:r>
    </w:p>
    <w:p w14:paraId="0EF17703" w14:textId="77777777" w:rsidR="001106BD" w:rsidRDefault="001106BD" w:rsidP="001106BD">
      <w:pPr>
        <w:autoSpaceDE w:val="0"/>
        <w:autoSpaceDN w:val="0"/>
        <w:adjustRightInd w:val="0"/>
        <w:spacing w:after="0" w:line="240" w:lineRule="auto"/>
      </w:pPr>
    </w:p>
    <w:p w14:paraId="606F793E" w14:textId="77777777" w:rsidR="001106BD" w:rsidRPr="00357098" w:rsidRDefault="001106BD" w:rsidP="001106BD">
      <w:pPr>
        <w:rPr>
          <w:rFonts w:ascii="Bookman Old Style" w:hAnsi="Bookman Old Style"/>
          <w:sz w:val="24"/>
          <w:szCs w:val="24"/>
        </w:rPr>
      </w:pPr>
      <w:r w:rsidRPr="00357098">
        <w:rPr>
          <w:rFonts w:ascii="Bookman Old Style" w:hAnsi="Bookman Old Style"/>
          <w:sz w:val="24"/>
          <w:szCs w:val="24"/>
        </w:rPr>
        <w:t>If a Jew and gentile were traveling by boat [such that there is no means of replenishing one’s food stock after the holiday] and there is chametz in the hands of the Jew: He may sell it to the gentile or give it as a gift, and subsequently repurchase it from him after Pesach.</w:t>
      </w:r>
    </w:p>
    <w:p w14:paraId="2F8B207B" w14:textId="77777777" w:rsidR="001106BD" w:rsidRPr="008D172E" w:rsidRDefault="001106BD" w:rsidP="001106BD">
      <w:pPr>
        <w:rPr>
          <w:rFonts w:cstheme="minorHAnsi"/>
          <w:i/>
          <w:iCs/>
        </w:rPr>
      </w:pPr>
      <w:proofErr w:type="spellStart"/>
      <w:r w:rsidRPr="008D172E">
        <w:rPr>
          <w:rFonts w:cstheme="minorHAnsi"/>
          <w:i/>
          <w:iCs/>
        </w:rPr>
        <w:t>Tosefta</w:t>
      </w:r>
      <w:proofErr w:type="spellEnd"/>
      <w:r w:rsidRPr="008D172E">
        <w:rPr>
          <w:rFonts w:cstheme="minorHAnsi"/>
          <w:i/>
          <w:iCs/>
        </w:rPr>
        <w:t xml:space="preserve">, </w:t>
      </w:r>
      <w:proofErr w:type="spellStart"/>
      <w:r w:rsidRPr="008D172E">
        <w:rPr>
          <w:rFonts w:cstheme="minorHAnsi"/>
          <w:i/>
          <w:iCs/>
        </w:rPr>
        <w:t>Pesachim</w:t>
      </w:r>
      <w:proofErr w:type="spellEnd"/>
      <w:r w:rsidRPr="008D172E">
        <w:rPr>
          <w:rFonts w:cstheme="minorHAnsi"/>
          <w:i/>
          <w:iCs/>
        </w:rPr>
        <w:t xml:space="preserve"> 2:12</w:t>
      </w:r>
    </w:p>
    <w:p w14:paraId="0769EA2D" w14:textId="77777777" w:rsidR="001106BD" w:rsidRPr="00357098" w:rsidRDefault="001106BD" w:rsidP="001106BD">
      <w:pPr>
        <w:rPr>
          <w:rFonts w:ascii="Bookman Old Style" w:hAnsi="Bookman Old Style"/>
          <w:sz w:val="24"/>
          <w:szCs w:val="24"/>
        </w:rPr>
      </w:pPr>
      <w:r w:rsidRPr="00357098">
        <w:rPr>
          <w:rFonts w:ascii="Bookman Old Style" w:hAnsi="Bookman Old Style"/>
          <w:sz w:val="24"/>
          <w:szCs w:val="24"/>
        </w:rPr>
        <w:t xml:space="preserve">If he sold it or gave it to a Jew </w:t>
      </w:r>
      <w:r w:rsidRPr="00451D49">
        <w:rPr>
          <w:rFonts w:ascii="Bookman Old Style" w:hAnsi="Bookman Old Style"/>
          <w:b/>
          <w:bCs/>
          <w:sz w:val="24"/>
          <w:szCs w:val="24"/>
        </w:rPr>
        <w:t>outside of his home</w:t>
      </w:r>
      <w:r w:rsidRPr="00357098">
        <w:rPr>
          <w:rFonts w:ascii="Bookman Old Style" w:hAnsi="Bookman Old Style"/>
          <w:sz w:val="24"/>
          <w:szCs w:val="24"/>
        </w:rPr>
        <w:t xml:space="preserve"> before Pesach, even though the Jewish seller knows that the gentile will not touch the chametz at all until after Pesach, and afterwards, he will return the chametz, it is permitted, so long as the Jew gave it as a complete gift without any stipulation.</w:t>
      </w:r>
    </w:p>
    <w:p w14:paraId="05496B83" w14:textId="77777777" w:rsidR="001106BD" w:rsidRPr="008D172E" w:rsidRDefault="001106BD" w:rsidP="001106BD">
      <w:pPr>
        <w:autoSpaceDE w:val="0"/>
        <w:autoSpaceDN w:val="0"/>
        <w:adjustRightInd w:val="0"/>
        <w:spacing w:after="0" w:line="240" w:lineRule="auto"/>
        <w:rPr>
          <w:rFonts w:cstheme="minorHAnsi"/>
          <w:i/>
          <w:iCs/>
        </w:rPr>
      </w:pPr>
      <w:r w:rsidRPr="008D172E">
        <w:rPr>
          <w:rFonts w:cstheme="minorHAnsi"/>
          <w:i/>
          <w:iCs/>
        </w:rPr>
        <w:t xml:space="preserve">Shulchan </w:t>
      </w:r>
      <w:proofErr w:type="spellStart"/>
      <w:r w:rsidRPr="008D172E">
        <w:rPr>
          <w:rFonts w:cstheme="minorHAnsi"/>
          <w:i/>
          <w:iCs/>
        </w:rPr>
        <w:t>Aruch</w:t>
      </w:r>
      <w:proofErr w:type="spellEnd"/>
      <w:r w:rsidRPr="008D172E">
        <w:rPr>
          <w:rFonts w:cstheme="minorHAnsi"/>
          <w:i/>
          <w:iCs/>
        </w:rPr>
        <w:t xml:space="preserve">, </w:t>
      </w:r>
      <w:proofErr w:type="spellStart"/>
      <w:r w:rsidRPr="008D172E">
        <w:rPr>
          <w:rFonts w:cstheme="minorHAnsi"/>
          <w:i/>
          <w:iCs/>
        </w:rPr>
        <w:t>Orach</w:t>
      </w:r>
      <w:proofErr w:type="spellEnd"/>
      <w:r w:rsidRPr="008D172E">
        <w:rPr>
          <w:rFonts w:cstheme="minorHAnsi"/>
          <w:i/>
          <w:iCs/>
        </w:rPr>
        <w:t xml:space="preserve"> Chaim 448:3</w:t>
      </w:r>
    </w:p>
    <w:p w14:paraId="6CAE25AD" w14:textId="77777777" w:rsidR="001106BD" w:rsidRDefault="001106BD" w:rsidP="001106BD">
      <w:pPr>
        <w:autoSpaceDE w:val="0"/>
        <w:autoSpaceDN w:val="0"/>
        <w:adjustRightInd w:val="0"/>
        <w:spacing w:after="0" w:line="240" w:lineRule="auto"/>
        <w:rPr>
          <w:rFonts w:ascii="ArnoPro-Bold" w:hAnsi="ArnoPro-Bold" w:cs="ArnoPro-Bold"/>
          <w:b/>
          <w:bCs/>
          <w:color w:val="333333"/>
          <w:sz w:val="24"/>
          <w:szCs w:val="24"/>
        </w:rPr>
      </w:pPr>
    </w:p>
    <w:p w14:paraId="6FE85AAD" w14:textId="77777777" w:rsidR="001106BD" w:rsidRDefault="001106BD" w:rsidP="001106BD">
      <w:pPr>
        <w:rPr>
          <w:rFonts w:ascii="Bookman Old Style" w:hAnsi="Bookman Old Style"/>
          <w:sz w:val="24"/>
          <w:szCs w:val="24"/>
        </w:rPr>
      </w:pPr>
      <w:r>
        <w:rPr>
          <w:rFonts w:ascii="Bookman Old Style" w:hAnsi="Bookman Old Style"/>
          <w:sz w:val="24"/>
          <w:szCs w:val="24"/>
        </w:rPr>
        <w:t xml:space="preserve">…one who has much </w:t>
      </w:r>
      <w:proofErr w:type="spellStart"/>
      <w:r>
        <w:rPr>
          <w:rFonts w:ascii="Bookman Old Style" w:hAnsi="Bookman Old Style"/>
          <w:sz w:val="24"/>
          <w:szCs w:val="24"/>
        </w:rPr>
        <w:t>chometz</w:t>
      </w:r>
      <w:proofErr w:type="spellEnd"/>
      <w:r>
        <w:rPr>
          <w:rFonts w:ascii="Bookman Old Style" w:hAnsi="Bookman Old Style"/>
          <w:sz w:val="24"/>
          <w:szCs w:val="24"/>
        </w:rPr>
        <w:t>, and cannot get rid of it all, needs to sell it to a gentile before Pesach…</w:t>
      </w:r>
    </w:p>
    <w:p w14:paraId="3FEB905D" w14:textId="77777777" w:rsidR="001106BD" w:rsidRPr="00357098" w:rsidRDefault="001106BD" w:rsidP="001106BD">
      <w:pPr>
        <w:rPr>
          <w:rFonts w:ascii="Bookman Old Style" w:hAnsi="Bookman Old Style"/>
          <w:sz w:val="24"/>
          <w:szCs w:val="24"/>
        </w:rPr>
      </w:pPr>
      <w:r>
        <w:rPr>
          <w:rFonts w:ascii="Bookman Old Style" w:hAnsi="Bookman Old Style"/>
          <w:sz w:val="24"/>
          <w:szCs w:val="24"/>
        </w:rPr>
        <w:t>…this sale should not be simply by rote, rather one should have in mind to sell wholeheartedly… literally like a merchant (would).</w:t>
      </w:r>
    </w:p>
    <w:p w14:paraId="4B0E20D1" w14:textId="77777777" w:rsidR="001106BD" w:rsidRPr="008D172E" w:rsidRDefault="001106BD" w:rsidP="001106BD">
      <w:pPr>
        <w:autoSpaceDE w:val="0"/>
        <w:autoSpaceDN w:val="0"/>
        <w:adjustRightInd w:val="0"/>
        <w:spacing w:after="0" w:line="240" w:lineRule="auto"/>
        <w:rPr>
          <w:rFonts w:cstheme="minorHAnsi"/>
          <w:i/>
          <w:iCs/>
        </w:rPr>
      </w:pPr>
      <w:proofErr w:type="spellStart"/>
      <w:r>
        <w:rPr>
          <w:rFonts w:cstheme="minorHAnsi"/>
          <w:i/>
          <w:iCs/>
        </w:rPr>
        <w:t>Kitzur</w:t>
      </w:r>
      <w:proofErr w:type="spellEnd"/>
      <w:r>
        <w:rPr>
          <w:rFonts w:cstheme="minorHAnsi"/>
          <w:i/>
          <w:iCs/>
        </w:rPr>
        <w:t xml:space="preserve"> Shulchan </w:t>
      </w:r>
      <w:proofErr w:type="spellStart"/>
      <w:r>
        <w:rPr>
          <w:rFonts w:cstheme="minorHAnsi"/>
          <w:i/>
          <w:iCs/>
        </w:rPr>
        <w:t>Aruch</w:t>
      </w:r>
      <w:proofErr w:type="spellEnd"/>
      <w:r>
        <w:rPr>
          <w:rFonts w:cstheme="minorHAnsi"/>
          <w:i/>
          <w:iCs/>
        </w:rPr>
        <w:t>, 114:1</w:t>
      </w:r>
    </w:p>
    <w:p w14:paraId="780DD461" w14:textId="77777777" w:rsidR="001106BD" w:rsidRDefault="001106BD" w:rsidP="001106BD">
      <w:pPr>
        <w:autoSpaceDE w:val="0"/>
        <w:autoSpaceDN w:val="0"/>
        <w:adjustRightInd w:val="0"/>
        <w:spacing w:after="0" w:line="240" w:lineRule="auto"/>
        <w:rPr>
          <w:rFonts w:ascii="ArnoPro-Bold" w:hAnsi="ArnoPro-Bold" w:cs="ArnoPro-Bold"/>
          <w:b/>
          <w:bCs/>
          <w:color w:val="333333"/>
          <w:sz w:val="24"/>
          <w:szCs w:val="24"/>
        </w:rPr>
      </w:pPr>
    </w:p>
    <w:p w14:paraId="474F468A" w14:textId="77777777" w:rsidR="006C7373" w:rsidRDefault="006C7373" w:rsidP="00B164EB">
      <w:pPr>
        <w:rPr>
          <w:rFonts w:ascii="ArnoPro-Bold" w:hAnsi="ArnoPro-Bold" w:cs="ArnoPro-Bold"/>
          <w:b/>
          <w:bCs/>
          <w:color w:val="333333"/>
          <w:sz w:val="24"/>
          <w:szCs w:val="24"/>
        </w:rPr>
      </w:pPr>
    </w:p>
    <w:p w14:paraId="45570E23" w14:textId="77777777" w:rsidR="001106BD" w:rsidRDefault="001106BD" w:rsidP="001106BD">
      <w:pPr>
        <w:pStyle w:val="Heading1"/>
      </w:pPr>
      <w:r>
        <w:lastRenderedPageBreak/>
        <w:t xml:space="preserve">Is it a farce, if you expect to get your </w:t>
      </w:r>
      <w:proofErr w:type="spellStart"/>
      <w:r>
        <w:t>chometz</w:t>
      </w:r>
      <w:proofErr w:type="spellEnd"/>
      <w:r>
        <w:t xml:space="preserve"> back?</w:t>
      </w:r>
    </w:p>
    <w:p w14:paraId="37C6262A" w14:textId="77777777" w:rsidR="001106BD" w:rsidRPr="00357098" w:rsidRDefault="001106BD" w:rsidP="001106BD">
      <w:pPr>
        <w:rPr>
          <w:rFonts w:ascii="Bookman Old Style" w:hAnsi="Bookman Old Style"/>
          <w:sz w:val="24"/>
          <w:szCs w:val="24"/>
        </w:rPr>
      </w:pPr>
      <w:r w:rsidRPr="00357098">
        <w:rPr>
          <w:rFonts w:ascii="Bookman Old Style" w:hAnsi="Bookman Old Style"/>
          <w:sz w:val="24"/>
          <w:szCs w:val="24"/>
        </w:rPr>
        <w:t xml:space="preserve">I don’t understand his reservation, considering that [the Talmud] permits giving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to a gentile as a gift, when one will ask the gentile to re-gift it back after Pesach. Surely, this is blatantly deceitful [i.e. a major loophole], yet [the Talmud] permitted it, because he will remove the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from his possession.</w:t>
      </w:r>
    </w:p>
    <w:p w14:paraId="47B2DDBE" w14:textId="77777777" w:rsidR="001106BD" w:rsidRDefault="001106BD" w:rsidP="001106BD">
      <w:pPr>
        <w:autoSpaceDE w:val="0"/>
        <w:autoSpaceDN w:val="0"/>
        <w:adjustRightInd w:val="0"/>
        <w:spacing w:after="0" w:line="240" w:lineRule="auto"/>
        <w:rPr>
          <w:rFonts w:cstheme="minorHAnsi"/>
          <w:i/>
          <w:iCs/>
        </w:rPr>
      </w:pPr>
      <w:r w:rsidRPr="008D172E">
        <w:rPr>
          <w:rFonts w:cstheme="minorHAnsi"/>
          <w:i/>
          <w:iCs/>
        </w:rPr>
        <w:t xml:space="preserve">Rabbi Yosef Caro, in response to a ruling by </w:t>
      </w:r>
      <w:proofErr w:type="spellStart"/>
      <w:r w:rsidRPr="008D172E">
        <w:rPr>
          <w:rFonts w:cstheme="minorHAnsi"/>
          <w:i/>
          <w:iCs/>
        </w:rPr>
        <w:t>Rabbeinu</w:t>
      </w:r>
      <w:proofErr w:type="spellEnd"/>
      <w:r w:rsidRPr="008D172E">
        <w:rPr>
          <w:rFonts w:cstheme="minorHAnsi"/>
          <w:i/>
          <w:iCs/>
        </w:rPr>
        <w:t xml:space="preserve"> </w:t>
      </w:r>
      <w:proofErr w:type="spellStart"/>
      <w:r w:rsidRPr="008D172E">
        <w:rPr>
          <w:rFonts w:cstheme="minorHAnsi"/>
          <w:i/>
          <w:iCs/>
        </w:rPr>
        <w:t>Yerucham</w:t>
      </w:r>
      <w:proofErr w:type="spellEnd"/>
      <w:r w:rsidRPr="008D172E">
        <w:rPr>
          <w:rFonts w:cstheme="minorHAnsi"/>
          <w:i/>
          <w:iCs/>
        </w:rPr>
        <w:t xml:space="preserve">, </w:t>
      </w:r>
      <w:proofErr w:type="spellStart"/>
      <w:r w:rsidRPr="008D172E">
        <w:rPr>
          <w:rFonts w:cstheme="minorHAnsi"/>
          <w:i/>
          <w:iCs/>
        </w:rPr>
        <w:t>Beis</w:t>
      </w:r>
      <w:proofErr w:type="spellEnd"/>
      <w:r w:rsidRPr="008D172E">
        <w:rPr>
          <w:rFonts w:cstheme="minorHAnsi"/>
          <w:i/>
          <w:iCs/>
        </w:rPr>
        <w:t xml:space="preserve"> Yosef, </w:t>
      </w:r>
      <w:proofErr w:type="spellStart"/>
      <w:r w:rsidRPr="008D172E">
        <w:rPr>
          <w:rFonts w:cstheme="minorHAnsi"/>
          <w:i/>
          <w:iCs/>
        </w:rPr>
        <w:t>Orach</w:t>
      </w:r>
      <w:proofErr w:type="spellEnd"/>
      <w:r w:rsidRPr="008D172E">
        <w:rPr>
          <w:rFonts w:cstheme="minorHAnsi"/>
          <w:i/>
          <w:iCs/>
        </w:rPr>
        <w:t xml:space="preserve"> Chaim 445</w:t>
      </w:r>
    </w:p>
    <w:p w14:paraId="33F19C9D" w14:textId="77777777" w:rsidR="001106BD" w:rsidRDefault="001106BD" w:rsidP="001106BD">
      <w:pPr>
        <w:autoSpaceDE w:val="0"/>
        <w:autoSpaceDN w:val="0"/>
        <w:adjustRightInd w:val="0"/>
        <w:spacing w:after="0" w:line="240" w:lineRule="auto"/>
        <w:rPr>
          <w:rFonts w:cstheme="minorHAnsi"/>
          <w:i/>
          <w:iCs/>
        </w:rPr>
      </w:pPr>
    </w:p>
    <w:p w14:paraId="5711FDAA" w14:textId="77777777" w:rsidR="001106BD" w:rsidRPr="00357098" w:rsidRDefault="001106BD" w:rsidP="001106BD">
      <w:pPr>
        <w:rPr>
          <w:rFonts w:ascii="Bookman Old Style" w:hAnsi="Bookman Old Style"/>
          <w:sz w:val="24"/>
          <w:szCs w:val="24"/>
        </w:rPr>
      </w:pPr>
      <w:r>
        <w:rPr>
          <w:rFonts w:ascii="Bookman Old Style" w:hAnsi="Bookman Old Style"/>
          <w:sz w:val="24"/>
          <w:szCs w:val="24"/>
        </w:rPr>
        <w:t xml:space="preserve">One should not sell </w:t>
      </w:r>
      <w:proofErr w:type="spellStart"/>
      <w:r>
        <w:rPr>
          <w:rFonts w:ascii="Bookman Old Style" w:hAnsi="Bookman Old Style"/>
          <w:sz w:val="24"/>
          <w:szCs w:val="24"/>
        </w:rPr>
        <w:t>chometz</w:t>
      </w:r>
      <w:proofErr w:type="spellEnd"/>
      <w:r>
        <w:rPr>
          <w:rFonts w:ascii="Bookman Old Style" w:hAnsi="Bookman Old Style"/>
          <w:sz w:val="24"/>
          <w:szCs w:val="24"/>
        </w:rPr>
        <w:t>, unless one intends for the sale to be permanent. After Pesach, one should not purchase baked goods from flour that was stored over Pesach or whiskey that was stored over Pesach, as the sale is unreliable…</w:t>
      </w:r>
    </w:p>
    <w:p w14:paraId="683D394C" w14:textId="77777777" w:rsidR="001106BD" w:rsidRDefault="001106BD" w:rsidP="001106BD">
      <w:pPr>
        <w:autoSpaceDE w:val="0"/>
        <w:autoSpaceDN w:val="0"/>
        <w:adjustRightInd w:val="0"/>
        <w:spacing w:after="0" w:line="240" w:lineRule="auto"/>
        <w:rPr>
          <w:rFonts w:cstheme="minorHAnsi"/>
          <w:i/>
          <w:iCs/>
        </w:rPr>
      </w:pPr>
      <w:r>
        <w:rPr>
          <w:rFonts w:cstheme="minorHAnsi"/>
          <w:i/>
          <w:iCs/>
        </w:rPr>
        <w:t xml:space="preserve">The Vilna Gaon, </w:t>
      </w:r>
      <w:proofErr w:type="spellStart"/>
      <w:r>
        <w:rPr>
          <w:rFonts w:cstheme="minorHAnsi"/>
          <w:i/>
          <w:iCs/>
        </w:rPr>
        <w:t>Ma’aseh</w:t>
      </w:r>
      <w:proofErr w:type="spellEnd"/>
      <w:r>
        <w:rPr>
          <w:rFonts w:cstheme="minorHAnsi"/>
          <w:i/>
          <w:iCs/>
        </w:rPr>
        <w:t xml:space="preserve"> </w:t>
      </w:r>
      <w:proofErr w:type="spellStart"/>
      <w:r>
        <w:rPr>
          <w:rFonts w:cstheme="minorHAnsi"/>
          <w:i/>
          <w:iCs/>
        </w:rPr>
        <w:t>Rav</w:t>
      </w:r>
      <w:proofErr w:type="spellEnd"/>
      <w:r>
        <w:rPr>
          <w:rFonts w:cstheme="minorHAnsi"/>
          <w:i/>
          <w:iCs/>
        </w:rPr>
        <w:t>, Siddur of the Vilna Gaon 180-1</w:t>
      </w:r>
    </w:p>
    <w:p w14:paraId="0FCC10F3" w14:textId="77777777" w:rsidR="001106BD" w:rsidRPr="008D172E" w:rsidRDefault="001106BD" w:rsidP="001106BD">
      <w:pPr>
        <w:autoSpaceDE w:val="0"/>
        <w:autoSpaceDN w:val="0"/>
        <w:adjustRightInd w:val="0"/>
        <w:spacing w:after="0" w:line="240" w:lineRule="auto"/>
        <w:rPr>
          <w:rFonts w:cstheme="minorHAnsi"/>
          <w:i/>
          <w:iCs/>
        </w:rPr>
      </w:pPr>
    </w:p>
    <w:p w14:paraId="22B2E2D1" w14:textId="77777777" w:rsidR="001106BD" w:rsidRPr="00357098" w:rsidRDefault="001106BD" w:rsidP="001106BD">
      <w:pPr>
        <w:rPr>
          <w:rFonts w:ascii="Bookman Old Style" w:hAnsi="Bookman Old Style"/>
          <w:sz w:val="24"/>
          <w:szCs w:val="24"/>
        </w:rPr>
      </w:pPr>
      <w:r>
        <w:rPr>
          <w:rFonts w:ascii="Bookman Old Style" w:hAnsi="Bookman Old Style"/>
          <w:sz w:val="24"/>
          <w:szCs w:val="24"/>
        </w:rPr>
        <w:t xml:space="preserve">Selling </w:t>
      </w:r>
      <w:proofErr w:type="spellStart"/>
      <w:r>
        <w:rPr>
          <w:rFonts w:ascii="Bookman Old Style" w:hAnsi="Bookman Old Style"/>
          <w:sz w:val="24"/>
          <w:szCs w:val="24"/>
        </w:rPr>
        <w:t>chometz</w:t>
      </w:r>
      <w:proofErr w:type="spellEnd"/>
      <w:r>
        <w:rPr>
          <w:rFonts w:ascii="Bookman Old Style" w:hAnsi="Bookman Old Style"/>
          <w:sz w:val="24"/>
          <w:szCs w:val="24"/>
        </w:rPr>
        <w:t xml:space="preserve"> cannot override the Torah prohibition and, therefore, can only help with </w:t>
      </w:r>
      <w:proofErr w:type="spellStart"/>
      <w:r>
        <w:rPr>
          <w:rFonts w:ascii="Bookman Old Style" w:hAnsi="Bookman Old Style"/>
          <w:sz w:val="24"/>
          <w:szCs w:val="24"/>
        </w:rPr>
        <w:t>chometz</w:t>
      </w:r>
      <w:proofErr w:type="spellEnd"/>
      <w:r>
        <w:rPr>
          <w:rFonts w:ascii="Bookman Old Style" w:hAnsi="Bookman Old Style"/>
          <w:sz w:val="24"/>
          <w:szCs w:val="24"/>
        </w:rPr>
        <w:t xml:space="preserve"> that one has already nullified [which is only a Rabbinic prohibition]. </w:t>
      </w:r>
    </w:p>
    <w:p w14:paraId="43B429AB" w14:textId="77777777" w:rsidR="001106BD" w:rsidRDefault="001106BD" w:rsidP="001106BD">
      <w:pPr>
        <w:autoSpaceDE w:val="0"/>
        <w:autoSpaceDN w:val="0"/>
        <w:adjustRightInd w:val="0"/>
        <w:spacing w:after="0" w:line="240" w:lineRule="auto"/>
        <w:rPr>
          <w:rFonts w:cstheme="minorHAnsi"/>
          <w:i/>
          <w:iCs/>
        </w:rPr>
      </w:pPr>
      <w:r>
        <w:rPr>
          <w:rFonts w:cstheme="minorHAnsi"/>
          <w:i/>
          <w:iCs/>
        </w:rPr>
        <w:t xml:space="preserve">Rabbi Alexander Sender Shor, </w:t>
      </w:r>
      <w:proofErr w:type="spellStart"/>
      <w:r>
        <w:rPr>
          <w:rFonts w:cstheme="minorHAnsi"/>
          <w:i/>
          <w:iCs/>
        </w:rPr>
        <w:t>Bechor</w:t>
      </w:r>
      <w:proofErr w:type="spellEnd"/>
      <w:r>
        <w:rPr>
          <w:rFonts w:cstheme="minorHAnsi"/>
          <w:i/>
          <w:iCs/>
        </w:rPr>
        <w:t xml:space="preserve"> Shor on </w:t>
      </w:r>
      <w:proofErr w:type="spellStart"/>
      <w:r>
        <w:rPr>
          <w:rFonts w:cstheme="minorHAnsi"/>
          <w:i/>
          <w:iCs/>
        </w:rPr>
        <w:t>Pesachim</w:t>
      </w:r>
      <w:proofErr w:type="spellEnd"/>
      <w:r>
        <w:rPr>
          <w:rFonts w:cstheme="minorHAnsi"/>
          <w:i/>
          <w:iCs/>
        </w:rPr>
        <w:t xml:space="preserve"> 21b</w:t>
      </w:r>
    </w:p>
    <w:p w14:paraId="7F761B38" w14:textId="6DF7EAC3" w:rsidR="00B164EB" w:rsidRDefault="00B164EB" w:rsidP="00B164EB"/>
    <w:p w14:paraId="337D6428" w14:textId="77777777" w:rsidR="001106BD" w:rsidRPr="008D172E" w:rsidRDefault="001106BD" w:rsidP="001106BD">
      <w:pPr>
        <w:rPr>
          <w:rFonts w:cstheme="minorHAnsi"/>
          <w:i/>
          <w:iCs/>
        </w:rPr>
      </w:pPr>
      <w:r w:rsidRPr="00357098">
        <w:rPr>
          <w:rFonts w:ascii="Bookman Old Style" w:hAnsi="Bookman Old Style"/>
          <w:sz w:val="24"/>
          <w:szCs w:val="24"/>
        </w:rPr>
        <w:t xml:space="preserve">A Jew who sold his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to a gentile, or gave it to him as an unconditional gift, if the gentile [acquired the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as he] </w:t>
      </w:r>
      <w:r w:rsidRPr="006D6B9D">
        <w:rPr>
          <w:rFonts w:ascii="Bookman Old Style" w:hAnsi="Bookman Old Style"/>
          <w:b/>
          <w:bCs/>
          <w:sz w:val="24"/>
          <w:szCs w:val="24"/>
        </w:rPr>
        <w:t>moved it</w:t>
      </w:r>
      <w:r w:rsidRPr="00357098">
        <w:rPr>
          <w:rFonts w:ascii="Bookman Old Style" w:hAnsi="Bookman Old Style"/>
          <w:sz w:val="24"/>
          <w:szCs w:val="24"/>
        </w:rPr>
        <w:t xml:space="preserve"> and there is no intention to deceive and he would not do this during the rest of the year… the Jew may repurchase such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from the gentile after Pesach. The reason being that the gentile moved the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so it is in his possession and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in a gentile’s possession over Pesach is permitted to a Jew after Pesach.</w:t>
      </w:r>
      <w:r>
        <w:rPr>
          <w:rFonts w:ascii="ArnoPro-Italic" w:hAnsi="ArnoPro-Italic" w:cs="ArnoPro-Italic"/>
          <w:b/>
          <w:bCs/>
          <w:i/>
          <w:iCs/>
          <w:color w:val="000000"/>
          <w:sz w:val="24"/>
          <w:szCs w:val="24"/>
        </w:rPr>
        <w:br/>
      </w:r>
      <w:proofErr w:type="spellStart"/>
      <w:r w:rsidRPr="008D172E">
        <w:rPr>
          <w:rFonts w:cstheme="minorHAnsi"/>
          <w:i/>
          <w:iCs/>
        </w:rPr>
        <w:t>Rav</w:t>
      </w:r>
      <w:proofErr w:type="spellEnd"/>
      <w:r w:rsidRPr="008D172E">
        <w:rPr>
          <w:rFonts w:cstheme="minorHAnsi"/>
          <w:i/>
          <w:iCs/>
        </w:rPr>
        <w:t xml:space="preserve"> Amram Gaon, </w:t>
      </w:r>
      <w:proofErr w:type="spellStart"/>
      <w:r w:rsidRPr="008D172E">
        <w:rPr>
          <w:rFonts w:cstheme="minorHAnsi"/>
          <w:i/>
          <w:iCs/>
        </w:rPr>
        <w:t>Otzar</w:t>
      </w:r>
      <w:proofErr w:type="spellEnd"/>
      <w:r w:rsidRPr="008D172E">
        <w:rPr>
          <w:rFonts w:cstheme="minorHAnsi"/>
          <w:i/>
          <w:iCs/>
        </w:rPr>
        <w:t xml:space="preserve"> </w:t>
      </w:r>
      <w:proofErr w:type="spellStart"/>
      <w:r w:rsidRPr="008D172E">
        <w:rPr>
          <w:rFonts w:cstheme="minorHAnsi"/>
          <w:i/>
          <w:iCs/>
        </w:rPr>
        <w:t>HaGeonim</w:t>
      </w:r>
      <w:proofErr w:type="spellEnd"/>
      <w:r w:rsidRPr="008D172E">
        <w:rPr>
          <w:rFonts w:cstheme="minorHAnsi"/>
          <w:i/>
          <w:iCs/>
        </w:rPr>
        <w:t xml:space="preserve">, </w:t>
      </w:r>
      <w:proofErr w:type="spellStart"/>
      <w:r w:rsidRPr="008D172E">
        <w:rPr>
          <w:rFonts w:cstheme="minorHAnsi"/>
          <w:i/>
          <w:iCs/>
        </w:rPr>
        <w:t>Pesachim</w:t>
      </w:r>
      <w:proofErr w:type="spellEnd"/>
      <w:r w:rsidRPr="008D172E">
        <w:rPr>
          <w:rFonts w:cstheme="minorHAnsi"/>
          <w:i/>
          <w:iCs/>
        </w:rPr>
        <w:t xml:space="preserve"> 48</w:t>
      </w:r>
    </w:p>
    <w:p w14:paraId="5AF63C8A" w14:textId="77777777" w:rsidR="001106BD" w:rsidRDefault="001106BD" w:rsidP="00B164EB"/>
    <w:p w14:paraId="0CFDE305" w14:textId="77777777" w:rsidR="00B164EB" w:rsidRDefault="00B164EB" w:rsidP="00B164EB"/>
    <w:p w14:paraId="02FADDA2" w14:textId="77777777" w:rsidR="00B164EB" w:rsidRPr="00753075" w:rsidRDefault="00B164EB" w:rsidP="00B164EB"/>
    <w:p w14:paraId="6D1546C6" w14:textId="77777777" w:rsidR="00B164EB" w:rsidRPr="00633027" w:rsidRDefault="00B164EB" w:rsidP="00B164EB">
      <w:pPr>
        <w:autoSpaceDE w:val="0"/>
        <w:autoSpaceDN w:val="0"/>
        <w:adjustRightInd w:val="0"/>
        <w:spacing w:after="0" w:line="240" w:lineRule="auto"/>
      </w:pPr>
    </w:p>
    <w:p w14:paraId="507F2DC2" w14:textId="5437CE31" w:rsidR="00E31CA0" w:rsidRDefault="00B164EB">
      <w:pPr>
        <w:rPr>
          <w:rFonts w:cstheme="minorHAnsi"/>
          <w:color w:val="833C0B" w:themeColor="accent2" w:themeShade="80"/>
        </w:rPr>
      </w:pPr>
      <w:r w:rsidRPr="00B164EB">
        <w:rPr>
          <w:rFonts w:cstheme="minorHAnsi"/>
          <w:color w:val="833C0B" w:themeColor="accent2" w:themeShade="80"/>
        </w:rPr>
        <w:t>The procedure used today for </w:t>
      </w:r>
      <w:proofErr w:type="spellStart"/>
      <w:r w:rsidRPr="00B164EB">
        <w:rPr>
          <w:rStyle w:val="Emphasis"/>
          <w:rFonts w:cstheme="minorHAnsi"/>
          <w:color w:val="833C0B" w:themeColor="accent2" w:themeShade="80"/>
        </w:rPr>
        <w:t>mechirat</w:t>
      </w:r>
      <w:proofErr w:type="spellEnd"/>
      <w:r w:rsidRPr="00B164EB">
        <w:rPr>
          <w:rStyle w:val="Emphasis"/>
          <w:rFonts w:cstheme="minorHAnsi"/>
          <w:color w:val="833C0B" w:themeColor="accent2" w:themeShade="80"/>
        </w:rPr>
        <w:t xml:space="preserve"> chametz</w:t>
      </w:r>
      <w:r w:rsidRPr="00B164EB">
        <w:rPr>
          <w:rFonts w:cstheme="minorHAnsi"/>
          <w:color w:val="833C0B" w:themeColor="accent2" w:themeShade="80"/>
        </w:rPr>
        <w:t> developed in various stages.</w:t>
      </w:r>
      <w:r w:rsidRPr="00B164EB">
        <w:rPr>
          <w:rFonts w:cstheme="minorHAnsi"/>
          <w:color w:val="833C0B" w:themeColor="accent2" w:themeShade="80"/>
          <w:vertAlign w:val="superscript"/>
        </w:rPr>
        <w:t>5</w:t>
      </w:r>
      <w:r w:rsidRPr="00B164EB">
        <w:rPr>
          <w:rFonts w:cstheme="minorHAnsi"/>
          <w:color w:val="833C0B" w:themeColor="accent2" w:themeShade="80"/>
        </w:rPr>
        <w:t> Originally, the sale of </w:t>
      </w:r>
      <w:r w:rsidRPr="00B164EB">
        <w:rPr>
          <w:rStyle w:val="Emphasis"/>
          <w:rFonts w:cstheme="minorHAnsi"/>
          <w:color w:val="833C0B" w:themeColor="accent2" w:themeShade="80"/>
        </w:rPr>
        <w:t>chametz </w:t>
      </w:r>
      <w:r w:rsidRPr="00B164EB">
        <w:rPr>
          <w:rFonts w:cstheme="minorHAnsi"/>
          <w:color w:val="833C0B" w:themeColor="accent2" w:themeShade="80"/>
        </w:rPr>
        <w:t>was like any other sale, as described above. Later, it became common to include an unwritten agreement that the non-Jewish buyer would sell the </w:t>
      </w:r>
      <w:r w:rsidRPr="00B164EB">
        <w:rPr>
          <w:rStyle w:val="Emphasis"/>
          <w:rFonts w:cstheme="minorHAnsi"/>
          <w:color w:val="833C0B" w:themeColor="accent2" w:themeShade="80"/>
        </w:rPr>
        <w:t>chametz</w:t>
      </w:r>
      <w:r w:rsidRPr="00B164EB">
        <w:rPr>
          <w:rFonts w:cstheme="minorHAnsi"/>
          <w:color w:val="833C0B" w:themeColor="accent2" w:themeShade="80"/>
        </w:rPr>
        <w:t> back after Pesach. Over time, as more Jews found themselves with considerable quantities of </w:t>
      </w:r>
      <w:r w:rsidRPr="00B164EB">
        <w:rPr>
          <w:rStyle w:val="Emphasis"/>
          <w:rFonts w:cstheme="minorHAnsi"/>
          <w:color w:val="833C0B" w:themeColor="accent2" w:themeShade="80"/>
        </w:rPr>
        <w:t>chametz</w:t>
      </w:r>
      <w:r w:rsidRPr="00B164EB">
        <w:rPr>
          <w:rFonts w:cstheme="minorHAnsi"/>
          <w:color w:val="833C0B" w:themeColor="accent2" w:themeShade="80"/>
        </w:rPr>
        <w:t> on </w:t>
      </w:r>
      <w:proofErr w:type="spellStart"/>
      <w:r w:rsidRPr="00B164EB">
        <w:rPr>
          <w:rStyle w:val="Emphasis"/>
          <w:rFonts w:cstheme="minorHAnsi"/>
          <w:color w:val="833C0B" w:themeColor="accent2" w:themeShade="80"/>
        </w:rPr>
        <w:t>erev</w:t>
      </w:r>
      <w:proofErr w:type="spellEnd"/>
      <w:r w:rsidRPr="00B164EB">
        <w:rPr>
          <w:rFonts w:cstheme="minorHAnsi"/>
          <w:color w:val="833C0B" w:themeColor="accent2" w:themeShade="80"/>
        </w:rPr>
        <w:t> </w:t>
      </w:r>
      <w:r w:rsidRPr="00B164EB">
        <w:rPr>
          <w:rStyle w:val="Emphasis"/>
          <w:rFonts w:cstheme="minorHAnsi"/>
          <w:color w:val="833C0B" w:themeColor="accent2" w:themeShade="80"/>
        </w:rPr>
        <w:t>Pesach</w:t>
      </w:r>
      <w:r w:rsidRPr="00B164EB">
        <w:rPr>
          <w:rFonts w:cstheme="minorHAnsi"/>
          <w:color w:val="833C0B" w:themeColor="accent2" w:themeShade="80"/>
        </w:rPr>
        <w:t>, it became impractical to physically transfer the </w:t>
      </w:r>
      <w:r w:rsidRPr="00B164EB">
        <w:rPr>
          <w:rStyle w:val="Emphasis"/>
          <w:rFonts w:cstheme="minorHAnsi"/>
          <w:color w:val="833C0B" w:themeColor="accent2" w:themeShade="80"/>
        </w:rPr>
        <w:t>chametz</w:t>
      </w:r>
      <w:r w:rsidRPr="00B164EB">
        <w:rPr>
          <w:rFonts w:cstheme="minorHAnsi"/>
          <w:color w:val="833C0B" w:themeColor="accent2" w:themeShade="80"/>
        </w:rPr>
        <w:t>,</w:t>
      </w:r>
      <w:r w:rsidRPr="00B164EB">
        <w:rPr>
          <w:rFonts w:cstheme="minorHAnsi"/>
          <w:color w:val="833C0B" w:themeColor="accent2" w:themeShade="80"/>
          <w:vertAlign w:val="superscript"/>
        </w:rPr>
        <w:t>6</w:t>
      </w:r>
      <w:r w:rsidRPr="00B164EB">
        <w:rPr>
          <w:rFonts w:cstheme="minorHAnsi"/>
          <w:color w:val="833C0B" w:themeColor="accent2" w:themeShade="80"/>
        </w:rPr>
        <w:t> and non-Jewish buyers became reluctant to lay out such large sums of money.</w:t>
      </w:r>
      <w:r w:rsidR="003256C2">
        <w:rPr>
          <w:rFonts w:cstheme="minorHAnsi"/>
          <w:color w:val="833C0B" w:themeColor="accent2" w:themeShade="80"/>
        </w:rPr>
        <w:t xml:space="preserve"> </w:t>
      </w:r>
      <w:r w:rsidR="003256C2" w:rsidRPr="003256C2">
        <w:rPr>
          <w:rFonts w:cstheme="minorHAnsi"/>
          <w:color w:val="833C0B" w:themeColor="accent2" w:themeShade="80"/>
        </w:rPr>
        <w:t>Had they been required to destroy their entire stock before Pesach, their businesses would have been ruined. At this point, rabbis began arranging sales for individual merchants. The sales were formal, but the </w:t>
      </w:r>
      <w:r w:rsidR="003256C2" w:rsidRPr="003256C2">
        <w:rPr>
          <w:rFonts w:cstheme="minorHAnsi"/>
          <w:i/>
          <w:iCs/>
          <w:color w:val="833C0B" w:themeColor="accent2" w:themeShade="80"/>
        </w:rPr>
        <w:t>chametz </w:t>
      </w:r>
      <w:r w:rsidR="003256C2" w:rsidRPr="003256C2">
        <w:rPr>
          <w:rFonts w:cstheme="minorHAnsi"/>
          <w:color w:val="833C0B" w:themeColor="accent2" w:themeShade="80"/>
        </w:rPr>
        <w:t>would remain in the Jewish-owned warehouses and the non-Jewish buyers would pay a fraction of the authentic value, leaving the remainder as a loan; after Pesach, the Jewish business owners would buy their merchandise back.</w:t>
      </w:r>
    </w:p>
    <w:p w14:paraId="596AA8C2" w14:textId="77777777" w:rsidR="001106BD" w:rsidRDefault="001106BD" w:rsidP="001106BD">
      <w:pPr>
        <w:rPr>
          <w:rFonts w:cstheme="minorHAnsi"/>
          <w:i/>
          <w:iCs/>
        </w:rPr>
      </w:pPr>
      <w:r w:rsidRPr="00357098">
        <w:rPr>
          <w:rFonts w:ascii="Bookman Old Style" w:hAnsi="Bookman Old Style"/>
          <w:sz w:val="24"/>
          <w:szCs w:val="24"/>
        </w:rPr>
        <w:lastRenderedPageBreak/>
        <w:t>One should instruct them to give the</w:t>
      </w:r>
      <w:r w:rsidRPr="00357098">
        <w:rPr>
          <w:rFonts w:ascii="Bookman Old Style" w:hAnsi="Bookman Old Style"/>
          <w:sz w:val="24"/>
          <w:szCs w:val="24"/>
          <w:cs/>
        </w:rPr>
        <w:t>‎</w:t>
      </w:r>
      <w:r w:rsidRPr="00357098">
        <w:rPr>
          <w:rFonts w:ascii="Bookman Old Style" w:hAnsi="Bookman Old Style"/>
          <w:sz w:val="24"/>
          <w:szCs w:val="24"/>
          <w:rtl/>
        </w:rPr>
        <w:t>‏ ‏</w:t>
      </w:r>
      <w:r w:rsidRPr="00357098">
        <w:rPr>
          <w:rFonts w:ascii="Bookman Old Style" w:hAnsi="Bookman Old Style"/>
          <w:sz w:val="24"/>
          <w:szCs w:val="24"/>
        </w:rPr>
        <w:t>chametz to the non-</w:t>
      </w:r>
      <w:r w:rsidRPr="00357098">
        <w:rPr>
          <w:rFonts w:ascii="Bookman Old Style" w:hAnsi="Bookman Old Style"/>
          <w:sz w:val="24"/>
          <w:szCs w:val="24"/>
          <w:cs/>
        </w:rPr>
        <w:t>‎</w:t>
      </w:r>
      <w:r w:rsidRPr="00357098">
        <w:rPr>
          <w:rFonts w:ascii="Bookman Old Style" w:hAnsi="Bookman Old Style"/>
          <w:sz w:val="24"/>
          <w:szCs w:val="24"/>
        </w:rPr>
        <w:t xml:space="preserve">Jew </w:t>
      </w:r>
      <w:r w:rsidRPr="006D6B9D">
        <w:rPr>
          <w:rFonts w:ascii="Bookman Old Style" w:hAnsi="Bookman Old Style"/>
          <w:b/>
          <w:bCs/>
          <w:sz w:val="24"/>
          <w:szCs w:val="24"/>
        </w:rPr>
        <w:t>outside the</w:t>
      </w:r>
      <w:r w:rsidRPr="006D6B9D">
        <w:rPr>
          <w:rFonts w:ascii="Bookman Old Style" w:hAnsi="Bookman Old Style"/>
          <w:b/>
          <w:bCs/>
          <w:sz w:val="24"/>
          <w:szCs w:val="24"/>
          <w:rtl/>
        </w:rPr>
        <w:t>‏ ‏</w:t>
      </w:r>
      <w:r w:rsidRPr="006D6B9D">
        <w:rPr>
          <w:rFonts w:ascii="Bookman Old Style" w:hAnsi="Bookman Old Style"/>
          <w:b/>
          <w:bCs/>
          <w:sz w:val="24"/>
          <w:szCs w:val="24"/>
        </w:rPr>
        <w:t>house</w:t>
      </w:r>
      <w:r w:rsidRPr="00357098">
        <w:rPr>
          <w:rFonts w:ascii="Bookman Old Style" w:hAnsi="Bookman Old Style"/>
          <w:sz w:val="24"/>
          <w:szCs w:val="24"/>
        </w:rPr>
        <w:t>.</w:t>
      </w:r>
      <w:r>
        <w:rPr>
          <w:rFonts w:ascii="ArnoPro-Italic" w:hAnsi="ArnoPro-Italic" w:cs="ArnoPro-Italic"/>
          <w:b/>
          <w:bCs/>
          <w:i/>
          <w:iCs/>
          <w:color w:val="000000"/>
          <w:sz w:val="24"/>
          <w:szCs w:val="24"/>
        </w:rPr>
        <w:br/>
      </w:r>
      <w:proofErr w:type="spellStart"/>
      <w:r w:rsidRPr="008D172E">
        <w:rPr>
          <w:rFonts w:cstheme="minorHAnsi"/>
          <w:i/>
          <w:iCs/>
        </w:rPr>
        <w:t>Terumas</w:t>
      </w:r>
      <w:proofErr w:type="spellEnd"/>
      <w:r w:rsidRPr="008D172E">
        <w:rPr>
          <w:rFonts w:cstheme="minorHAnsi"/>
          <w:i/>
          <w:iCs/>
        </w:rPr>
        <w:t xml:space="preserve"> </w:t>
      </w:r>
      <w:proofErr w:type="spellStart"/>
      <w:r w:rsidRPr="008D172E">
        <w:rPr>
          <w:rFonts w:cstheme="minorHAnsi"/>
          <w:i/>
          <w:iCs/>
        </w:rPr>
        <w:t>Hadeshen</w:t>
      </w:r>
      <w:proofErr w:type="spellEnd"/>
      <w:r w:rsidRPr="008D172E">
        <w:rPr>
          <w:rFonts w:cstheme="minorHAnsi"/>
          <w:i/>
          <w:iCs/>
        </w:rPr>
        <w:t>, 119</w:t>
      </w:r>
    </w:p>
    <w:p w14:paraId="284F1B15" w14:textId="76140453" w:rsidR="00625A9B" w:rsidRDefault="00625A9B" w:rsidP="00625A9B">
      <w:pPr>
        <w:rPr>
          <w:rFonts w:cstheme="minorHAnsi"/>
          <w:color w:val="833C0B" w:themeColor="accent2" w:themeShade="80"/>
        </w:rPr>
      </w:pPr>
      <w:r>
        <w:rPr>
          <w:rFonts w:cstheme="minorHAnsi"/>
          <w:color w:val="833C0B" w:themeColor="accent2" w:themeShade="80"/>
        </w:rPr>
        <w:t>This was the original method.</w:t>
      </w:r>
    </w:p>
    <w:p w14:paraId="01C7A390" w14:textId="77777777" w:rsidR="001106BD" w:rsidRPr="008D172E" w:rsidRDefault="001106BD" w:rsidP="001106BD">
      <w:pPr>
        <w:rPr>
          <w:rFonts w:cstheme="minorHAnsi"/>
          <w:i/>
          <w:iCs/>
        </w:rPr>
      </w:pPr>
      <w:r w:rsidRPr="00357098">
        <w:rPr>
          <w:rFonts w:ascii="Bookman Old Style" w:hAnsi="Bookman Old Style"/>
          <w:sz w:val="24"/>
          <w:szCs w:val="24"/>
        </w:rPr>
        <w:t>In this land, where most commerce is in</w:t>
      </w:r>
      <w:r w:rsidRPr="00357098">
        <w:rPr>
          <w:rFonts w:ascii="Bookman Old Style" w:hAnsi="Bookman Old Style"/>
          <w:sz w:val="24"/>
          <w:szCs w:val="24"/>
          <w:rtl/>
        </w:rPr>
        <w:t>‏ ‏</w:t>
      </w:r>
      <w:r w:rsidRPr="00357098">
        <w:rPr>
          <w:rFonts w:ascii="Bookman Old Style" w:hAnsi="Bookman Old Style"/>
          <w:sz w:val="24"/>
          <w:szCs w:val="24"/>
        </w:rPr>
        <w:t xml:space="preserve">whisky and one cannot sell it to a non- Jew outside the </w:t>
      </w:r>
      <w:r w:rsidRPr="00357098">
        <w:rPr>
          <w:rFonts w:ascii="Bookman Old Style" w:hAnsi="Bookman Old Style"/>
          <w:sz w:val="24"/>
          <w:szCs w:val="24"/>
          <w:cs/>
        </w:rPr>
        <w:t>‎</w:t>
      </w:r>
      <w:r w:rsidRPr="00357098">
        <w:rPr>
          <w:rFonts w:ascii="Bookman Old Style" w:hAnsi="Bookman Old Style"/>
          <w:sz w:val="24"/>
          <w:szCs w:val="24"/>
        </w:rPr>
        <w:t>home, and especially for</w:t>
      </w:r>
      <w:r w:rsidRPr="00357098">
        <w:rPr>
          <w:rFonts w:ascii="Bookman Old Style" w:hAnsi="Bookman Old Style"/>
          <w:sz w:val="24"/>
          <w:szCs w:val="24"/>
          <w:rtl/>
        </w:rPr>
        <w:t>‏ ‏</w:t>
      </w:r>
      <w:r w:rsidRPr="00357098">
        <w:rPr>
          <w:rFonts w:ascii="Bookman Old Style" w:hAnsi="Bookman Old Style"/>
          <w:sz w:val="24"/>
          <w:szCs w:val="24"/>
        </w:rPr>
        <w:t>those who hold a license for selling</w:t>
      </w:r>
      <w:r w:rsidRPr="00357098">
        <w:rPr>
          <w:rFonts w:ascii="Bookman Old Style" w:hAnsi="Bookman Old Style"/>
          <w:sz w:val="24"/>
          <w:szCs w:val="24"/>
          <w:rtl/>
        </w:rPr>
        <w:t>‏ ‏</w:t>
      </w:r>
      <w:r w:rsidRPr="00357098">
        <w:rPr>
          <w:rFonts w:ascii="Bookman Old Style" w:hAnsi="Bookman Old Style"/>
          <w:sz w:val="24"/>
          <w:szCs w:val="24"/>
        </w:rPr>
        <w:t xml:space="preserve">liquor, there is room to permit sale to </w:t>
      </w:r>
      <w:r w:rsidRPr="00357098">
        <w:rPr>
          <w:rFonts w:ascii="Bookman Old Style" w:hAnsi="Bookman Old Style"/>
          <w:sz w:val="24"/>
          <w:szCs w:val="24"/>
          <w:cs/>
        </w:rPr>
        <w:t>‎</w:t>
      </w:r>
      <w:r w:rsidRPr="00357098">
        <w:rPr>
          <w:rFonts w:ascii="Bookman Old Style" w:hAnsi="Bookman Old Style"/>
          <w:sz w:val="24"/>
          <w:szCs w:val="24"/>
        </w:rPr>
        <w:t>a</w:t>
      </w:r>
      <w:r w:rsidRPr="00357098">
        <w:rPr>
          <w:rFonts w:ascii="Bookman Old Style" w:hAnsi="Bookman Old Style"/>
          <w:sz w:val="24"/>
          <w:szCs w:val="24"/>
          <w:rtl/>
        </w:rPr>
        <w:t>‏ ‏</w:t>
      </w:r>
      <w:r w:rsidRPr="00357098">
        <w:rPr>
          <w:rFonts w:ascii="Bookman Old Style" w:hAnsi="Bookman Old Style"/>
          <w:sz w:val="24"/>
          <w:szCs w:val="24"/>
        </w:rPr>
        <w:t>non-Jew of all chametz in the room, as</w:t>
      </w:r>
      <w:r w:rsidRPr="00357098">
        <w:rPr>
          <w:rFonts w:ascii="Bookman Old Style" w:hAnsi="Bookman Old Style"/>
          <w:sz w:val="24"/>
          <w:szCs w:val="24"/>
          <w:rtl/>
        </w:rPr>
        <w:t>‏ ‏</w:t>
      </w:r>
      <w:r w:rsidRPr="00357098">
        <w:rPr>
          <w:rFonts w:ascii="Bookman Old Style" w:hAnsi="Bookman Old Style"/>
          <w:sz w:val="24"/>
          <w:szCs w:val="24"/>
        </w:rPr>
        <w:t>well as the room itself.</w:t>
      </w:r>
      <w:r w:rsidRPr="00357098">
        <w:rPr>
          <w:rFonts w:ascii="Bookman Old Style" w:hAnsi="Bookman Old Style"/>
          <w:sz w:val="24"/>
          <w:szCs w:val="24"/>
          <w:cs/>
        </w:rPr>
        <w:t>‎</w:t>
      </w:r>
      <w:r w:rsidRPr="00357098">
        <w:rPr>
          <w:rFonts w:ascii="Bookman Old Style" w:hAnsi="Bookman Old Style"/>
          <w:sz w:val="24"/>
          <w:szCs w:val="24"/>
          <w:cs/>
        </w:rPr>
        <w:br/>
      </w:r>
      <w:r w:rsidRPr="008D172E">
        <w:rPr>
          <w:rFonts w:cstheme="minorHAnsi"/>
          <w:i/>
          <w:iCs/>
        </w:rPr>
        <w:t xml:space="preserve">Bach, </w:t>
      </w:r>
      <w:proofErr w:type="spellStart"/>
      <w:r w:rsidRPr="008D172E">
        <w:rPr>
          <w:rFonts w:cstheme="minorHAnsi"/>
          <w:i/>
          <w:iCs/>
        </w:rPr>
        <w:t>Orach</w:t>
      </w:r>
      <w:proofErr w:type="spellEnd"/>
      <w:r w:rsidRPr="008D172E">
        <w:rPr>
          <w:rFonts w:cstheme="minorHAnsi"/>
          <w:i/>
          <w:iCs/>
        </w:rPr>
        <w:t xml:space="preserve"> Chaim 448:2</w:t>
      </w:r>
    </w:p>
    <w:p w14:paraId="3404EA66" w14:textId="7B646DE4" w:rsidR="00625A9B" w:rsidRDefault="00625A9B" w:rsidP="00625A9B">
      <w:pPr>
        <w:rPr>
          <w:rFonts w:cstheme="minorHAnsi"/>
          <w:color w:val="833C0B" w:themeColor="accent2" w:themeShade="80"/>
        </w:rPr>
      </w:pPr>
      <w:r>
        <w:rPr>
          <w:rFonts w:cstheme="minorHAnsi"/>
          <w:color w:val="833C0B" w:themeColor="accent2" w:themeShade="80"/>
        </w:rPr>
        <w:t xml:space="preserve">Once the quantities of </w:t>
      </w:r>
      <w:proofErr w:type="spellStart"/>
      <w:r>
        <w:rPr>
          <w:rFonts w:cstheme="minorHAnsi"/>
          <w:color w:val="833C0B" w:themeColor="accent2" w:themeShade="80"/>
        </w:rPr>
        <w:t>chometz</w:t>
      </w:r>
      <w:proofErr w:type="spellEnd"/>
      <w:r>
        <w:rPr>
          <w:rFonts w:cstheme="minorHAnsi"/>
          <w:color w:val="833C0B" w:themeColor="accent2" w:themeShade="80"/>
        </w:rPr>
        <w:t xml:space="preserve"> made it impractical to move everything to the gentile’s home, the practice had to change. That’s when the innovation of selling the property with the </w:t>
      </w:r>
      <w:proofErr w:type="spellStart"/>
      <w:r>
        <w:rPr>
          <w:rFonts w:cstheme="minorHAnsi"/>
          <w:color w:val="833C0B" w:themeColor="accent2" w:themeShade="80"/>
        </w:rPr>
        <w:t>chometz</w:t>
      </w:r>
      <w:proofErr w:type="spellEnd"/>
      <w:r>
        <w:rPr>
          <w:rFonts w:cstheme="minorHAnsi"/>
          <w:color w:val="833C0B" w:themeColor="accent2" w:themeShade="80"/>
        </w:rPr>
        <w:t xml:space="preserve"> (hence the need to include your address in the </w:t>
      </w:r>
      <w:proofErr w:type="spellStart"/>
      <w:r>
        <w:rPr>
          <w:rFonts w:cstheme="minorHAnsi"/>
          <w:color w:val="833C0B" w:themeColor="accent2" w:themeShade="80"/>
        </w:rPr>
        <w:t>chometz</w:t>
      </w:r>
      <w:proofErr w:type="spellEnd"/>
      <w:r>
        <w:rPr>
          <w:rFonts w:cstheme="minorHAnsi"/>
          <w:color w:val="833C0B" w:themeColor="accent2" w:themeShade="80"/>
        </w:rPr>
        <w:t xml:space="preserve"> sale form) came into play.</w:t>
      </w:r>
      <w:r w:rsidR="000F3737">
        <w:rPr>
          <w:rFonts w:cstheme="minorHAnsi"/>
          <w:color w:val="833C0B" w:themeColor="accent2" w:themeShade="80"/>
        </w:rPr>
        <w:t xml:space="preserve"> Note, this sale implies that the gentile pays full value for the </w:t>
      </w:r>
      <w:proofErr w:type="spellStart"/>
      <w:proofErr w:type="gramStart"/>
      <w:r w:rsidR="000F3737">
        <w:rPr>
          <w:rFonts w:cstheme="minorHAnsi"/>
          <w:color w:val="833C0B" w:themeColor="accent2" w:themeShade="80"/>
        </w:rPr>
        <w:t>chometz</w:t>
      </w:r>
      <w:proofErr w:type="spellEnd"/>
      <w:r w:rsidR="000F3737">
        <w:rPr>
          <w:rFonts w:cstheme="minorHAnsi"/>
          <w:color w:val="833C0B" w:themeColor="accent2" w:themeShade="80"/>
        </w:rPr>
        <w:t>, but</w:t>
      </w:r>
      <w:proofErr w:type="gramEnd"/>
      <w:r w:rsidR="000F3737">
        <w:rPr>
          <w:rFonts w:cstheme="minorHAnsi"/>
          <w:color w:val="833C0B" w:themeColor="accent2" w:themeShade="80"/>
        </w:rPr>
        <w:t xml:space="preserve"> does not actually take possession of it. </w:t>
      </w:r>
    </w:p>
    <w:p w14:paraId="4188B9B5" w14:textId="77777777" w:rsidR="007B4181" w:rsidRPr="00357098" w:rsidRDefault="007B4181" w:rsidP="007B4181">
      <w:pPr>
        <w:rPr>
          <w:rFonts w:ascii="Bookman Old Style" w:hAnsi="Bookman Old Style"/>
          <w:sz w:val="24"/>
          <w:szCs w:val="24"/>
        </w:rPr>
      </w:pPr>
      <w:r>
        <w:rPr>
          <w:rFonts w:ascii="Bookman Old Style" w:hAnsi="Bookman Old Style"/>
          <w:sz w:val="24"/>
          <w:szCs w:val="24"/>
        </w:rPr>
        <w:t xml:space="preserve">The </w:t>
      </w:r>
      <w:proofErr w:type="spellStart"/>
      <w:r>
        <w:rPr>
          <w:rFonts w:ascii="Bookman Old Style" w:hAnsi="Bookman Old Style"/>
          <w:sz w:val="24"/>
          <w:szCs w:val="24"/>
        </w:rPr>
        <w:t>chometz</w:t>
      </w:r>
      <w:proofErr w:type="spellEnd"/>
      <w:r>
        <w:rPr>
          <w:rFonts w:ascii="Bookman Old Style" w:hAnsi="Bookman Old Style"/>
          <w:sz w:val="24"/>
          <w:szCs w:val="24"/>
        </w:rPr>
        <w:t xml:space="preserve"> that you sell to a gentile should not remain in the Jew’s home… if the gentile is unable to take the </w:t>
      </w:r>
      <w:proofErr w:type="spellStart"/>
      <w:r>
        <w:rPr>
          <w:rFonts w:ascii="Bookman Old Style" w:hAnsi="Bookman Old Style"/>
          <w:sz w:val="24"/>
          <w:szCs w:val="24"/>
        </w:rPr>
        <w:t>chometz</w:t>
      </w:r>
      <w:proofErr w:type="spellEnd"/>
      <w:r>
        <w:rPr>
          <w:rFonts w:ascii="Bookman Old Style" w:hAnsi="Bookman Old Style"/>
          <w:sz w:val="24"/>
          <w:szCs w:val="24"/>
        </w:rPr>
        <w:t xml:space="preserve"> to his own home, the Jew must rent the room where the </w:t>
      </w:r>
      <w:proofErr w:type="spellStart"/>
      <w:r>
        <w:rPr>
          <w:rFonts w:ascii="Bookman Old Style" w:hAnsi="Bookman Old Style"/>
          <w:sz w:val="24"/>
          <w:szCs w:val="24"/>
        </w:rPr>
        <w:t>chometz</w:t>
      </w:r>
      <w:proofErr w:type="spellEnd"/>
      <w:r>
        <w:rPr>
          <w:rFonts w:ascii="Bookman Old Style" w:hAnsi="Bookman Old Style"/>
          <w:sz w:val="24"/>
          <w:szCs w:val="24"/>
        </w:rPr>
        <w:t xml:space="preserve"> is stored to the gentile.</w:t>
      </w:r>
    </w:p>
    <w:p w14:paraId="35492441" w14:textId="77777777" w:rsidR="007B4181" w:rsidRDefault="007B4181" w:rsidP="007B4181">
      <w:pPr>
        <w:autoSpaceDE w:val="0"/>
        <w:autoSpaceDN w:val="0"/>
        <w:adjustRightInd w:val="0"/>
        <w:spacing w:after="0" w:line="240" w:lineRule="auto"/>
        <w:rPr>
          <w:rFonts w:cstheme="minorHAnsi"/>
          <w:i/>
          <w:iCs/>
        </w:rPr>
      </w:pPr>
      <w:proofErr w:type="spellStart"/>
      <w:r>
        <w:rPr>
          <w:rFonts w:cstheme="minorHAnsi"/>
          <w:i/>
          <w:iCs/>
        </w:rPr>
        <w:t>Kitzur</w:t>
      </w:r>
      <w:proofErr w:type="spellEnd"/>
      <w:r>
        <w:rPr>
          <w:rFonts w:cstheme="minorHAnsi"/>
          <w:i/>
          <w:iCs/>
        </w:rPr>
        <w:t xml:space="preserve"> </w:t>
      </w:r>
      <w:r w:rsidRPr="008D172E">
        <w:rPr>
          <w:rFonts w:cstheme="minorHAnsi"/>
          <w:i/>
          <w:iCs/>
        </w:rPr>
        <w:t xml:space="preserve">Shulchan </w:t>
      </w:r>
      <w:proofErr w:type="spellStart"/>
      <w:r w:rsidRPr="008D172E">
        <w:rPr>
          <w:rFonts w:cstheme="minorHAnsi"/>
          <w:i/>
          <w:iCs/>
        </w:rPr>
        <w:t>Aruch</w:t>
      </w:r>
      <w:proofErr w:type="spellEnd"/>
      <w:r>
        <w:rPr>
          <w:rFonts w:cstheme="minorHAnsi"/>
          <w:i/>
          <w:iCs/>
        </w:rPr>
        <w:t xml:space="preserve"> 114:2</w:t>
      </w:r>
    </w:p>
    <w:p w14:paraId="5200A0BD" w14:textId="77777777" w:rsidR="007B4181" w:rsidRDefault="007B4181" w:rsidP="007B4181">
      <w:pPr>
        <w:autoSpaceDE w:val="0"/>
        <w:autoSpaceDN w:val="0"/>
        <w:adjustRightInd w:val="0"/>
        <w:spacing w:after="0" w:line="240" w:lineRule="auto"/>
        <w:rPr>
          <w:rFonts w:cstheme="minorHAnsi"/>
          <w:i/>
          <w:iCs/>
        </w:rPr>
      </w:pPr>
    </w:p>
    <w:p w14:paraId="7D23454D" w14:textId="77777777" w:rsidR="007B4181" w:rsidRPr="00357098" w:rsidRDefault="007B4181" w:rsidP="007B4181">
      <w:pPr>
        <w:rPr>
          <w:rFonts w:ascii="Bookman Old Style" w:hAnsi="Bookman Old Style"/>
          <w:sz w:val="24"/>
          <w:szCs w:val="24"/>
        </w:rPr>
      </w:pPr>
      <w:r>
        <w:rPr>
          <w:rFonts w:ascii="Bookman Old Style" w:hAnsi="Bookman Old Style"/>
          <w:sz w:val="24"/>
          <w:szCs w:val="24"/>
        </w:rPr>
        <w:t xml:space="preserve">The contrived sale [mentioned in the </w:t>
      </w:r>
      <w:proofErr w:type="spellStart"/>
      <w:r>
        <w:rPr>
          <w:rFonts w:ascii="Bookman Old Style" w:hAnsi="Bookman Old Style"/>
          <w:sz w:val="24"/>
          <w:szCs w:val="24"/>
        </w:rPr>
        <w:t>Tosefta</w:t>
      </w:r>
      <w:proofErr w:type="spellEnd"/>
      <w:r>
        <w:rPr>
          <w:rFonts w:ascii="Bookman Old Style" w:hAnsi="Bookman Old Style"/>
          <w:sz w:val="24"/>
          <w:szCs w:val="24"/>
        </w:rPr>
        <w:t xml:space="preserve">] is completely permitted by Torah, without any qualms, because the Jew sells his </w:t>
      </w:r>
      <w:proofErr w:type="spellStart"/>
      <w:r>
        <w:rPr>
          <w:rFonts w:ascii="Bookman Old Style" w:hAnsi="Bookman Old Style"/>
          <w:sz w:val="24"/>
          <w:szCs w:val="24"/>
        </w:rPr>
        <w:t>chometz</w:t>
      </w:r>
      <w:proofErr w:type="spellEnd"/>
      <w:r>
        <w:rPr>
          <w:rFonts w:ascii="Bookman Old Style" w:hAnsi="Bookman Old Style"/>
          <w:sz w:val="24"/>
          <w:szCs w:val="24"/>
        </w:rPr>
        <w:t xml:space="preserve"> as a full legal sale to the gentile, despite them both knowing that the Jew wants to reclaim the </w:t>
      </w:r>
      <w:proofErr w:type="spellStart"/>
      <w:r>
        <w:rPr>
          <w:rFonts w:ascii="Bookman Old Style" w:hAnsi="Bookman Old Style"/>
          <w:sz w:val="24"/>
          <w:szCs w:val="24"/>
        </w:rPr>
        <w:t>chometz</w:t>
      </w:r>
      <w:proofErr w:type="spellEnd"/>
      <w:r>
        <w:rPr>
          <w:rFonts w:ascii="Bookman Old Style" w:hAnsi="Bookman Old Style"/>
          <w:sz w:val="24"/>
          <w:szCs w:val="24"/>
        </w:rPr>
        <w:t xml:space="preserve"> after Pesach. In spite of this, at the moment, the </w:t>
      </w:r>
      <w:proofErr w:type="spellStart"/>
      <w:r>
        <w:rPr>
          <w:rFonts w:ascii="Bookman Old Style" w:hAnsi="Bookman Old Style"/>
          <w:sz w:val="24"/>
          <w:szCs w:val="24"/>
        </w:rPr>
        <w:t>chometz</w:t>
      </w:r>
      <w:proofErr w:type="spellEnd"/>
      <w:r>
        <w:rPr>
          <w:rFonts w:ascii="Bookman Old Style" w:hAnsi="Bookman Old Style"/>
          <w:sz w:val="24"/>
          <w:szCs w:val="24"/>
        </w:rPr>
        <w:t xml:space="preserve"> is fully sold to the gentile, who may sell it, eat it, donate it or dispose of it without restraint. It is only because the gentile likes his Jewish friend that he retains the </w:t>
      </w:r>
      <w:proofErr w:type="spellStart"/>
      <w:r>
        <w:rPr>
          <w:rFonts w:ascii="Bookman Old Style" w:hAnsi="Bookman Old Style"/>
          <w:sz w:val="24"/>
          <w:szCs w:val="24"/>
        </w:rPr>
        <w:t>chometz</w:t>
      </w:r>
      <w:proofErr w:type="spellEnd"/>
      <w:r>
        <w:rPr>
          <w:rFonts w:ascii="Bookman Old Style" w:hAnsi="Bookman Old Style"/>
          <w:sz w:val="24"/>
          <w:szCs w:val="24"/>
        </w:rPr>
        <w:t xml:space="preserve"> until after Pesach.</w:t>
      </w:r>
    </w:p>
    <w:p w14:paraId="4D26A896" w14:textId="77777777" w:rsidR="007B4181" w:rsidRPr="008D172E" w:rsidRDefault="007B4181" w:rsidP="007B4181">
      <w:pPr>
        <w:autoSpaceDE w:val="0"/>
        <w:autoSpaceDN w:val="0"/>
        <w:adjustRightInd w:val="0"/>
        <w:spacing w:after="0" w:line="240" w:lineRule="auto"/>
        <w:rPr>
          <w:rFonts w:cstheme="minorHAnsi"/>
          <w:i/>
          <w:iCs/>
        </w:rPr>
      </w:pPr>
      <w:proofErr w:type="spellStart"/>
      <w:r>
        <w:rPr>
          <w:rFonts w:cstheme="minorHAnsi"/>
          <w:i/>
          <w:iCs/>
        </w:rPr>
        <w:t>Responsa</w:t>
      </w:r>
      <w:proofErr w:type="spellEnd"/>
      <w:r>
        <w:rPr>
          <w:rFonts w:cstheme="minorHAnsi"/>
          <w:i/>
          <w:iCs/>
        </w:rPr>
        <w:t xml:space="preserve">, </w:t>
      </w:r>
      <w:proofErr w:type="spellStart"/>
      <w:r>
        <w:rPr>
          <w:rFonts w:cstheme="minorHAnsi"/>
          <w:i/>
          <w:iCs/>
        </w:rPr>
        <w:t>Chasam</w:t>
      </w:r>
      <w:proofErr w:type="spellEnd"/>
      <w:r>
        <w:rPr>
          <w:rFonts w:cstheme="minorHAnsi"/>
          <w:i/>
          <w:iCs/>
        </w:rPr>
        <w:t xml:space="preserve"> </w:t>
      </w:r>
      <w:proofErr w:type="spellStart"/>
      <w:r>
        <w:rPr>
          <w:rFonts w:cstheme="minorHAnsi"/>
          <w:i/>
          <w:iCs/>
        </w:rPr>
        <w:t>Sofer</w:t>
      </w:r>
      <w:proofErr w:type="spellEnd"/>
      <w:r>
        <w:rPr>
          <w:rFonts w:cstheme="minorHAnsi"/>
          <w:i/>
          <w:iCs/>
        </w:rPr>
        <w:t xml:space="preserve"> </w:t>
      </w:r>
      <w:proofErr w:type="spellStart"/>
      <w:r>
        <w:rPr>
          <w:rFonts w:cstheme="minorHAnsi"/>
          <w:i/>
          <w:iCs/>
        </w:rPr>
        <w:t>Orach</w:t>
      </w:r>
      <w:proofErr w:type="spellEnd"/>
      <w:r>
        <w:rPr>
          <w:rFonts w:cstheme="minorHAnsi"/>
          <w:i/>
          <w:iCs/>
        </w:rPr>
        <w:t xml:space="preserve"> Chaim 113</w:t>
      </w:r>
    </w:p>
    <w:p w14:paraId="1D75A24F" w14:textId="77777777" w:rsidR="00A409EF" w:rsidRDefault="00A409EF" w:rsidP="00A409EF">
      <w:pPr>
        <w:autoSpaceDE w:val="0"/>
        <w:autoSpaceDN w:val="0"/>
        <w:adjustRightInd w:val="0"/>
        <w:spacing w:after="0" w:line="240" w:lineRule="auto"/>
        <w:rPr>
          <w:rFonts w:ascii="ArnoPro-Italic" w:hAnsi="ArnoPro-Italic" w:cs="ArnoPro-Italic"/>
          <w:i/>
          <w:iCs/>
          <w:color w:val="000000"/>
          <w:sz w:val="24"/>
          <w:szCs w:val="24"/>
        </w:rPr>
      </w:pPr>
      <w:r>
        <w:rPr>
          <w:rFonts w:ascii="ArnoPro-Italic" w:hAnsi="ArnoPro-Italic" w:cs="ArnoPro-Italic"/>
          <w:i/>
          <w:iCs/>
          <w:color w:val="000000"/>
          <w:sz w:val="24"/>
          <w:szCs w:val="24"/>
        </w:rPr>
        <w:t>I</w:t>
      </w:r>
      <w:r w:rsidRPr="00E61F4B">
        <w:rPr>
          <w:rFonts w:ascii="ArnoPro-Italic" w:hAnsi="ArnoPro-Italic" w:cs="ArnoPro-Italic"/>
          <w:i/>
          <w:iCs/>
          <w:color w:val="000000"/>
          <w:sz w:val="24"/>
          <w:szCs w:val="24"/>
        </w:rPr>
        <w:t xml:space="preserve">t can be derived from here </w:t>
      </w:r>
      <w:r>
        <w:rPr>
          <w:rFonts w:ascii="ArnoPro-Italic" w:hAnsi="ArnoPro-Italic" w:cs="ArnoPro-Italic"/>
          <w:i/>
          <w:iCs/>
          <w:color w:val="000000"/>
          <w:sz w:val="24"/>
          <w:szCs w:val="24"/>
        </w:rPr>
        <w:t xml:space="preserve">[a verse relating to the Pesach sacrifice] </w:t>
      </w:r>
      <w:r w:rsidRPr="00E61F4B">
        <w:rPr>
          <w:rFonts w:ascii="ArnoPro-Italic" w:hAnsi="ArnoPro-Italic" w:cs="ArnoPro-Italic"/>
          <w:i/>
          <w:iCs/>
          <w:color w:val="000000"/>
          <w:sz w:val="24"/>
          <w:szCs w:val="24"/>
        </w:rPr>
        <w:t>that the legal status of a person’s agent is like that of himself</w:t>
      </w:r>
      <w:r>
        <w:rPr>
          <w:rFonts w:ascii="ArnoPro-Italic" w:hAnsi="ArnoPro-Italic" w:cs="ArnoPro-Italic"/>
          <w:i/>
          <w:iCs/>
          <w:color w:val="000000"/>
          <w:sz w:val="24"/>
          <w:szCs w:val="24"/>
        </w:rPr>
        <w:t>…</w:t>
      </w:r>
    </w:p>
    <w:p w14:paraId="44E07269" w14:textId="77777777" w:rsidR="00A409EF" w:rsidRPr="00E61F4B" w:rsidRDefault="00A409EF" w:rsidP="00A409EF">
      <w:pPr>
        <w:autoSpaceDE w:val="0"/>
        <w:autoSpaceDN w:val="0"/>
        <w:adjustRightInd w:val="0"/>
        <w:spacing w:after="0" w:line="240" w:lineRule="auto"/>
        <w:rPr>
          <w:rFonts w:ascii="ArnoPro-Italic" w:hAnsi="ArnoPro-Italic" w:cs="ArnoPro-Italic"/>
          <w:i/>
          <w:iCs/>
          <w:color w:val="000000"/>
          <w:sz w:val="24"/>
          <w:szCs w:val="24"/>
        </w:rPr>
      </w:pPr>
    </w:p>
    <w:p w14:paraId="71920B72" w14:textId="77777777" w:rsidR="00A409EF" w:rsidRPr="00E61F4B" w:rsidRDefault="00A409EF" w:rsidP="00A409EF">
      <w:pPr>
        <w:autoSpaceDE w:val="0"/>
        <w:autoSpaceDN w:val="0"/>
        <w:adjustRightInd w:val="0"/>
        <w:spacing w:after="0" w:line="240" w:lineRule="auto"/>
        <w:rPr>
          <w:rFonts w:ascii="ArnoPro-Italic" w:hAnsi="ArnoPro-Italic" w:cs="ArnoPro-Italic"/>
          <w:i/>
          <w:iCs/>
          <w:color w:val="000000"/>
          <w:sz w:val="24"/>
          <w:szCs w:val="24"/>
        </w:rPr>
      </w:pPr>
      <w:r>
        <w:rPr>
          <w:rFonts w:ascii="ArnoPro-Italic" w:hAnsi="ArnoPro-Italic" w:cs="ArnoPro-Italic"/>
          <w:i/>
          <w:iCs/>
          <w:color w:val="000000"/>
          <w:sz w:val="24"/>
          <w:szCs w:val="24"/>
        </w:rPr>
        <w:t>…W</w:t>
      </w:r>
      <w:r w:rsidRPr="00E61F4B">
        <w:rPr>
          <w:rFonts w:ascii="ArnoPro-Italic" w:hAnsi="ArnoPro-Italic" w:cs="ArnoPro-Italic"/>
          <w:i/>
          <w:iCs/>
          <w:color w:val="000000"/>
          <w:sz w:val="24"/>
          <w:szCs w:val="24"/>
        </w:rPr>
        <w:t xml:space="preserve">hy do I need the derivation that once the verse states “you,” the addition of the word “also” in the term “you also” serves to include an agent? The </w:t>
      </w:r>
      <w:proofErr w:type="spellStart"/>
      <w:r w:rsidRPr="00E61F4B">
        <w:rPr>
          <w:rFonts w:ascii="ArnoPro-Italic" w:hAnsi="ArnoPro-Italic" w:cs="ArnoPro-Italic"/>
          <w:i/>
          <w:iCs/>
          <w:color w:val="000000"/>
          <w:sz w:val="24"/>
          <w:szCs w:val="24"/>
        </w:rPr>
        <w:t>Gemara</w:t>
      </w:r>
      <w:proofErr w:type="spellEnd"/>
      <w:r w:rsidRPr="00E61F4B">
        <w:rPr>
          <w:rFonts w:ascii="ArnoPro-Italic" w:hAnsi="ArnoPro-Italic" w:cs="ArnoPro-Italic"/>
          <w:i/>
          <w:iCs/>
          <w:color w:val="000000"/>
          <w:sz w:val="24"/>
          <w:szCs w:val="24"/>
        </w:rPr>
        <w:t xml:space="preserve"> answers: It is necessary to function as the source of the statement of Rabbi </w:t>
      </w:r>
      <w:proofErr w:type="spellStart"/>
      <w:r w:rsidRPr="00E61F4B">
        <w:rPr>
          <w:rFonts w:ascii="ArnoPro-Italic" w:hAnsi="ArnoPro-Italic" w:cs="ArnoPro-Italic"/>
          <w:i/>
          <w:iCs/>
          <w:color w:val="000000"/>
          <w:sz w:val="24"/>
          <w:szCs w:val="24"/>
        </w:rPr>
        <w:t>Yannai</w:t>
      </w:r>
      <w:proofErr w:type="spellEnd"/>
      <w:r w:rsidRPr="00E61F4B">
        <w:rPr>
          <w:rFonts w:ascii="ArnoPro-Italic" w:hAnsi="ArnoPro-Italic" w:cs="ArnoPro-Italic"/>
          <w:i/>
          <w:iCs/>
          <w:color w:val="000000"/>
          <w:sz w:val="24"/>
          <w:szCs w:val="24"/>
        </w:rPr>
        <w:t xml:space="preserve">, as Rabbi </w:t>
      </w:r>
      <w:proofErr w:type="spellStart"/>
      <w:r w:rsidRPr="00E61F4B">
        <w:rPr>
          <w:rFonts w:ascii="ArnoPro-Italic" w:hAnsi="ArnoPro-Italic" w:cs="ArnoPro-Italic"/>
          <w:i/>
          <w:iCs/>
          <w:color w:val="000000"/>
          <w:sz w:val="24"/>
          <w:szCs w:val="24"/>
        </w:rPr>
        <w:t>Yannai</w:t>
      </w:r>
      <w:proofErr w:type="spellEnd"/>
      <w:r w:rsidRPr="00E61F4B">
        <w:rPr>
          <w:rFonts w:ascii="ArnoPro-Italic" w:hAnsi="ArnoPro-Italic" w:cs="ArnoPro-Italic"/>
          <w:i/>
          <w:iCs/>
          <w:color w:val="000000"/>
          <w:sz w:val="24"/>
          <w:szCs w:val="24"/>
        </w:rPr>
        <w:t xml:space="preserve"> says that from the term “you also,” the following is derived:</w:t>
      </w:r>
      <w:r w:rsidRPr="00E61F4B">
        <w:rPr>
          <w:rFonts w:ascii="ArnoPro-Italic" w:hAnsi="ArnoPro-Italic" w:cs="ArnoPro-Italic"/>
          <w:b/>
          <w:bCs/>
          <w:i/>
          <w:iCs/>
          <w:color w:val="000000"/>
          <w:sz w:val="24"/>
          <w:szCs w:val="24"/>
        </w:rPr>
        <w:t> Just as you, those who appoint agents, are members of the covenant, i.e., Jews, so too, your agents must be members of the covenant.</w:t>
      </w:r>
      <w:r w:rsidRPr="00E61F4B">
        <w:rPr>
          <w:rFonts w:ascii="ArnoPro-Italic" w:hAnsi="ArnoPro-Italic" w:cs="ArnoPro-Italic"/>
          <w:i/>
          <w:iCs/>
          <w:color w:val="000000"/>
          <w:sz w:val="24"/>
          <w:szCs w:val="24"/>
        </w:rPr>
        <w:t> A gentile cannot separate </w:t>
      </w:r>
      <w:proofErr w:type="spellStart"/>
      <w:r w:rsidRPr="00E61F4B">
        <w:rPr>
          <w:rFonts w:ascii="ArnoPro-Italic" w:hAnsi="ArnoPro-Italic" w:cs="ArnoPro-Italic"/>
          <w:i/>
          <w:iCs/>
          <w:color w:val="000000"/>
          <w:sz w:val="24"/>
          <w:szCs w:val="24"/>
        </w:rPr>
        <w:t>teruma</w:t>
      </w:r>
      <w:proofErr w:type="spellEnd"/>
      <w:r w:rsidRPr="00E61F4B">
        <w:rPr>
          <w:rFonts w:ascii="ArnoPro-Italic" w:hAnsi="ArnoPro-Italic" w:cs="ArnoPro-Italic"/>
          <w:i/>
          <w:iCs/>
          <w:color w:val="000000"/>
          <w:sz w:val="24"/>
          <w:szCs w:val="24"/>
        </w:rPr>
        <w:t> even if appointed as an agent by a Jew.</w:t>
      </w:r>
    </w:p>
    <w:p w14:paraId="0ACE046F" w14:textId="77777777" w:rsidR="00A409EF" w:rsidRPr="00633027" w:rsidRDefault="00A409EF" w:rsidP="00A409EF">
      <w:pPr>
        <w:autoSpaceDE w:val="0"/>
        <w:autoSpaceDN w:val="0"/>
        <w:adjustRightInd w:val="0"/>
        <w:spacing w:after="0" w:line="240" w:lineRule="auto"/>
      </w:pPr>
    </w:p>
    <w:p w14:paraId="56D8B81E" w14:textId="531C2D24" w:rsidR="00B73C32" w:rsidRDefault="00B73C32" w:rsidP="00625A9B">
      <w:pPr>
        <w:rPr>
          <w:rFonts w:cstheme="minorHAnsi"/>
          <w:color w:val="833C0B" w:themeColor="accent2" w:themeShade="80"/>
        </w:rPr>
      </w:pPr>
    </w:p>
    <w:p w14:paraId="6C8B2B6A" w14:textId="2369963A" w:rsidR="00B73C32" w:rsidRPr="00B73C32" w:rsidRDefault="00B73C32" w:rsidP="00B73C32">
      <w:pPr>
        <w:autoSpaceDE w:val="0"/>
        <w:autoSpaceDN w:val="0"/>
        <w:adjustRightInd w:val="0"/>
        <w:spacing w:after="0" w:line="240" w:lineRule="auto"/>
        <w:rPr>
          <w:rFonts w:cstheme="minorHAnsi"/>
          <w:color w:val="833C0B" w:themeColor="accent2" w:themeShade="80"/>
        </w:rPr>
      </w:pPr>
      <w:r w:rsidRPr="00B73C32">
        <w:rPr>
          <w:rFonts w:cstheme="minorHAnsi"/>
          <w:color w:val="833C0B" w:themeColor="accent2" w:themeShade="80"/>
        </w:rPr>
        <w:t>This teaches that the halachic concept</w:t>
      </w:r>
      <w:r>
        <w:rPr>
          <w:rFonts w:cstheme="minorHAnsi"/>
          <w:color w:val="833C0B" w:themeColor="accent2" w:themeShade="80"/>
        </w:rPr>
        <w:t xml:space="preserve"> </w:t>
      </w:r>
      <w:r w:rsidRPr="00B73C32">
        <w:rPr>
          <w:rFonts w:cstheme="minorHAnsi"/>
          <w:color w:val="833C0B" w:themeColor="accent2" w:themeShade="80"/>
        </w:rPr>
        <w:t>of agency is limited to Jews specifically.</w:t>
      </w:r>
      <w:r>
        <w:rPr>
          <w:rFonts w:cstheme="minorHAnsi"/>
          <w:color w:val="833C0B" w:themeColor="accent2" w:themeShade="80"/>
        </w:rPr>
        <w:t xml:space="preserve"> </w:t>
      </w:r>
      <w:r w:rsidRPr="00B73C32">
        <w:rPr>
          <w:rFonts w:cstheme="minorHAnsi"/>
          <w:color w:val="833C0B" w:themeColor="accent2" w:themeShade="80"/>
        </w:rPr>
        <w:t xml:space="preserve">The aforementioned </w:t>
      </w:r>
      <w:proofErr w:type="spellStart"/>
      <w:r w:rsidRPr="00B73C32">
        <w:rPr>
          <w:rFonts w:cstheme="minorHAnsi"/>
          <w:color w:val="833C0B" w:themeColor="accent2" w:themeShade="80"/>
        </w:rPr>
        <w:t>Gemara</w:t>
      </w:r>
      <w:proofErr w:type="spellEnd"/>
      <w:r w:rsidRPr="00B73C32">
        <w:rPr>
          <w:rFonts w:cstheme="minorHAnsi"/>
          <w:color w:val="833C0B" w:themeColor="accent2" w:themeShade="80"/>
        </w:rPr>
        <w:t xml:space="preserve">, </w:t>
      </w:r>
      <w:proofErr w:type="spellStart"/>
      <w:r w:rsidRPr="00B73C32">
        <w:rPr>
          <w:rFonts w:cstheme="minorHAnsi"/>
          <w:color w:val="833C0B" w:themeColor="accent2" w:themeShade="80"/>
        </w:rPr>
        <w:t>Bava</w:t>
      </w:r>
      <w:proofErr w:type="spellEnd"/>
      <w:r>
        <w:rPr>
          <w:rFonts w:cstheme="minorHAnsi"/>
          <w:color w:val="833C0B" w:themeColor="accent2" w:themeShade="80"/>
        </w:rPr>
        <w:t xml:space="preserve"> </w:t>
      </w:r>
      <w:proofErr w:type="spellStart"/>
      <w:r w:rsidRPr="00B73C32">
        <w:rPr>
          <w:rFonts w:cstheme="minorHAnsi"/>
          <w:color w:val="833C0B" w:themeColor="accent2" w:themeShade="80"/>
        </w:rPr>
        <w:t>Metzia</w:t>
      </w:r>
      <w:proofErr w:type="spellEnd"/>
      <w:r w:rsidRPr="00B73C32">
        <w:rPr>
          <w:rFonts w:cstheme="minorHAnsi"/>
          <w:color w:val="833C0B" w:themeColor="accent2" w:themeShade="80"/>
        </w:rPr>
        <w:t xml:space="preserve"> suggested that </w:t>
      </w:r>
      <w:proofErr w:type="spellStart"/>
      <w:r w:rsidRPr="00B73C32">
        <w:rPr>
          <w:rFonts w:cstheme="minorHAnsi"/>
          <w:color w:val="833C0B" w:themeColor="accent2" w:themeShade="80"/>
        </w:rPr>
        <w:t>kinyan</w:t>
      </w:r>
      <w:proofErr w:type="spellEnd"/>
      <w:r w:rsidRPr="00B73C32">
        <w:rPr>
          <w:rFonts w:cstheme="minorHAnsi"/>
          <w:color w:val="833C0B" w:themeColor="accent2" w:themeShade="80"/>
        </w:rPr>
        <w:t xml:space="preserve"> </w:t>
      </w:r>
      <w:proofErr w:type="spellStart"/>
      <w:r w:rsidRPr="00B73C32">
        <w:rPr>
          <w:rFonts w:cstheme="minorHAnsi"/>
          <w:color w:val="833C0B" w:themeColor="accent2" w:themeShade="80"/>
        </w:rPr>
        <w:t>chatzer’s</w:t>
      </w:r>
      <w:proofErr w:type="spellEnd"/>
      <w:r>
        <w:rPr>
          <w:rFonts w:cstheme="minorHAnsi"/>
          <w:color w:val="833C0B" w:themeColor="accent2" w:themeShade="80"/>
        </w:rPr>
        <w:t xml:space="preserve"> </w:t>
      </w:r>
      <w:r w:rsidRPr="00B73C32">
        <w:rPr>
          <w:rFonts w:cstheme="minorHAnsi"/>
          <w:color w:val="833C0B" w:themeColor="accent2" w:themeShade="80"/>
        </w:rPr>
        <w:t>effectiveness is because the property</w:t>
      </w:r>
    </w:p>
    <w:p w14:paraId="7AFC9A89" w14:textId="73DDCC6F" w:rsidR="00B73C32" w:rsidRDefault="00B73C32" w:rsidP="00B73C32">
      <w:pPr>
        <w:autoSpaceDE w:val="0"/>
        <w:autoSpaceDN w:val="0"/>
        <w:adjustRightInd w:val="0"/>
        <w:spacing w:after="0" w:line="240" w:lineRule="auto"/>
        <w:rPr>
          <w:rFonts w:cstheme="minorHAnsi"/>
          <w:color w:val="833C0B" w:themeColor="accent2" w:themeShade="80"/>
        </w:rPr>
      </w:pPr>
      <w:r w:rsidRPr="00B73C32">
        <w:rPr>
          <w:rFonts w:cstheme="minorHAnsi"/>
          <w:color w:val="833C0B" w:themeColor="accent2" w:themeShade="80"/>
        </w:rPr>
        <w:t>serves as an agent to acquire whatever</w:t>
      </w:r>
      <w:r>
        <w:rPr>
          <w:rFonts w:cstheme="minorHAnsi"/>
          <w:color w:val="833C0B" w:themeColor="accent2" w:themeShade="80"/>
        </w:rPr>
        <w:t xml:space="preserve"> </w:t>
      </w:r>
      <w:r w:rsidRPr="00B73C32">
        <w:rPr>
          <w:rFonts w:cstheme="minorHAnsi"/>
          <w:color w:val="833C0B" w:themeColor="accent2" w:themeShade="80"/>
        </w:rPr>
        <w:t>is situated upon it, on behalf of its</w:t>
      </w:r>
      <w:r>
        <w:rPr>
          <w:rFonts w:cstheme="minorHAnsi"/>
          <w:color w:val="833C0B" w:themeColor="accent2" w:themeShade="80"/>
        </w:rPr>
        <w:t xml:space="preserve"> </w:t>
      </w:r>
      <w:r w:rsidRPr="00B73C32">
        <w:rPr>
          <w:rFonts w:cstheme="minorHAnsi"/>
          <w:color w:val="833C0B" w:themeColor="accent2" w:themeShade="80"/>
        </w:rPr>
        <w:t xml:space="preserve">owner. If so, </w:t>
      </w:r>
      <w:proofErr w:type="spellStart"/>
      <w:r w:rsidRPr="00B73C32">
        <w:rPr>
          <w:rFonts w:cstheme="minorHAnsi"/>
          <w:color w:val="833C0B" w:themeColor="accent2" w:themeShade="80"/>
        </w:rPr>
        <w:t>chatzer</w:t>
      </w:r>
      <w:proofErr w:type="spellEnd"/>
      <w:r w:rsidRPr="00B73C32">
        <w:rPr>
          <w:rFonts w:cstheme="minorHAnsi"/>
          <w:color w:val="833C0B" w:themeColor="accent2" w:themeShade="80"/>
        </w:rPr>
        <w:t xml:space="preserve">, which </w:t>
      </w:r>
      <w:proofErr w:type="gramStart"/>
      <w:r w:rsidRPr="00B73C32">
        <w:rPr>
          <w:rFonts w:cstheme="minorHAnsi"/>
          <w:color w:val="833C0B" w:themeColor="accent2" w:themeShade="80"/>
        </w:rPr>
        <w:t>works</w:t>
      </w:r>
      <w:r>
        <w:rPr>
          <w:rFonts w:cstheme="minorHAnsi"/>
          <w:color w:val="833C0B" w:themeColor="accent2" w:themeShade="80"/>
        </w:rPr>
        <w:t xml:space="preserve">  </w:t>
      </w:r>
      <w:r w:rsidRPr="00B73C32">
        <w:rPr>
          <w:rFonts w:cstheme="minorHAnsi"/>
          <w:color w:val="833C0B" w:themeColor="accent2" w:themeShade="80"/>
        </w:rPr>
        <w:t>through</w:t>
      </w:r>
      <w:proofErr w:type="gramEnd"/>
      <w:r w:rsidRPr="00B73C32">
        <w:rPr>
          <w:rFonts w:cstheme="minorHAnsi"/>
          <w:color w:val="833C0B" w:themeColor="accent2" w:themeShade="80"/>
        </w:rPr>
        <w:t xml:space="preserve"> agency, should not be an</w:t>
      </w:r>
      <w:r>
        <w:rPr>
          <w:rFonts w:cstheme="minorHAnsi"/>
          <w:color w:val="833C0B" w:themeColor="accent2" w:themeShade="80"/>
        </w:rPr>
        <w:t xml:space="preserve"> </w:t>
      </w:r>
      <w:r w:rsidRPr="00B73C32">
        <w:rPr>
          <w:rFonts w:cstheme="minorHAnsi"/>
          <w:color w:val="833C0B" w:themeColor="accent2" w:themeShade="80"/>
        </w:rPr>
        <w:t xml:space="preserve">effective mode of </w:t>
      </w:r>
      <w:proofErr w:type="spellStart"/>
      <w:r w:rsidRPr="00B73C32">
        <w:rPr>
          <w:rFonts w:cstheme="minorHAnsi"/>
          <w:color w:val="833C0B" w:themeColor="accent2" w:themeShade="80"/>
        </w:rPr>
        <w:t>kinyan</w:t>
      </w:r>
      <w:proofErr w:type="spellEnd"/>
      <w:r w:rsidRPr="00B73C32">
        <w:rPr>
          <w:rFonts w:cstheme="minorHAnsi"/>
          <w:color w:val="833C0B" w:themeColor="accent2" w:themeShade="80"/>
        </w:rPr>
        <w:t xml:space="preserve"> for a gentile to</w:t>
      </w:r>
      <w:r>
        <w:rPr>
          <w:rFonts w:cstheme="minorHAnsi"/>
          <w:color w:val="833C0B" w:themeColor="accent2" w:themeShade="80"/>
        </w:rPr>
        <w:t xml:space="preserve"> </w:t>
      </w:r>
      <w:r w:rsidRPr="00B73C32">
        <w:rPr>
          <w:rFonts w:cstheme="minorHAnsi"/>
          <w:color w:val="833C0B" w:themeColor="accent2" w:themeShade="80"/>
        </w:rPr>
        <w:t>acquire chametz.</w:t>
      </w:r>
    </w:p>
    <w:p w14:paraId="2E6D593B" w14:textId="74896C7F" w:rsidR="00625A9B" w:rsidRDefault="00625A9B" w:rsidP="00625A9B">
      <w:pPr>
        <w:rPr>
          <w:rFonts w:ascii="ArnoPro-Bold" w:hAnsi="ArnoPro-Bold" w:cs="ArnoPro-Bold"/>
          <w:b/>
          <w:bCs/>
          <w:color w:val="333333"/>
          <w:sz w:val="24"/>
          <w:szCs w:val="24"/>
        </w:rPr>
      </w:pPr>
    </w:p>
    <w:p w14:paraId="285FEF37" w14:textId="77777777" w:rsidR="007B4181" w:rsidRDefault="007B4181" w:rsidP="007B4181">
      <w:pPr>
        <w:pStyle w:val="Heading3"/>
      </w:pPr>
      <w:r>
        <w:lastRenderedPageBreak/>
        <w:t>Acquiring through exchange</w:t>
      </w:r>
    </w:p>
    <w:p w14:paraId="0368CE0D" w14:textId="77777777" w:rsidR="007B4181" w:rsidRDefault="007B4181" w:rsidP="007B4181">
      <w:pPr>
        <w:autoSpaceDE w:val="0"/>
        <w:autoSpaceDN w:val="0"/>
        <w:adjustRightInd w:val="0"/>
        <w:spacing w:after="0" w:line="240" w:lineRule="auto"/>
      </w:pPr>
    </w:p>
    <w:p w14:paraId="66B57D9F" w14:textId="77777777" w:rsidR="007B4181" w:rsidRPr="00357098" w:rsidRDefault="007B4181" w:rsidP="007B4181">
      <w:pPr>
        <w:rPr>
          <w:rFonts w:ascii="Bookman Old Style" w:hAnsi="Bookman Old Style"/>
          <w:sz w:val="24"/>
          <w:szCs w:val="24"/>
        </w:rPr>
      </w:pPr>
      <w:r w:rsidRPr="00357098">
        <w:rPr>
          <w:rFonts w:ascii="Bookman Old Style" w:hAnsi="Bookman Old Style"/>
          <w:sz w:val="24"/>
          <w:szCs w:val="24"/>
        </w:rPr>
        <w:t xml:space="preserve">And this was the </w:t>
      </w:r>
      <w:r w:rsidRPr="003A1CEE">
        <w:rPr>
          <w:rFonts w:ascii="Bookman Old Style" w:hAnsi="Bookman Old Style"/>
          <w:b/>
          <w:bCs/>
          <w:sz w:val="24"/>
          <w:szCs w:val="24"/>
        </w:rPr>
        <w:t>custom in Israel</w:t>
      </w:r>
      <w:r w:rsidRPr="00357098">
        <w:rPr>
          <w:rFonts w:ascii="Bookman Old Style" w:hAnsi="Bookman Old Style"/>
          <w:sz w:val="24"/>
          <w:szCs w:val="24"/>
        </w:rPr>
        <w:t xml:space="preserve"> regarding sale and exchange… a man shall take off his shoe and hand to his friend, and this was the proof in Israel.</w:t>
      </w:r>
    </w:p>
    <w:p w14:paraId="5BA11FBE" w14:textId="77777777" w:rsidR="007B4181" w:rsidRPr="008D172E" w:rsidRDefault="007B4181" w:rsidP="007B4181">
      <w:pPr>
        <w:autoSpaceDE w:val="0"/>
        <w:autoSpaceDN w:val="0"/>
        <w:adjustRightInd w:val="0"/>
        <w:spacing w:after="0" w:line="240" w:lineRule="auto"/>
        <w:rPr>
          <w:rFonts w:cstheme="minorHAnsi"/>
          <w:i/>
          <w:iCs/>
        </w:rPr>
      </w:pPr>
      <w:r w:rsidRPr="008D172E">
        <w:rPr>
          <w:rFonts w:cstheme="minorHAnsi"/>
          <w:i/>
          <w:iCs/>
        </w:rPr>
        <w:t>Ruth 4:7</w:t>
      </w:r>
    </w:p>
    <w:p w14:paraId="4F4B93D7" w14:textId="77777777" w:rsidR="007B4181" w:rsidRDefault="007B4181" w:rsidP="007B4181">
      <w:pPr>
        <w:autoSpaceDE w:val="0"/>
        <w:autoSpaceDN w:val="0"/>
        <w:adjustRightInd w:val="0"/>
        <w:spacing w:after="0" w:line="240" w:lineRule="auto"/>
        <w:rPr>
          <w:rFonts w:ascii="ArnoPro-Bold" w:hAnsi="ArnoPro-Bold" w:cs="ArnoPro-Bold"/>
          <w:b/>
          <w:bCs/>
          <w:color w:val="333333"/>
          <w:sz w:val="24"/>
          <w:szCs w:val="24"/>
        </w:rPr>
      </w:pPr>
    </w:p>
    <w:p w14:paraId="21737473" w14:textId="77777777" w:rsidR="007B4181" w:rsidRPr="00357098" w:rsidRDefault="007B4181" w:rsidP="007B4181">
      <w:pPr>
        <w:rPr>
          <w:rFonts w:ascii="Bookman Old Style" w:hAnsi="Bookman Old Style"/>
          <w:sz w:val="24"/>
          <w:szCs w:val="24"/>
        </w:rPr>
      </w:pPr>
      <w:r w:rsidRPr="00357098">
        <w:rPr>
          <w:rFonts w:ascii="Bookman Old Style" w:hAnsi="Bookman Old Style"/>
          <w:sz w:val="24"/>
          <w:szCs w:val="24"/>
        </w:rPr>
        <w:t>Acquiring through exchange is not binding for a gentile.</w:t>
      </w:r>
    </w:p>
    <w:p w14:paraId="65473558" w14:textId="77777777" w:rsidR="007B4181" w:rsidRPr="008D172E" w:rsidRDefault="007B4181" w:rsidP="007B4181">
      <w:pPr>
        <w:autoSpaceDE w:val="0"/>
        <w:autoSpaceDN w:val="0"/>
        <w:adjustRightInd w:val="0"/>
        <w:spacing w:after="0" w:line="240" w:lineRule="auto"/>
        <w:rPr>
          <w:rFonts w:cstheme="minorHAnsi"/>
          <w:i/>
          <w:iCs/>
        </w:rPr>
      </w:pPr>
      <w:proofErr w:type="spellStart"/>
      <w:r w:rsidRPr="008D172E">
        <w:rPr>
          <w:rFonts w:cstheme="minorHAnsi"/>
          <w:i/>
          <w:iCs/>
        </w:rPr>
        <w:t>Sifsei</w:t>
      </w:r>
      <w:proofErr w:type="spellEnd"/>
      <w:r w:rsidRPr="008D172E">
        <w:rPr>
          <w:rFonts w:cstheme="minorHAnsi"/>
          <w:i/>
          <w:iCs/>
        </w:rPr>
        <w:t xml:space="preserve"> Cohen, </w:t>
      </w:r>
      <w:proofErr w:type="spellStart"/>
      <w:r w:rsidRPr="008D172E">
        <w:rPr>
          <w:rFonts w:cstheme="minorHAnsi"/>
          <w:i/>
          <w:iCs/>
        </w:rPr>
        <w:t>Choshen</w:t>
      </w:r>
      <w:proofErr w:type="spellEnd"/>
      <w:r w:rsidRPr="008D172E">
        <w:rPr>
          <w:rFonts w:cstheme="minorHAnsi"/>
          <w:i/>
          <w:iCs/>
        </w:rPr>
        <w:t xml:space="preserve"> </w:t>
      </w:r>
      <w:proofErr w:type="spellStart"/>
      <w:r w:rsidRPr="008D172E">
        <w:rPr>
          <w:rFonts w:cstheme="minorHAnsi"/>
          <w:i/>
          <w:iCs/>
        </w:rPr>
        <w:t>Mishpat</w:t>
      </w:r>
      <w:proofErr w:type="spellEnd"/>
      <w:r w:rsidRPr="008D172E">
        <w:rPr>
          <w:rFonts w:cstheme="minorHAnsi"/>
          <w:i/>
          <w:iCs/>
        </w:rPr>
        <w:t xml:space="preserve"> 123:30</w:t>
      </w:r>
    </w:p>
    <w:p w14:paraId="77D65B70" w14:textId="77777777" w:rsidR="007B4181" w:rsidRDefault="007B4181" w:rsidP="007B4181">
      <w:pPr>
        <w:autoSpaceDE w:val="0"/>
        <w:autoSpaceDN w:val="0"/>
        <w:adjustRightInd w:val="0"/>
        <w:spacing w:after="0" w:line="240" w:lineRule="auto"/>
        <w:rPr>
          <w:rFonts w:ascii="ArnoPro-Bold" w:hAnsi="ArnoPro-Bold" w:cs="ArnoPro-Bold"/>
          <w:b/>
          <w:bCs/>
          <w:color w:val="333333"/>
          <w:sz w:val="24"/>
          <w:szCs w:val="24"/>
        </w:rPr>
      </w:pPr>
    </w:p>
    <w:p w14:paraId="757EDC28" w14:textId="77777777" w:rsidR="007B4181" w:rsidRDefault="007B4181" w:rsidP="007B4181">
      <w:pPr>
        <w:pStyle w:val="Heading3"/>
      </w:pPr>
      <w:r>
        <w:t xml:space="preserve">The </w:t>
      </w:r>
      <w:proofErr w:type="spellStart"/>
      <w:r>
        <w:t>Simtuta</w:t>
      </w:r>
      <w:proofErr w:type="spellEnd"/>
      <w:r>
        <w:t xml:space="preserve"> method</w:t>
      </w:r>
    </w:p>
    <w:p w14:paraId="1ED0F021" w14:textId="77777777" w:rsidR="007B4181" w:rsidRDefault="007B4181" w:rsidP="007B4181">
      <w:pPr>
        <w:autoSpaceDE w:val="0"/>
        <w:autoSpaceDN w:val="0"/>
        <w:adjustRightInd w:val="0"/>
        <w:spacing w:after="0" w:line="240" w:lineRule="auto"/>
        <w:rPr>
          <w:rFonts w:ascii="ArnoPro-Italic" w:hAnsi="ArnoPro-Italic" w:cs="ArnoPro-Italic"/>
          <w:i/>
          <w:iCs/>
          <w:color w:val="000000"/>
          <w:sz w:val="24"/>
          <w:szCs w:val="24"/>
        </w:rPr>
      </w:pPr>
    </w:p>
    <w:p w14:paraId="5098F6BB" w14:textId="77777777" w:rsidR="007B4181" w:rsidRPr="00357098" w:rsidRDefault="007B4181" w:rsidP="007B4181">
      <w:pPr>
        <w:rPr>
          <w:rFonts w:ascii="Bookman Old Style" w:hAnsi="Bookman Old Style"/>
          <w:sz w:val="24"/>
          <w:szCs w:val="24"/>
        </w:rPr>
      </w:pPr>
      <w:r w:rsidRPr="00357098">
        <w:rPr>
          <w:rFonts w:ascii="Bookman Old Style" w:hAnsi="Bookman Old Style"/>
          <w:sz w:val="24"/>
          <w:szCs w:val="24"/>
        </w:rPr>
        <w:t xml:space="preserve">This </w:t>
      </w:r>
      <w:proofErr w:type="spellStart"/>
      <w:r w:rsidRPr="00357098">
        <w:rPr>
          <w:rFonts w:ascii="Bookman Old Style" w:hAnsi="Bookman Old Style"/>
          <w:sz w:val="24"/>
          <w:szCs w:val="24"/>
        </w:rPr>
        <w:t>Situmta</w:t>
      </w:r>
      <w:proofErr w:type="spellEnd"/>
      <w:r w:rsidRPr="00357098">
        <w:rPr>
          <w:rFonts w:ascii="Bookman Old Style" w:hAnsi="Bookman Old Style"/>
          <w:sz w:val="24"/>
          <w:szCs w:val="24"/>
        </w:rPr>
        <w:t xml:space="preserve"> acquires. For what purpose?... In a place where this is used to actually acquire, it acquires.</w:t>
      </w:r>
    </w:p>
    <w:p w14:paraId="173E4E7C" w14:textId="77777777" w:rsidR="007B4181" w:rsidRPr="008D172E" w:rsidRDefault="007B4181" w:rsidP="007B4181">
      <w:pPr>
        <w:autoSpaceDE w:val="0"/>
        <w:autoSpaceDN w:val="0"/>
        <w:adjustRightInd w:val="0"/>
        <w:spacing w:after="0" w:line="240" w:lineRule="auto"/>
        <w:rPr>
          <w:rFonts w:cstheme="minorHAnsi"/>
          <w:i/>
          <w:iCs/>
          <w:rtl/>
        </w:rPr>
      </w:pPr>
      <w:proofErr w:type="spellStart"/>
      <w:r w:rsidRPr="008D172E">
        <w:rPr>
          <w:rFonts w:cstheme="minorHAnsi"/>
          <w:i/>
          <w:iCs/>
        </w:rPr>
        <w:t>Bava</w:t>
      </w:r>
      <w:proofErr w:type="spellEnd"/>
      <w:r w:rsidRPr="008D172E">
        <w:rPr>
          <w:rFonts w:cstheme="minorHAnsi"/>
          <w:i/>
          <w:iCs/>
        </w:rPr>
        <w:t xml:space="preserve"> </w:t>
      </w:r>
      <w:proofErr w:type="spellStart"/>
      <w:r w:rsidRPr="008D172E">
        <w:rPr>
          <w:rFonts w:cstheme="minorHAnsi"/>
          <w:i/>
          <w:iCs/>
        </w:rPr>
        <w:t>Metzia</w:t>
      </w:r>
      <w:proofErr w:type="spellEnd"/>
      <w:r w:rsidRPr="008D172E">
        <w:rPr>
          <w:rFonts w:cstheme="minorHAnsi"/>
          <w:i/>
          <w:iCs/>
        </w:rPr>
        <w:t xml:space="preserve"> 74a</w:t>
      </w:r>
    </w:p>
    <w:p w14:paraId="4C55A9C3" w14:textId="77777777" w:rsidR="007B4181" w:rsidRDefault="007B4181" w:rsidP="007B4181">
      <w:pPr>
        <w:autoSpaceDE w:val="0"/>
        <w:autoSpaceDN w:val="0"/>
        <w:adjustRightInd w:val="0"/>
        <w:spacing w:after="0" w:line="240" w:lineRule="auto"/>
        <w:rPr>
          <w:rFonts w:ascii="ArnoPro-Bold" w:hAnsi="ArnoPro-Bold" w:cs="ArnoPro-Bold"/>
          <w:b/>
          <w:bCs/>
          <w:color w:val="333333"/>
          <w:sz w:val="24"/>
          <w:szCs w:val="24"/>
          <w:rtl/>
        </w:rPr>
      </w:pPr>
    </w:p>
    <w:p w14:paraId="0D5E78F5" w14:textId="77777777" w:rsidR="007B4181" w:rsidRPr="00357098" w:rsidRDefault="007B4181" w:rsidP="007B4181">
      <w:pPr>
        <w:rPr>
          <w:rFonts w:ascii="Bookman Old Style" w:hAnsi="Bookman Old Style"/>
          <w:sz w:val="24"/>
          <w:szCs w:val="24"/>
        </w:rPr>
      </w:pPr>
      <w:proofErr w:type="spellStart"/>
      <w:r w:rsidRPr="00357098">
        <w:rPr>
          <w:rFonts w:ascii="Bookman Old Style" w:hAnsi="Bookman Old Style"/>
          <w:sz w:val="24"/>
          <w:szCs w:val="24"/>
        </w:rPr>
        <w:t>Situmta</w:t>
      </w:r>
      <w:proofErr w:type="spellEnd"/>
      <w:r w:rsidRPr="00357098">
        <w:rPr>
          <w:rFonts w:ascii="Bookman Old Style" w:hAnsi="Bookman Old Style"/>
          <w:sz w:val="24"/>
          <w:szCs w:val="24"/>
        </w:rPr>
        <w:t xml:space="preserve"> means a label that was marked onto the wine merchant’s barrels to indicate that a customer had purchased this part of his inventory.</w:t>
      </w:r>
    </w:p>
    <w:p w14:paraId="7C52FDAE" w14:textId="77777777" w:rsidR="007B4181" w:rsidRPr="008D172E" w:rsidRDefault="007B4181" w:rsidP="007B4181">
      <w:pPr>
        <w:autoSpaceDE w:val="0"/>
        <w:autoSpaceDN w:val="0"/>
        <w:adjustRightInd w:val="0"/>
        <w:spacing w:after="0" w:line="240" w:lineRule="auto"/>
        <w:rPr>
          <w:rFonts w:cstheme="minorHAnsi"/>
          <w:i/>
          <w:iCs/>
          <w:rtl/>
        </w:rPr>
      </w:pPr>
      <w:proofErr w:type="spellStart"/>
      <w:r w:rsidRPr="008D172E">
        <w:rPr>
          <w:rFonts w:cstheme="minorHAnsi"/>
          <w:i/>
          <w:iCs/>
        </w:rPr>
        <w:t>Rashi</w:t>
      </w:r>
      <w:proofErr w:type="spellEnd"/>
    </w:p>
    <w:p w14:paraId="16DB02A3" w14:textId="77777777" w:rsidR="007B4181" w:rsidRDefault="007B4181" w:rsidP="007B4181">
      <w:pPr>
        <w:autoSpaceDE w:val="0"/>
        <w:autoSpaceDN w:val="0"/>
        <w:adjustRightInd w:val="0"/>
        <w:spacing w:after="0" w:line="240" w:lineRule="auto"/>
        <w:rPr>
          <w:rFonts w:ascii="ArnoPro-Bold" w:hAnsi="ArnoPro-Bold" w:cs="ArnoPro-Bold"/>
          <w:b/>
          <w:bCs/>
          <w:color w:val="333333"/>
          <w:sz w:val="24"/>
          <w:szCs w:val="24"/>
        </w:rPr>
      </w:pPr>
    </w:p>
    <w:p w14:paraId="6B00D598" w14:textId="77777777" w:rsidR="007B4181" w:rsidRPr="00357098" w:rsidRDefault="007B4181" w:rsidP="007B4181">
      <w:pPr>
        <w:rPr>
          <w:rFonts w:ascii="Bookman Old Style" w:hAnsi="Bookman Old Style"/>
          <w:sz w:val="24"/>
          <w:szCs w:val="24"/>
        </w:rPr>
      </w:pPr>
      <w:proofErr w:type="spellStart"/>
      <w:r w:rsidRPr="00357098">
        <w:rPr>
          <w:rFonts w:ascii="Bookman Old Style" w:hAnsi="Bookman Old Style"/>
          <w:sz w:val="24"/>
          <w:szCs w:val="24"/>
        </w:rPr>
        <w:t>Situmta</w:t>
      </w:r>
      <w:proofErr w:type="spellEnd"/>
      <w:r w:rsidRPr="00357098">
        <w:rPr>
          <w:rFonts w:ascii="Bookman Old Style" w:hAnsi="Bookman Old Style"/>
          <w:sz w:val="24"/>
          <w:szCs w:val="24"/>
        </w:rPr>
        <w:t xml:space="preserve"> is a handshake (or any other locally recognised act) that merchants commonly do to indicate the closing of a deal.</w:t>
      </w:r>
    </w:p>
    <w:p w14:paraId="1A0F12C5" w14:textId="77777777" w:rsidR="007B4181" w:rsidRPr="008D172E" w:rsidRDefault="007B4181" w:rsidP="007B4181">
      <w:pPr>
        <w:autoSpaceDE w:val="0"/>
        <w:autoSpaceDN w:val="0"/>
        <w:adjustRightInd w:val="0"/>
        <w:spacing w:after="0" w:line="240" w:lineRule="auto"/>
        <w:rPr>
          <w:rFonts w:cstheme="minorHAnsi"/>
          <w:i/>
          <w:iCs/>
        </w:rPr>
      </w:pPr>
      <w:proofErr w:type="spellStart"/>
      <w:r w:rsidRPr="008D172E">
        <w:rPr>
          <w:rFonts w:cstheme="minorHAnsi"/>
          <w:i/>
          <w:iCs/>
        </w:rPr>
        <w:t>Rabbeinu</w:t>
      </w:r>
      <w:proofErr w:type="spellEnd"/>
      <w:r w:rsidRPr="008D172E">
        <w:rPr>
          <w:rFonts w:cstheme="minorHAnsi"/>
          <w:i/>
          <w:iCs/>
        </w:rPr>
        <w:t xml:space="preserve"> </w:t>
      </w:r>
      <w:proofErr w:type="spellStart"/>
      <w:r w:rsidRPr="008D172E">
        <w:rPr>
          <w:rFonts w:cstheme="minorHAnsi"/>
          <w:i/>
          <w:iCs/>
        </w:rPr>
        <w:t>Chananel</w:t>
      </w:r>
      <w:proofErr w:type="spellEnd"/>
    </w:p>
    <w:p w14:paraId="4F4FCE6E" w14:textId="77777777" w:rsidR="007B4181" w:rsidRDefault="007B4181" w:rsidP="007B4181">
      <w:pPr>
        <w:autoSpaceDE w:val="0"/>
        <w:autoSpaceDN w:val="0"/>
        <w:adjustRightInd w:val="0"/>
        <w:spacing w:after="0" w:line="240" w:lineRule="auto"/>
        <w:rPr>
          <w:rFonts w:ascii="ArnoPro-Bold" w:hAnsi="ArnoPro-Bold" w:cs="ArnoPro-Bold"/>
          <w:b/>
          <w:bCs/>
          <w:color w:val="333333"/>
          <w:sz w:val="24"/>
          <w:szCs w:val="24"/>
        </w:rPr>
      </w:pPr>
    </w:p>
    <w:p w14:paraId="43AF3B03" w14:textId="77777777" w:rsidR="007B4181" w:rsidRPr="00C0381B" w:rsidRDefault="007B4181" w:rsidP="007B4181">
      <w:pPr>
        <w:pStyle w:val="IntenseQuote"/>
        <w:rPr>
          <w:rFonts w:hint="cs"/>
          <w:sz w:val="24"/>
          <w:szCs w:val="24"/>
          <w:rtl/>
        </w:rPr>
      </w:pPr>
      <w:r>
        <w:rPr>
          <w:b/>
          <w:bCs/>
          <w:sz w:val="24"/>
          <w:szCs w:val="24"/>
        </w:rPr>
        <w:t>Consider this:</w:t>
      </w:r>
      <w:r w:rsidRPr="00C0381B">
        <w:rPr>
          <w:b/>
          <w:bCs/>
          <w:sz w:val="24"/>
          <w:szCs w:val="24"/>
        </w:rPr>
        <w:t xml:space="preserve"> </w:t>
      </w:r>
      <w:r w:rsidRPr="00C0381B">
        <w:rPr>
          <w:b/>
          <w:bCs/>
          <w:sz w:val="24"/>
          <w:szCs w:val="24"/>
        </w:rPr>
        <w:br/>
      </w:r>
      <w:r w:rsidRPr="00C0381B">
        <w:rPr>
          <w:sz w:val="24"/>
          <w:szCs w:val="24"/>
        </w:rPr>
        <w:br/>
      </w:r>
      <w:r>
        <w:rPr>
          <w:sz w:val="24"/>
          <w:szCs w:val="24"/>
        </w:rPr>
        <w:t>How have diamond dealers typically closed their deals? Is this relevant in other industries?</w:t>
      </w:r>
    </w:p>
    <w:p w14:paraId="3477AEE4" w14:textId="77777777" w:rsidR="007B4181" w:rsidRDefault="007B4181" w:rsidP="007B4181">
      <w:pPr>
        <w:pStyle w:val="Heading3"/>
      </w:pPr>
      <w:r>
        <w:t>The practical method</w:t>
      </w:r>
    </w:p>
    <w:p w14:paraId="6E7D41A2" w14:textId="77777777" w:rsidR="007B4181" w:rsidRDefault="007B4181" w:rsidP="007B4181">
      <w:pPr>
        <w:autoSpaceDE w:val="0"/>
        <w:autoSpaceDN w:val="0"/>
        <w:adjustRightInd w:val="0"/>
        <w:spacing w:after="0" w:line="240" w:lineRule="auto"/>
        <w:rPr>
          <w:rFonts w:ascii="ArnoPro-Bold" w:hAnsi="ArnoPro-Bold" w:cs="ArnoPro-Bold"/>
          <w:b/>
          <w:bCs/>
          <w:color w:val="333333"/>
          <w:sz w:val="24"/>
          <w:szCs w:val="24"/>
          <w:rtl/>
        </w:rPr>
      </w:pPr>
    </w:p>
    <w:p w14:paraId="564BD7C4" w14:textId="77777777" w:rsidR="007B4181" w:rsidRPr="00357098" w:rsidRDefault="007B4181" w:rsidP="007B4181">
      <w:pPr>
        <w:rPr>
          <w:rFonts w:ascii="Bookman Old Style" w:hAnsi="Bookman Old Style"/>
          <w:sz w:val="24"/>
          <w:szCs w:val="24"/>
        </w:rPr>
      </w:pPr>
      <w:proofErr w:type="spellStart"/>
      <w:r w:rsidRPr="00357098">
        <w:rPr>
          <w:rFonts w:ascii="Bookman Old Style" w:hAnsi="Bookman Old Style"/>
          <w:sz w:val="24"/>
          <w:szCs w:val="24"/>
        </w:rPr>
        <w:t>Rabba</w:t>
      </w:r>
      <w:proofErr w:type="spellEnd"/>
      <w:r w:rsidRPr="00357098">
        <w:rPr>
          <w:rFonts w:ascii="Bookman Old Style" w:hAnsi="Bookman Old Style"/>
          <w:sz w:val="24"/>
          <w:szCs w:val="24"/>
        </w:rPr>
        <w:t xml:space="preserve"> said: If the debtor transferred movable property to the creditor as </w:t>
      </w:r>
      <w:proofErr w:type="spellStart"/>
      <w:r w:rsidRPr="00357098">
        <w:rPr>
          <w:rFonts w:ascii="Bookman Old Style" w:hAnsi="Bookman Old Style"/>
          <w:sz w:val="24"/>
          <w:szCs w:val="24"/>
        </w:rPr>
        <w:t>liened</w:t>
      </w:r>
      <w:proofErr w:type="spellEnd"/>
      <w:r w:rsidRPr="00357098">
        <w:rPr>
          <w:rFonts w:ascii="Bookman Old Style" w:hAnsi="Bookman Old Style"/>
          <w:sz w:val="24"/>
          <w:szCs w:val="24"/>
        </w:rPr>
        <w:t xml:space="preserve"> property by means of an acquisition of land,</w:t>
      </w:r>
      <w:r w:rsidRPr="00357098">
        <w:rPr>
          <w:rFonts w:ascii="Bookman Old Style" w:hAnsi="Bookman Old Style" w:hint="cs"/>
          <w:sz w:val="24"/>
          <w:szCs w:val="24"/>
          <w:rtl/>
        </w:rPr>
        <w:t xml:space="preserve"> </w:t>
      </w:r>
      <w:r w:rsidRPr="00357098">
        <w:rPr>
          <w:rFonts w:ascii="Bookman Old Style" w:hAnsi="Bookman Old Style"/>
          <w:sz w:val="24"/>
          <w:szCs w:val="24"/>
        </w:rPr>
        <w:t>the creditor acquires the land and acquires the movable property, i.e., a lien is created with regard to both.</w:t>
      </w:r>
    </w:p>
    <w:p w14:paraId="36A1540B" w14:textId="77777777" w:rsidR="007B4181" w:rsidRDefault="007B4181" w:rsidP="007B4181">
      <w:pPr>
        <w:autoSpaceDE w:val="0"/>
        <w:autoSpaceDN w:val="0"/>
        <w:adjustRightInd w:val="0"/>
        <w:spacing w:after="0" w:line="240" w:lineRule="auto"/>
        <w:rPr>
          <w:rFonts w:cstheme="minorHAnsi"/>
          <w:i/>
          <w:iCs/>
        </w:rPr>
      </w:pPr>
      <w:r w:rsidRPr="008D172E">
        <w:rPr>
          <w:rFonts w:cstheme="minorHAnsi"/>
          <w:i/>
          <w:iCs/>
        </w:rPr>
        <w:t xml:space="preserve">Talmud, </w:t>
      </w:r>
      <w:proofErr w:type="spellStart"/>
      <w:r w:rsidRPr="008D172E">
        <w:rPr>
          <w:rFonts w:cstheme="minorHAnsi"/>
          <w:i/>
          <w:iCs/>
        </w:rPr>
        <w:t>Bava</w:t>
      </w:r>
      <w:proofErr w:type="spellEnd"/>
      <w:r w:rsidRPr="008D172E">
        <w:rPr>
          <w:rFonts w:cstheme="minorHAnsi"/>
          <w:i/>
          <w:iCs/>
        </w:rPr>
        <w:t xml:space="preserve"> Basra 44b</w:t>
      </w:r>
    </w:p>
    <w:p w14:paraId="6621FBAA" w14:textId="77777777" w:rsidR="007B4181" w:rsidRDefault="007B4181" w:rsidP="007B4181">
      <w:pPr>
        <w:autoSpaceDE w:val="0"/>
        <w:autoSpaceDN w:val="0"/>
        <w:adjustRightInd w:val="0"/>
        <w:spacing w:after="0" w:line="240" w:lineRule="auto"/>
        <w:rPr>
          <w:rFonts w:cstheme="minorHAnsi"/>
          <w:i/>
          <w:iCs/>
        </w:rPr>
      </w:pPr>
    </w:p>
    <w:p w14:paraId="40C0A883" w14:textId="77777777" w:rsidR="007B4181" w:rsidRPr="00357098" w:rsidRDefault="007B4181" w:rsidP="007B4181">
      <w:pPr>
        <w:rPr>
          <w:rFonts w:ascii="Bookman Old Style" w:hAnsi="Bookman Old Style"/>
          <w:sz w:val="24"/>
          <w:szCs w:val="24"/>
        </w:rPr>
      </w:pPr>
      <w:r>
        <w:rPr>
          <w:rFonts w:ascii="Bookman Old Style" w:hAnsi="Bookman Old Style"/>
          <w:sz w:val="24"/>
          <w:szCs w:val="24"/>
        </w:rPr>
        <w:t xml:space="preserve">One must write the name of the buyer, the price, and that he acquires the </w:t>
      </w:r>
      <w:proofErr w:type="spellStart"/>
      <w:r>
        <w:rPr>
          <w:rFonts w:ascii="Bookman Old Style" w:hAnsi="Bookman Old Style"/>
          <w:sz w:val="24"/>
          <w:szCs w:val="24"/>
        </w:rPr>
        <w:t>chometz</w:t>
      </w:r>
      <w:proofErr w:type="spellEnd"/>
      <w:r>
        <w:rPr>
          <w:rFonts w:ascii="Bookman Old Style" w:hAnsi="Bookman Old Style"/>
          <w:sz w:val="24"/>
          <w:szCs w:val="24"/>
        </w:rPr>
        <w:t xml:space="preserve"> by way of renting the [section of the] property… one must discuss the contents of the sale agreement verbally as well, and the buyer must pay </w:t>
      </w:r>
      <w:r>
        <w:rPr>
          <w:rFonts w:ascii="Bookman Old Style" w:hAnsi="Bookman Old Style"/>
          <w:sz w:val="24"/>
          <w:szCs w:val="24"/>
        </w:rPr>
        <w:lastRenderedPageBreak/>
        <w:t>a down payment and the document must include a commitment that the buyer will pay the remainder of the purchase value.</w:t>
      </w:r>
    </w:p>
    <w:p w14:paraId="3A0D77D1" w14:textId="77777777" w:rsidR="007B4181" w:rsidRDefault="007B4181" w:rsidP="007B4181">
      <w:pPr>
        <w:autoSpaceDE w:val="0"/>
        <w:autoSpaceDN w:val="0"/>
        <w:adjustRightInd w:val="0"/>
        <w:spacing w:after="0" w:line="240" w:lineRule="auto"/>
        <w:rPr>
          <w:rFonts w:cstheme="minorHAnsi"/>
          <w:i/>
          <w:iCs/>
        </w:rPr>
      </w:pPr>
      <w:proofErr w:type="spellStart"/>
      <w:r>
        <w:rPr>
          <w:rFonts w:cstheme="minorHAnsi"/>
          <w:i/>
          <w:iCs/>
        </w:rPr>
        <w:t>Kitzur</w:t>
      </w:r>
      <w:proofErr w:type="spellEnd"/>
      <w:r>
        <w:rPr>
          <w:rFonts w:cstheme="minorHAnsi"/>
          <w:i/>
          <w:iCs/>
        </w:rPr>
        <w:t xml:space="preserve"> Shulchan </w:t>
      </w:r>
      <w:proofErr w:type="spellStart"/>
      <w:r>
        <w:rPr>
          <w:rFonts w:cstheme="minorHAnsi"/>
          <w:i/>
          <w:iCs/>
        </w:rPr>
        <w:t>Aruch</w:t>
      </w:r>
      <w:proofErr w:type="spellEnd"/>
      <w:r>
        <w:rPr>
          <w:rFonts w:cstheme="minorHAnsi"/>
          <w:i/>
          <w:iCs/>
        </w:rPr>
        <w:t>, 114:2</w:t>
      </w:r>
    </w:p>
    <w:p w14:paraId="31BA58AE" w14:textId="77777777" w:rsidR="007B4181" w:rsidRDefault="007B4181" w:rsidP="007B4181">
      <w:pPr>
        <w:autoSpaceDE w:val="0"/>
        <w:autoSpaceDN w:val="0"/>
        <w:adjustRightInd w:val="0"/>
        <w:spacing w:after="0" w:line="240" w:lineRule="auto"/>
        <w:rPr>
          <w:rFonts w:cstheme="minorHAnsi"/>
          <w:i/>
          <w:iCs/>
        </w:rPr>
      </w:pPr>
    </w:p>
    <w:p w14:paraId="54E8D730" w14:textId="77777777" w:rsidR="007B4181" w:rsidRPr="00357098" w:rsidRDefault="007B4181" w:rsidP="007B4181">
      <w:pPr>
        <w:rPr>
          <w:rFonts w:ascii="Bookman Old Style" w:hAnsi="Bookman Old Style"/>
          <w:sz w:val="24"/>
          <w:szCs w:val="24"/>
        </w:rPr>
      </w:pPr>
      <w:r>
        <w:rPr>
          <w:rFonts w:ascii="Bookman Old Style" w:hAnsi="Bookman Old Style"/>
          <w:sz w:val="24"/>
          <w:szCs w:val="24"/>
        </w:rPr>
        <w:t xml:space="preserve">The </w:t>
      </w:r>
      <w:proofErr w:type="spellStart"/>
      <w:r>
        <w:rPr>
          <w:rFonts w:ascii="Bookman Old Style" w:hAnsi="Bookman Old Style"/>
          <w:sz w:val="24"/>
          <w:szCs w:val="24"/>
        </w:rPr>
        <w:t>chometz</w:t>
      </w:r>
      <w:proofErr w:type="spellEnd"/>
      <w:r>
        <w:rPr>
          <w:rFonts w:ascii="Bookman Old Style" w:hAnsi="Bookman Old Style"/>
          <w:sz w:val="24"/>
          <w:szCs w:val="24"/>
        </w:rPr>
        <w:t xml:space="preserve"> sale should conform to local (secular) law. </w:t>
      </w:r>
    </w:p>
    <w:p w14:paraId="03942D53" w14:textId="77777777" w:rsidR="007B4181" w:rsidRPr="008D172E" w:rsidRDefault="007B4181" w:rsidP="007B4181">
      <w:pPr>
        <w:autoSpaceDE w:val="0"/>
        <w:autoSpaceDN w:val="0"/>
        <w:adjustRightInd w:val="0"/>
        <w:spacing w:after="0" w:line="240" w:lineRule="auto"/>
        <w:rPr>
          <w:rFonts w:cstheme="minorHAnsi"/>
          <w:i/>
          <w:iCs/>
        </w:rPr>
      </w:pPr>
      <w:proofErr w:type="spellStart"/>
      <w:r>
        <w:rPr>
          <w:rFonts w:cstheme="minorHAnsi"/>
          <w:i/>
          <w:iCs/>
        </w:rPr>
        <w:t>Mishneh</w:t>
      </w:r>
      <w:proofErr w:type="spellEnd"/>
      <w:r>
        <w:rPr>
          <w:rFonts w:cstheme="minorHAnsi"/>
          <w:i/>
          <w:iCs/>
        </w:rPr>
        <w:t xml:space="preserve"> </w:t>
      </w:r>
      <w:proofErr w:type="spellStart"/>
      <w:r>
        <w:rPr>
          <w:rFonts w:cstheme="minorHAnsi"/>
          <w:i/>
          <w:iCs/>
        </w:rPr>
        <w:t>Berurah</w:t>
      </w:r>
      <w:proofErr w:type="spellEnd"/>
      <w:r>
        <w:rPr>
          <w:rFonts w:cstheme="minorHAnsi"/>
          <w:i/>
          <w:iCs/>
        </w:rPr>
        <w:t xml:space="preserve"> 448:17/9</w:t>
      </w:r>
    </w:p>
    <w:p w14:paraId="669B774E" w14:textId="77777777" w:rsidR="007B4181" w:rsidRPr="008D172E" w:rsidRDefault="007B4181" w:rsidP="007B4181">
      <w:pPr>
        <w:autoSpaceDE w:val="0"/>
        <w:autoSpaceDN w:val="0"/>
        <w:adjustRightInd w:val="0"/>
        <w:spacing w:after="0" w:line="240" w:lineRule="auto"/>
        <w:rPr>
          <w:rFonts w:cstheme="minorHAnsi"/>
          <w:i/>
          <w:iCs/>
        </w:rPr>
      </w:pPr>
    </w:p>
    <w:p w14:paraId="19D07189" w14:textId="359A673E" w:rsidR="006B7B34" w:rsidRPr="006B7B34" w:rsidRDefault="006B7B34" w:rsidP="006B7B34">
      <w:pPr>
        <w:autoSpaceDE w:val="0"/>
        <w:autoSpaceDN w:val="0"/>
        <w:adjustRightInd w:val="0"/>
        <w:spacing w:after="0" w:line="240" w:lineRule="auto"/>
        <w:rPr>
          <w:rFonts w:cstheme="minorHAnsi"/>
          <w:color w:val="833C0B" w:themeColor="accent2" w:themeShade="80"/>
        </w:rPr>
      </w:pPr>
      <w:r w:rsidRPr="006B7B34">
        <w:rPr>
          <w:rFonts w:cstheme="minorHAnsi"/>
          <w:color w:val="833C0B" w:themeColor="accent2" w:themeShade="80"/>
        </w:rPr>
        <w:t>In summary, the only definite way</w:t>
      </w:r>
      <w:r>
        <w:rPr>
          <w:rFonts w:cstheme="minorHAnsi"/>
          <w:color w:val="833C0B" w:themeColor="accent2" w:themeShade="80"/>
        </w:rPr>
        <w:t xml:space="preserve">   </w:t>
      </w:r>
      <w:r w:rsidRPr="006B7B34">
        <w:rPr>
          <w:rFonts w:cstheme="minorHAnsi"/>
          <w:color w:val="833C0B" w:themeColor="accent2" w:themeShade="80"/>
        </w:rPr>
        <w:t>to transfer moveable objects [such</w:t>
      </w:r>
      <w:r>
        <w:rPr>
          <w:rFonts w:cstheme="minorHAnsi"/>
          <w:color w:val="833C0B" w:themeColor="accent2" w:themeShade="80"/>
        </w:rPr>
        <w:t xml:space="preserve"> </w:t>
      </w:r>
      <w:r w:rsidRPr="006B7B34">
        <w:rPr>
          <w:rFonts w:cstheme="minorHAnsi"/>
          <w:color w:val="833C0B" w:themeColor="accent2" w:themeShade="80"/>
        </w:rPr>
        <w:t>as chametz] to a gentile is by cash</w:t>
      </w:r>
      <w:r>
        <w:rPr>
          <w:rFonts w:cstheme="minorHAnsi"/>
          <w:color w:val="833C0B" w:themeColor="accent2" w:themeShade="80"/>
        </w:rPr>
        <w:t xml:space="preserve"> </w:t>
      </w:r>
      <w:r w:rsidRPr="006B7B34">
        <w:rPr>
          <w:rFonts w:cstheme="minorHAnsi"/>
          <w:color w:val="833C0B" w:themeColor="accent2" w:themeShade="80"/>
        </w:rPr>
        <w:t>payment (</w:t>
      </w:r>
      <w:proofErr w:type="spellStart"/>
      <w:r w:rsidRPr="006B7B34">
        <w:rPr>
          <w:rFonts w:cstheme="minorHAnsi"/>
          <w:color w:val="833C0B" w:themeColor="accent2" w:themeShade="80"/>
        </w:rPr>
        <w:t>kinyan</w:t>
      </w:r>
      <w:proofErr w:type="spellEnd"/>
      <w:r w:rsidRPr="006B7B34">
        <w:rPr>
          <w:rFonts w:cstheme="minorHAnsi"/>
          <w:color w:val="833C0B" w:themeColor="accent2" w:themeShade="80"/>
        </w:rPr>
        <w:t xml:space="preserve"> </w:t>
      </w:r>
      <w:proofErr w:type="spellStart"/>
      <w:r w:rsidRPr="006B7B34">
        <w:rPr>
          <w:rFonts w:cstheme="minorHAnsi"/>
          <w:color w:val="833C0B" w:themeColor="accent2" w:themeShade="80"/>
        </w:rPr>
        <w:t>kesef</w:t>
      </w:r>
      <w:proofErr w:type="spellEnd"/>
      <w:r w:rsidRPr="006B7B34">
        <w:rPr>
          <w:rFonts w:cstheme="minorHAnsi"/>
          <w:color w:val="833C0B" w:themeColor="accent2" w:themeShade="80"/>
        </w:rPr>
        <w:t>) coupled with</w:t>
      </w:r>
      <w:r>
        <w:rPr>
          <w:rFonts w:cstheme="minorHAnsi"/>
          <w:color w:val="833C0B" w:themeColor="accent2" w:themeShade="80"/>
        </w:rPr>
        <w:t xml:space="preserve"> </w:t>
      </w:r>
      <w:r w:rsidRPr="006B7B34">
        <w:rPr>
          <w:rFonts w:cstheme="minorHAnsi"/>
          <w:color w:val="833C0B" w:themeColor="accent2" w:themeShade="80"/>
        </w:rPr>
        <w:t>lifting each piece of chametz (</w:t>
      </w:r>
      <w:proofErr w:type="spellStart"/>
      <w:r w:rsidRPr="006B7B34">
        <w:rPr>
          <w:rFonts w:cstheme="minorHAnsi"/>
          <w:color w:val="833C0B" w:themeColor="accent2" w:themeShade="80"/>
        </w:rPr>
        <w:t>kinyan</w:t>
      </w:r>
      <w:proofErr w:type="spellEnd"/>
      <w:r>
        <w:rPr>
          <w:rFonts w:cstheme="minorHAnsi"/>
          <w:color w:val="833C0B" w:themeColor="accent2" w:themeShade="80"/>
        </w:rPr>
        <w:t xml:space="preserve"> </w:t>
      </w:r>
      <w:proofErr w:type="spellStart"/>
      <w:r w:rsidRPr="006B7B34">
        <w:rPr>
          <w:rFonts w:cstheme="minorHAnsi"/>
          <w:color w:val="833C0B" w:themeColor="accent2" w:themeShade="80"/>
        </w:rPr>
        <w:t>meshicha</w:t>
      </w:r>
      <w:proofErr w:type="spellEnd"/>
      <w:r w:rsidRPr="006B7B34">
        <w:rPr>
          <w:rFonts w:cstheme="minorHAnsi"/>
          <w:color w:val="833C0B" w:themeColor="accent2" w:themeShade="80"/>
        </w:rPr>
        <w:t>). Since the latter is not</w:t>
      </w:r>
      <w:r>
        <w:rPr>
          <w:rFonts w:cstheme="minorHAnsi"/>
          <w:color w:val="833C0B" w:themeColor="accent2" w:themeShade="80"/>
        </w:rPr>
        <w:t xml:space="preserve"> </w:t>
      </w:r>
      <w:r w:rsidRPr="006B7B34">
        <w:rPr>
          <w:rFonts w:cstheme="minorHAnsi"/>
          <w:color w:val="833C0B" w:themeColor="accent2" w:themeShade="80"/>
        </w:rPr>
        <w:t>feasible, the gentile also performs</w:t>
      </w:r>
      <w:r>
        <w:rPr>
          <w:rFonts w:cstheme="minorHAnsi"/>
          <w:color w:val="833C0B" w:themeColor="accent2" w:themeShade="80"/>
        </w:rPr>
        <w:t xml:space="preserve"> </w:t>
      </w:r>
      <w:proofErr w:type="spellStart"/>
      <w:r w:rsidRPr="006B7B34">
        <w:rPr>
          <w:rFonts w:cstheme="minorHAnsi"/>
          <w:color w:val="833C0B" w:themeColor="accent2" w:themeShade="80"/>
        </w:rPr>
        <w:t>kinyan</w:t>
      </w:r>
      <w:proofErr w:type="spellEnd"/>
      <w:r w:rsidRPr="006B7B34">
        <w:rPr>
          <w:rFonts w:cstheme="minorHAnsi"/>
          <w:color w:val="833C0B" w:themeColor="accent2" w:themeShade="80"/>
        </w:rPr>
        <w:t xml:space="preserve"> </w:t>
      </w:r>
      <w:proofErr w:type="spellStart"/>
      <w:r w:rsidRPr="006B7B34">
        <w:rPr>
          <w:rFonts w:cstheme="minorHAnsi"/>
          <w:color w:val="833C0B" w:themeColor="accent2" w:themeShade="80"/>
        </w:rPr>
        <w:t>chatzer</w:t>
      </w:r>
      <w:proofErr w:type="spellEnd"/>
      <w:r w:rsidRPr="006B7B34">
        <w:rPr>
          <w:rFonts w:cstheme="minorHAnsi"/>
          <w:color w:val="833C0B" w:themeColor="accent2" w:themeShade="80"/>
        </w:rPr>
        <w:t xml:space="preserve">, </w:t>
      </w:r>
      <w:proofErr w:type="spellStart"/>
      <w:r w:rsidRPr="006B7B34">
        <w:rPr>
          <w:rFonts w:cstheme="minorHAnsi"/>
          <w:color w:val="833C0B" w:themeColor="accent2" w:themeShade="80"/>
        </w:rPr>
        <w:t>chalipin</w:t>
      </w:r>
      <w:proofErr w:type="spellEnd"/>
      <w:r w:rsidRPr="006B7B34">
        <w:rPr>
          <w:rFonts w:cstheme="minorHAnsi"/>
          <w:color w:val="833C0B" w:themeColor="accent2" w:themeShade="80"/>
        </w:rPr>
        <w:t xml:space="preserve">, </w:t>
      </w:r>
      <w:proofErr w:type="spellStart"/>
      <w:r w:rsidRPr="006B7B34">
        <w:rPr>
          <w:rFonts w:cstheme="minorHAnsi"/>
          <w:color w:val="833C0B" w:themeColor="accent2" w:themeShade="80"/>
        </w:rPr>
        <w:t>situmta</w:t>
      </w:r>
      <w:proofErr w:type="spellEnd"/>
      <w:r w:rsidRPr="006B7B34">
        <w:rPr>
          <w:rFonts w:cstheme="minorHAnsi"/>
          <w:color w:val="833C0B" w:themeColor="accent2" w:themeShade="80"/>
        </w:rPr>
        <w:t>, and</w:t>
      </w:r>
      <w:r>
        <w:rPr>
          <w:rFonts w:cstheme="minorHAnsi"/>
          <w:color w:val="833C0B" w:themeColor="accent2" w:themeShade="80"/>
        </w:rPr>
        <w:t xml:space="preserve"> </w:t>
      </w:r>
      <w:proofErr w:type="spellStart"/>
      <w:r w:rsidRPr="006B7B34">
        <w:rPr>
          <w:rFonts w:cstheme="minorHAnsi"/>
          <w:color w:val="833C0B" w:themeColor="accent2" w:themeShade="80"/>
        </w:rPr>
        <w:t>agav</w:t>
      </w:r>
      <w:proofErr w:type="spellEnd"/>
      <w:r w:rsidRPr="006B7B34">
        <w:rPr>
          <w:rFonts w:cstheme="minorHAnsi"/>
          <w:color w:val="833C0B" w:themeColor="accent2" w:themeShade="80"/>
        </w:rPr>
        <w:t>, despite the shortfalls in each,</w:t>
      </w:r>
      <w:r>
        <w:rPr>
          <w:rFonts w:cstheme="minorHAnsi"/>
          <w:color w:val="833C0B" w:themeColor="accent2" w:themeShade="80"/>
        </w:rPr>
        <w:t xml:space="preserve"> </w:t>
      </w:r>
      <w:r w:rsidRPr="006B7B34">
        <w:rPr>
          <w:rFonts w:cstheme="minorHAnsi"/>
          <w:color w:val="833C0B" w:themeColor="accent2" w:themeShade="80"/>
        </w:rPr>
        <w:t>in the hope that between all the</w:t>
      </w:r>
      <w:r>
        <w:rPr>
          <w:rFonts w:cstheme="minorHAnsi"/>
          <w:color w:val="833C0B" w:themeColor="accent2" w:themeShade="80"/>
        </w:rPr>
        <w:t xml:space="preserve"> </w:t>
      </w:r>
      <w:proofErr w:type="spellStart"/>
      <w:r w:rsidRPr="006B7B34">
        <w:rPr>
          <w:rFonts w:cstheme="minorHAnsi"/>
          <w:color w:val="833C0B" w:themeColor="accent2" w:themeShade="80"/>
        </w:rPr>
        <w:t>kinyanim</w:t>
      </w:r>
      <w:proofErr w:type="spellEnd"/>
      <w:r w:rsidRPr="006B7B34">
        <w:rPr>
          <w:rFonts w:cstheme="minorHAnsi"/>
          <w:color w:val="833C0B" w:themeColor="accent2" w:themeShade="80"/>
        </w:rPr>
        <w:t>, the chametz will surely</w:t>
      </w:r>
    </w:p>
    <w:p w14:paraId="7BEE175F" w14:textId="5A675BBE" w:rsidR="00625A9B" w:rsidRDefault="006B7B34" w:rsidP="006B7B34">
      <w:pPr>
        <w:rPr>
          <w:rFonts w:cstheme="minorHAnsi"/>
          <w:color w:val="833C0B" w:themeColor="accent2" w:themeShade="80"/>
        </w:rPr>
      </w:pPr>
      <w:r w:rsidRPr="006B7B34">
        <w:rPr>
          <w:rFonts w:cstheme="minorHAnsi"/>
          <w:color w:val="833C0B" w:themeColor="accent2" w:themeShade="80"/>
        </w:rPr>
        <w:t>transfer from Jew to gentile.</w:t>
      </w:r>
    </w:p>
    <w:p w14:paraId="4A3766F5" w14:textId="4A75A42A" w:rsidR="007B4181" w:rsidRDefault="007B4181" w:rsidP="006B7B34">
      <w:pPr>
        <w:rPr>
          <w:rFonts w:cstheme="minorHAnsi"/>
          <w:color w:val="833C0B" w:themeColor="accent2" w:themeShade="80"/>
        </w:rPr>
      </w:pPr>
    </w:p>
    <w:p w14:paraId="73231AB4" w14:textId="77777777" w:rsidR="007B4181" w:rsidRDefault="007B4181" w:rsidP="007B4181">
      <w:pPr>
        <w:pStyle w:val="Heading1"/>
      </w:pPr>
      <w:r>
        <w:t xml:space="preserve">But the gentile hasn’t paid in full for the </w:t>
      </w:r>
      <w:proofErr w:type="spellStart"/>
      <w:r>
        <w:t>chometz</w:t>
      </w:r>
      <w:proofErr w:type="spellEnd"/>
      <w:r>
        <w:t>?</w:t>
      </w:r>
    </w:p>
    <w:p w14:paraId="24C45438" w14:textId="77777777" w:rsidR="007B4181" w:rsidRPr="00357098" w:rsidRDefault="007B4181" w:rsidP="007B4181">
      <w:pPr>
        <w:rPr>
          <w:rFonts w:ascii="Bookman Old Style" w:hAnsi="Bookman Old Style"/>
          <w:sz w:val="24"/>
          <w:szCs w:val="24"/>
        </w:rPr>
      </w:pPr>
      <w:r w:rsidRPr="00357098">
        <w:rPr>
          <w:rFonts w:ascii="Bookman Old Style" w:hAnsi="Bookman Old Style"/>
          <w:sz w:val="24"/>
          <w:szCs w:val="24"/>
        </w:rPr>
        <w:t xml:space="preserve">Question: </w:t>
      </w:r>
      <w:r w:rsidRPr="00357098">
        <w:rPr>
          <w:rFonts w:ascii="Bookman Old Style" w:hAnsi="Bookman Old Style"/>
          <w:sz w:val="24"/>
          <w:szCs w:val="24"/>
        </w:rPr>
        <w:br/>
        <w:t xml:space="preserve">If one has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product at Pesach time and will find it difficult to be rid of so much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so would rather give the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as a gift to a gentile, outside of his own property. The Jew knows the gentile and trusts that he will not touch the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and will be willing to re-gift the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to him after Pesach. Would this be permitted.</w:t>
      </w:r>
    </w:p>
    <w:p w14:paraId="1ADFA051" w14:textId="77777777" w:rsidR="007B4181" w:rsidRPr="00357098" w:rsidRDefault="007B4181" w:rsidP="007B4181">
      <w:pPr>
        <w:rPr>
          <w:rFonts w:ascii="Bookman Old Style" w:hAnsi="Bookman Old Style"/>
          <w:sz w:val="24"/>
          <w:szCs w:val="24"/>
        </w:rPr>
      </w:pPr>
      <w:r w:rsidRPr="00357098">
        <w:rPr>
          <w:rFonts w:ascii="Bookman Old Style" w:hAnsi="Bookman Old Style"/>
          <w:sz w:val="24"/>
          <w:szCs w:val="24"/>
        </w:rPr>
        <w:t xml:space="preserve">Response: </w:t>
      </w:r>
      <w:r w:rsidRPr="00357098">
        <w:rPr>
          <w:rFonts w:ascii="Bookman Old Style" w:hAnsi="Bookman Old Style"/>
          <w:sz w:val="24"/>
          <w:szCs w:val="24"/>
        </w:rPr>
        <w:br/>
        <w:t xml:space="preserve">It would seem that this is permitted, as long as he gives the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to the gentile wholeheartedly, without reservation or conditions or if he sells the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to the gentile for a nominal amount.</w:t>
      </w:r>
    </w:p>
    <w:p w14:paraId="10161134" w14:textId="77777777" w:rsidR="007B4181" w:rsidRPr="008D172E" w:rsidRDefault="007B4181" w:rsidP="007B4181">
      <w:pPr>
        <w:autoSpaceDE w:val="0"/>
        <w:autoSpaceDN w:val="0"/>
        <w:adjustRightInd w:val="0"/>
        <w:spacing w:after="0" w:line="240" w:lineRule="auto"/>
        <w:rPr>
          <w:rFonts w:cstheme="minorHAnsi"/>
          <w:i/>
          <w:iCs/>
        </w:rPr>
      </w:pPr>
      <w:proofErr w:type="spellStart"/>
      <w:r w:rsidRPr="008D172E">
        <w:rPr>
          <w:rFonts w:cstheme="minorHAnsi"/>
          <w:i/>
          <w:iCs/>
        </w:rPr>
        <w:t>Responsa</w:t>
      </w:r>
      <w:proofErr w:type="spellEnd"/>
      <w:r w:rsidRPr="008D172E">
        <w:rPr>
          <w:rFonts w:cstheme="minorHAnsi"/>
          <w:i/>
          <w:iCs/>
        </w:rPr>
        <w:t xml:space="preserve">, </w:t>
      </w:r>
      <w:proofErr w:type="spellStart"/>
      <w:r w:rsidRPr="008D172E">
        <w:rPr>
          <w:rFonts w:cstheme="minorHAnsi"/>
          <w:i/>
          <w:iCs/>
        </w:rPr>
        <w:t>Terumas</w:t>
      </w:r>
      <w:proofErr w:type="spellEnd"/>
      <w:r w:rsidRPr="008D172E">
        <w:rPr>
          <w:rFonts w:cstheme="minorHAnsi"/>
          <w:i/>
          <w:iCs/>
        </w:rPr>
        <w:t xml:space="preserve"> </w:t>
      </w:r>
      <w:proofErr w:type="spellStart"/>
      <w:r w:rsidRPr="008D172E">
        <w:rPr>
          <w:rFonts w:cstheme="minorHAnsi"/>
          <w:i/>
          <w:iCs/>
        </w:rPr>
        <w:t>HaDeshen</w:t>
      </w:r>
      <w:proofErr w:type="spellEnd"/>
      <w:r w:rsidRPr="008D172E">
        <w:rPr>
          <w:rFonts w:cstheme="minorHAnsi"/>
          <w:i/>
          <w:iCs/>
        </w:rPr>
        <w:t xml:space="preserve"> (Rabbi Yisroel </w:t>
      </w:r>
      <w:proofErr w:type="spellStart"/>
      <w:r w:rsidRPr="008D172E">
        <w:rPr>
          <w:rFonts w:cstheme="minorHAnsi"/>
          <w:i/>
          <w:iCs/>
        </w:rPr>
        <w:t>Isserlen</w:t>
      </w:r>
      <w:proofErr w:type="spellEnd"/>
      <w:r w:rsidRPr="008D172E">
        <w:rPr>
          <w:rFonts w:cstheme="minorHAnsi"/>
          <w:i/>
          <w:iCs/>
        </w:rPr>
        <w:t>, 15th Century) 1:120</w:t>
      </w:r>
    </w:p>
    <w:p w14:paraId="399EC032" w14:textId="77777777" w:rsidR="007B4181" w:rsidRDefault="007B4181" w:rsidP="007B4181">
      <w:pPr>
        <w:rPr>
          <w:rFonts w:ascii="ArnoPro-Italic" w:hAnsi="ArnoPro-Italic" w:cs="ArnoPro-Italic"/>
          <w:i/>
          <w:iCs/>
          <w:sz w:val="24"/>
          <w:szCs w:val="24"/>
        </w:rPr>
      </w:pPr>
    </w:p>
    <w:p w14:paraId="1A4022DF" w14:textId="77777777" w:rsidR="007B4181" w:rsidRPr="00357098" w:rsidRDefault="007B4181" w:rsidP="007B4181">
      <w:pPr>
        <w:rPr>
          <w:rFonts w:ascii="Bookman Old Style" w:hAnsi="Bookman Old Style"/>
          <w:sz w:val="24"/>
          <w:szCs w:val="24"/>
        </w:rPr>
      </w:pPr>
      <w:r w:rsidRPr="00357098">
        <w:rPr>
          <w:rFonts w:ascii="Bookman Old Style" w:hAnsi="Bookman Old Style"/>
          <w:sz w:val="24"/>
          <w:szCs w:val="24"/>
        </w:rPr>
        <w:t>Consider a case where Reuven sold a field to Shimon with a guarantee that if it is repossessed he will compensate Shimon for his loss. Shimon did not pay for the purchase, and instead set up the value of the field as a loan by writing a promissory note for this amount.</w:t>
      </w:r>
    </w:p>
    <w:p w14:paraId="29867D49" w14:textId="77777777" w:rsidR="007B4181" w:rsidRDefault="007B4181" w:rsidP="007B4181">
      <w:pPr>
        <w:rPr>
          <w:rFonts w:cstheme="minorHAnsi"/>
          <w:i/>
          <w:iCs/>
        </w:rPr>
      </w:pPr>
      <w:r w:rsidRPr="008D172E">
        <w:rPr>
          <w:rFonts w:cstheme="minorHAnsi"/>
          <w:i/>
          <w:iCs/>
        </w:rPr>
        <w:t xml:space="preserve">Talmud, </w:t>
      </w:r>
      <w:proofErr w:type="spellStart"/>
      <w:r w:rsidRPr="008D172E">
        <w:rPr>
          <w:rFonts w:cstheme="minorHAnsi"/>
          <w:i/>
          <w:iCs/>
        </w:rPr>
        <w:t>Kesuvos</w:t>
      </w:r>
      <w:proofErr w:type="spellEnd"/>
      <w:r w:rsidRPr="008D172E">
        <w:rPr>
          <w:rFonts w:cstheme="minorHAnsi"/>
          <w:i/>
          <w:iCs/>
        </w:rPr>
        <w:t xml:space="preserve"> 92a</w:t>
      </w:r>
    </w:p>
    <w:p w14:paraId="27811CCF" w14:textId="77777777" w:rsidR="007B4181" w:rsidRDefault="007B4181" w:rsidP="007B4181">
      <w:pPr>
        <w:rPr>
          <w:rFonts w:cstheme="minorHAnsi"/>
          <w:i/>
          <w:iCs/>
        </w:rPr>
      </w:pPr>
    </w:p>
    <w:p w14:paraId="1F3AE906" w14:textId="77777777" w:rsidR="007B4181" w:rsidRDefault="007B4181" w:rsidP="007B4181">
      <w:pPr>
        <w:pStyle w:val="Heading1"/>
      </w:pPr>
      <w:r>
        <w:t>Important considerations for the sale</w:t>
      </w:r>
    </w:p>
    <w:p w14:paraId="320A4B05" w14:textId="77777777" w:rsidR="007B4181" w:rsidRPr="00357098" w:rsidRDefault="007B4181" w:rsidP="007B4181">
      <w:pPr>
        <w:rPr>
          <w:rFonts w:ascii="Bookman Old Style" w:hAnsi="Bookman Old Style"/>
          <w:sz w:val="24"/>
          <w:szCs w:val="24"/>
        </w:rPr>
      </w:pPr>
      <w:r>
        <w:rPr>
          <w:rFonts w:ascii="Bookman Old Style" w:hAnsi="Bookman Old Style"/>
          <w:sz w:val="24"/>
          <w:szCs w:val="24"/>
        </w:rPr>
        <w:t xml:space="preserve">If one needs to use any of the rooms where the </w:t>
      </w:r>
      <w:proofErr w:type="spellStart"/>
      <w:r>
        <w:rPr>
          <w:rFonts w:ascii="Bookman Old Style" w:hAnsi="Bookman Old Style"/>
          <w:sz w:val="24"/>
          <w:szCs w:val="24"/>
        </w:rPr>
        <w:t>chometz</w:t>
      </w:r>
      <w:proofErr w:type="spellEnd"/>
      <w:r>
        <w:rPr>
          <w:rFonts w:ascii="Bookman Old Style" w:hAnsi="Bookman Old Style"/>
          <w:sz w:val="24"/>
          <w:szCs w:val="24"/>
        </w:rPr>
        <w:t xml:space="preserve"> is housed, one must make a partition in front of the </w:t>
      </w:r>
      <w:proofErr w:type="spellStart"/>
      <w:r>
        <w:rPr>
          <w:rFonts w:ascii="Bookman Old Style" w:hAnsi="Bookman Old Style"/>
          <w:sz w:val="24"/>
          <w:szCs w:val="24"/>
        </w:rPr>
        <w:t>chometz</w:t>
      </w:r>
      <w:proofErr w:type="spellEnd"/>
      <w:r>
        <w:rPr>
          <w:rFonts w:ascii="Bookman Old Style" w:hAnsi="Bookman Old Style"/>
          <w:sz w:val="24"/>
          <w:szCs w:val="24"/>
        </w:rPr>
        <w:t xml:space="preserve"> and sell the partitioned section… and note in the sale agreement that the gentile has free access to the area where the </w:t>
      </w:r>
      <w:proofErr w:type="spellStart"/>
      <w:r>
        <w:rPr>
          <w:rFonts w:ascii="Bookman Old Style" w:hAnsi="Bookman Old Style"/>
          <w:sz w:val="24"/>
          <w:szCs w:val="24"/>
        </w:rPr>
        <w:t>chometz</w:t>
      </w:r>
      <w:proofErr w:type="spellEnd"/>
      <w:r>
        <w:rPr>
          <w:rFonts w:ascii="Bookman Old Style" w:hAnsi="Bookman Old Style"/>
          <w:sz w:val="24"/>
          <w:szCs w:val="24"/>
        </w:rPr>
        <w:t xml:space="preserve"> is housed and that he remains entitled to on-sell the </w:t>
      </w:r>
      <w:proofErr w:type="spellStart"/>
      <w:r>
        <w:rPr>
          <w:rFonts w:ascii="Bookman Old Style" w:hAnsi="Bookman Old Style"/>
          <w:sz w:val="24"/>
          <w:szCs w:val="24"/>
        </w:rPr>
        <w:t>chometz</w:t>
      </w:r>
      <w:proofErr w:type="spellEnd"/>
      <w:r>
        <w:rPr>
          <w:rFonts w:ascii="Bookman Old Style" w:hAnsi="Bookman Old Style"/>
          <w:sz w:val="24"/>
          <w:szCs w:val="24"/>
        </w:rPr>
        <w:t xml:space="preserve"> to another gentile over Pesach. </w:t>
      </w:r>
    </w:p>
    <w:p w14:paraId="4FECCF5D" w14:textId="77777777" w:rsidR="007B4181" w:rsidRDefault="007B4181" w:rsidP="007B4181">
      <w:pPr>
        <w:autoSpaceDE w:val="0"/>
        <w:autoSpaceDN w:val="0"/>
        <w:adjustRightInd w:val="0"/>
        <w:spacing w:after="0" w:line="240" w:lineRule="auto"/>
        <w:rPr>
          <w:rFonts w:cstheme="minorHAnsi"/>
          <w:i/>
          <w:iCs/>
        </w:rPr>
      </w:pPr>
      <w:proofErr w:type="spellStart"/>
      <w:r>
        <w:rPr>
          <w:rFonts w:cstheme="minorHAnsi"/>
          <w:i/>
          <w:iCs/>
        </w:rPr>
        <w:t>Kitzur</w:t>
      </w:r>
      <w:proofErr w:type="spellEnd"/>
      <w:r>
        <w:rPr>
          <w:rFonts w:cstheme="minorHAnsi"/>
          <w:i/>
          <w:iCs/>
        </w:rPr>
        <w:t xml:space="preserve"> Shulchan </w:t>
      </w:r>
      <w:proofErr w:type="spellStart"/>
      <w:r>
        <w:rPr>
          <w:rFonts w:cstheme="minorHAnsi"/>
          <w:i/>
          <w:iCs/>
        </w:rPr>
        <w:t>Aruch</w:t>
      </w:r>
      <w:proofErr w:type="spellEnd"/>
      <w:r>
        <w:rPr>
          <w:rFonts w:cstheme="minorHAnsi"/>
          <w:i/>
          <w:iCs/>
        </w:rPr>
        <w:t>, 114:4</w:t>
      </w:r>
    </w:p>
    <w:p w14:paraId="4ADC06BD" w14:textId="77777777" w:rsidR="007B4181" w:rsidRDefault="007B4181" w:rsidP="007B4181">
      <w:pPr>
        <w:autoSpaceDE w:val="0"/>
        <w:autoSpaceDN w:val="0"/>
        <w:adjustRightInd w:val="0"/>
        <w:spacing w:after="0" w:line="240" w:lineRule="auto"/>
        <w:rPr>
          <w:rFonts w:cstheme="minorHAnsi"/>
          <w:i/>
          <w:iCs/>
        </w:rPr>
      </w:pPr>
    </w:p>
    <w:p w14:paraId="75FB6656" w14:textId="77777777" w:rsidR="007B4181" w:rsidRPr="00357098" w:rsidRDefault="007B4181" w:rsidP="007B4181">
      <w:pPr>
        <w:rPr>
          <w:rFonts w:ascii="Bookman Old Style" w:hAnsi="Bookman Old Style"/>
          <w:sz w:val="24"/>
          <w:szCs w:val="24"/>
        </w:rPr>
      </w:pPr>
      <w:r>
        <w:rPr>
          <w:rFonts w:ascii="Bookman Old Style" w:hAnsi="Bookman Old Style"/>
          <w:sz w:val="24"/>
          <w:szCs w:val="24"/>
        </w:rPr>
        <w:lastRenderedPageBreak/>
        <w:t xml:space="preserve">One may not include a clause, as a condition of sale, that the gentile must re-sell the </w:t>
      </w:r>
      <w:proofErr w:type="spellStart"/>
      <w:r>
        <w:rPr>
          <w:rFonts w:ascii="Bookman Old Style" w:hAnsi="Bookman Old Style"/>
          <w:sz w:val="24"/>
          <w:szCs w:val="24"/>
        </w:rPr>
        <w:t>chometz</w:t>
      </w:r>
      <w:proofErr w:type="spellEnd"/>
      <w:r>
        <w:rPr>
          <w:rFonts w:ascii="Bookman Old Style" w:hAnsi="Bookman Old Style"/>
          <w:sz w:val="24"/>
          <w:szCs w:val="24"/>
        </w:rPr>
        <w:t xml:space="preserve"> to its original owner after Pesach.</w:t>
      </w:r>
    </w:p>
    <w:p w14:paraId="4891DDBD" w14:textId="77777777" w:rsidR="007B4181" w:rsidRDefault="007B4181" w:rsidP="007B4181">
      <w:pPr>
        <w:autoSpaceDE w:val="0"/>
        <w:autoSpaceDN w:val="0"/>
        <w:adjustRightInd w:val="0"/>
        <w:spacing w:after="0" w:line="240" w:lineRule="auto"/>
        <w:rPr>
          <w:rFonts w:cstheme="minorHAnsi"/>
          <w:i/>
          <w:iCs/>
        </w:rPr>
      </w:pPr>
      <w:proofErr w:type="spellStart"/>
      <w:r>
        <w:rPr>
          <w:rFonts w:cstheme="minorHAnsi"/>
          <w:i/>
          <w:iCs/>
        </w:rPr>
        <w:t>Kitzur</w:t>
      </w:r>
      <w:proofErr w:type="spellEnd"/>
      <w:r>
        <w:rPr>
          <w:rFonts w:cstheme="minorHAnsi"/>
          <w:i/>
          <w:iCs/>
        </w:rPr>
        <w:t xml:space="preserve"> Shulchan </w:t>
      </w:r>
      <w:proofErr w:type="spellStart"/>
      <w:r>
        <w:rPr>
          <w:rFonts w:cstheme="minorHAnsi"/>
          <w:i/>
          <w:iCs/>
        </w:rPr>
        <w:t>Aruch</w:t>
      </w:r>
      <w:proofErr w:type="spellEnd"/>
      <w:r>
        <w:rPr>
          <w:rFonts w:cstheme="minorHAnsi"/>
          <w:i/>
          <w:iCs/>
        </w:rPr>
        <w:t>, 114:6</w:t>
      </w:r>
    </w:p>
    <w:p w14:paraId="1EF4761A" w14:textId="77777777" w:rsidR="007B4181" w:rsidRDefault="007B4181" w:rsidP="007B4181">
      <w:pPr>
        <w:autoSpaceDE w:val="0"/>
        <w:autoSpaceDN w:val="0"/>
        <w:adjustRightInd w:val="0"/>
        <w:spacing w:after="0" w:line="240" w:lineRule="auto"/>
        <w:rPr>
          <w:rFonts w:cstheme="minorHAnsi"/>
          <w:i/>
          <w:iCs/>
        </w:rPr>
      </w:pPr>
    </w:p>
    <w:p w14:paraId="23638024" w14:textId="77777777" w:rsidR="007B4181" w:rsidRPr="00357098" w:rsidRDefault="007B4181" w:rsidP="007B4181">
      <w:pPr>
        <w:rPr>
          <w:rFonts w:ascii="Bookman Old Style" w:hAnsi="Bookman Old Style"/>
          <w:sz w:val="24"/>
          <w:szCs w:val="24"/>
        </w:rPr>
      </w:pPr>
      <w:r>
        <w:rPr>
          <w:rFonts w:ascii="Bookman Old Style" w:hAnsi="Bookman Old Style"/>
          <w:sz w:val="24"/>
          <w:szCs w:val="24"/>
        </w:rPr>
        <w:t xml:space="preserve">The sale agreement should include the name of the seller and his address, so that the gentile could [theoretically] come claim his </w:t>
      </w:r>
      <w:proofErr w:type="spellStart"/>
      <w:r>
        <w:rPr>
          <w:rFonts w:ascii="Bookman Old Style" w:hAnsi="Bookman Old Style"/>
          <w:sz w:val="24"/>
          <w:szCs w:val="24"/>
        </w:rPr>
        <w:t>chometz</w:t>
      </w:r>
      <w:proofErr w:type="spellEnd"/>
      <w:r>
        <w:rPr>
          <w:rFonts w:ascii="Bookman Old Style" w:hAnsi="Bookman Old Style"/>
          <w:sz w:val="24"/>
          <w:szCs w:val="24"/>
        </w:rPr>
        <w:t xml:space="preserve"> over Pesach.</w:t>
      </w:r>
    </w:p>
    <w:p w14:paraId="3B379D80" w14:textId="77777777" w:rsidR="007B4181" w:rsidRPr="008D172E" w:rsidRDefault="007B4181" w:rsidP="007B4181">
      <w:pPr>
        <w:autoSpaceDE w:val="0"/>
        <w:autoSpaceDN w:val="0"/>
        <w:adjustRightInd w:val="0"/>
        <w:spacing w:after="0" w:line="240" w:lineRule="auto"/>
        <w:rPr>
          <w:rFonts w:cstheme="minorHAnsi"/>
          <w:i/>
          <w:iCs/>
        </w:rPr>
      </w:pPr>
      <w:proofErr w:type="spellStart"/>
      <w:r>
        <w:rPr>
          <w:rFonts w:cstheme="minorHAnsi"/>
          <w:i/>
          <w:iCs/>
        </w:rPr>
        <w:t>Mishneh</w:t>
      </w:r>
      <w:proofErr w:type="spellEnd"/>
      <w:r>
        <w:rPr>
          <w:rFonts w:cstheme="minorHAnsi"/>
          <w:i/>
          <w:iCs/>
        </w:rPr>
        <w:t xml:space="preserve"> </w:t>
      </w:r>
      <w:proofErr w:type="spellStart"/>
      <w:r>
        <w:rPr>
          <w:rFonts w:cstheme="minorHAnsi"/>
          <w:i/>
          <w:iCs/>
        </w:rPr>
        <w:t>Berurah</w:t>
      </w:r>
      <w:proofErr w:type="spellEnd"/>
      <w:r>
        <w:rPr>
          <w:rFonts w:cstheme="minorHAnsi"/>
          <w:i/>
          <w:iCs/>
        </w:rPr>
        <w:t xml:space="preserve"> 448:12</w:t>
      </w:r>
    </w:p>
    <w:p w14:paraId="5FA208B8" w14:textId="77777777" w:rsidR="007B4181" w:rsidRDefault="007B4181" w:rsidP="007B4181">
      <w:pPr>
        <w:autoSpaceDE w:val="0"/>
        <w:autoSpaceDN w:val="0"/>
        <w:adjustRightInd w:val="0"/>
        <w:spacing w:after="0" w:line="240" w:lineRule="auto"/>
        <w:rPr>
          <w:rFonts w:cstheme="minorHAnsi"/>
          <w:i/>
          <w:iCs/>
        </w:rPr>
      </w:pPr>
    </w:p>
    <w:p w14:paraId="66357726" w14:textId="77777777" w:rsidR="007B4181" w:rsidRDefault="007B4181" w:rsidP="007B4181">
      <w:pPr>
        <w:pStyle w:val="Heading1"/>
      </w:pPr>
      <w:r>
        <w:t xml:space="preserve">Can you sell someone else’s </w:t>
      </w:r>
      <w:proofErr w:type="spellStart"/>
      <w:r>
        <w:t>chometz</w:t>
      </w:r>
      <w:proofErr w:type="spellEnd"/>
      <w:r>
        <w:t>?</w:t>
      </w:r>
    </w:p>
    <w:p w14:paraId="2C28D3C2" w14:textId="77777777" w:rsidR="007B4181" w:rsidRPr="00357098" w:rsidRDefault="007B4181" w:rsidP="007B4181">
      <w:pPr>
        <w:rPr>
          <w:rFonts w:ascii="Bookman Old Style" w:hAnsi="Bookman Old Style"/>
          <w:sz w:val="24"/>
          <w:szCs w:val="24"/>
        </w:rPr>
      </w:pPr>
      <w:r>
        <w:rPr>
          <w:rFonts w:ascii="Bookman Old Style" w:hAnsi="Bookman Old Style"/>
          <w:sz w:val="24"/>
          <w:szCs w:val="24"/>
        </w:rPr>
        <w:t xml:space="preserve">One may sell </w:t>
      </w:r>
      <w:proofErr w:type="spellStart"/>
      <w:r>
        <w:rPr>
          <w:rFonts w:ascii="Bookman Old Style" w:hAnsi="Bookman Old Style"/>
          <w:sz w:val="24"/>
          <w:szCs w:val="24"/>
        </w:rPr>
        <w:t>chometz</w:t>
      </w:r>
      <w:proofErr w:type="spellEnd"/>
      <w:r>
        <w:rPr>
          <w:rFonts w:ascii="Bookman Old Style" w:hAnsi="Bookman Old Style"/>
          <w:sz w:val="24"/>
          <w:szCs w:val="24"/>
        </w:rPr>
        <w:t xml:space="preserve"> on behalf of someone who did not manage to sell theirs, because we are permitted to benefit someone without their knowledge.</w:t>
      </w:r>
    </w:p>
    <w:p w14:paraId="355082FB" w14:textId="77777777" w:rsidR="007B4181" w:rsidRPr="008D172E" w:rsidRDefault="007B4181" w:rsidP="007B4181">
      <w:pPr>
        <w:autoSpaceDE w:val="0"/>
        <w:autoSpaceDN w:val="0"/>
        <w:adjustRightInd w:val="0"/>
        <w:spacing w:after="0" w:line="240" w:lineRule="auto"/>
        <w:rPr>
          <w:rFonts w:cstheme="minorHAnsi"/>
          <w:i/>
          <w:iCs/>
        </w:rPr>
      </w:pPr>
      <w:proofErr w:type="spellStart"/>
      <w:r>
        <w:rPr>
          <w:rFonts w:cstheme="minorHAnsi"/>
          <w:i/>
          <w:iCs/>
        </w:rPr>
        <w:t>Pischei</w:t>
      </w:r>
      <w:proofErr w:type="spellEnd"/>
      <w:r>
        <w:rPr>
          <w:rFonts w:cstheme="minorHAnsi"/>
          <w:i/>
          <w:iCs/>
        </w:rPr>
        <w:t xml:space="preserve"> </w:t>
      </w:r>
      <w:proofErr w:type="spellStart"/>
      <w:r>
        <w:rPr>
          <w:rFonts w:cstheme="minorHAnsi"/>
          <w:i/>
          <w:iCs/>
        </w:rPr>
        <w:t>Teshuvah</w:t>
      </w:r>
      <w:proofErr w:type="spellEnd"/>
      <w:r>
        <w:rPr>
          <w:rFonts w:cstheme="minorHAnsi"/>
          <w:i/>
          <w:iCs/>
        </w:rPr>
        <w:t xml:space="preserve">, </w:t>
      </w:r>
      <w:proofErr w:type="spellStart"/>
      <w:r>
        <w:rPr>
          <w:rFonts w:cstheme="minorHAnsi"/>
          <w:i/>
          <w:iCs/>
        </w:rPr>
        <w:t>Yoreh</w:t>
      </w:r>
      <w:proofErr w:type="spellEnd"/>
      <w:r>
        <w:rPr>
          <w:rFonts w:cstheme="minorHAnsi"/>
          <w:i/>
          <w:iCs/>
        </w:rPr>
        <w:t xml:space="preserve"> </w:t>
      </w:r>
      <w:proofErr w:type="spellStart"/>
      <w:r>
        <w:rPr>
          <w:rFonts w:cstheme="minorHAnsi"/>
          <w:i/>
          <w:iCs/>
        </w:rPr>
        <w:t>Deah</w:t>
      </w:r>
      <w:proofErr w:type="spellEnd"/>
      <w:r>
        <w:rPr>
          <w:rFonts w:cstheme="minorHAnsi"/>
          <w:i/>
          <w:iCs/>
        </w:rPr>
        <w:t xml:space="preserve">, 320:6, Siddur Pesach </w:t>
      </w:r>
      <w:proofErr w:type="spellStart"/>
      <w:r>
        <w:rPr>
          <w:rFonts w:cstheme="minorHAnsi"/>
          <w:i/>
          <w:iCs/>
        </w:rPr>
        <w:t>Kehilchoso</w:t>
      </w:r>
      <w:proofErr w:type="spellEnd"/>
      <w:r>
        <w:rPr>
          <w:rFonts w:cstheme="minorHAnsi"/>
          <w:i/>
          <w:iCs/>
        </w:rPr>
        <w:t>, 11:7</w:t>
      </w:r>
    </w:p>
    <w:p w14:paraId="100BAAA0" w14:textId="77777777" w:rsidR="00D00911" w:rsidRDefault="00D00911" w:rsidP="00D00911">
      <w:pPr>
        <w:rPr>
          <w:rFonts w:cstheme="minorHAnsi"/>
          <w:color w:val="833C0B" w:themeColor="accent2" w:themeShade="80"/>
        </w:rPr>
      </w:pPr>
    </w:p>
    <w:p w14:paraId="7BC0DC3F" w14:textId="77777777" w:rsidR="003055B4" w:rsidRDefault="003055B4" w:rsidP="0035430E">
      <w:pPr>
        <w:rPr>
          <w:rFonts w:cstheme="minorHAnsi"/>
          <w:color w:val="833C0B" w:themeColor="accent2" w:themeShade="80"/>
        </w:rPr>
      </w:pPr>
      <w:r>
        <w:rPr>
          <w:rFonts w:cstheme="minorHAnsi"/>
          <w:color w:val="833C0B" w:themeColor="accent2" w:themeShade="80"/>
        </w:rPr>
        <w:t xml:space="preserve">This reference implies that the person wants to sell his </w:t>
      </w:r>
      <w:proofErr w:type="spellStart"/>
      <w:r>
        <w:rPr>
          <w:rFonts w:cstheme="minorHAnsi"/>
          <w:color w:val="833C0B" w:themeColor="accent2" w:themeShade="80"/>
        </w:rPr>
        <w:t>chometz</w:t>
      </w:r>
      <w:proofErr w:type="spellEnd"/>
      <w:r>
        <w:rPr>
          <w:rFonts w:cstheme="minorHAnsi"/>
          <w:color w:val="833C0B" w:themeColor="accent2" w:themeShade="80"/>
        </w:rPr>
        <w:t>, what if it makes no difference to him?</w:t>
      </w:r>
    </w:p>
    <w:p w14:paraId="6CBDB84A" w14:textId="664EE555" w:rsidR="007B4181" w:rsidRDefault="00D00911" w:rsidP="0035430E">
      <w:r>
        <w:rPr>
          <w:rFonts w:cstheme="minorHAnsi"/>
          <w:color w:val="833C0B" w:themeColor="accent2" w:themeShade="80"/>
        </w:rPr>
        <w:t xml:space="preserve">See also </w:t>
      </w:r>
      <w:r>
        <w:rPr>
          <w:rFonts w:cstheme="minorHAnsi" w:hint="cs"/>
          <w:color w:val="833C0B" w:themeColor="accent2" w:themeShade="80"/>
          <w:rtl/>
        </w:rPr>
        <w:t>שערי פסח</w:t>
      </w:r>
      <w:r>
        <w:rPr>
          <w:rFonts w:cstheme="minorHAnsi"/>
          <w:color w:val="833C0B" w:themeColor="accent2" w:themeShade="80"/>
        </w:rPr>
        <w:t xml:space="preserve">, where the </w:t>
      </w:r>
      <w:proofErr w:type="spellStart"/>
      <w:r>
        <w:rPr>
          <w:rFonts w:cstheme="minorHAnsi"/>
          <w:color w:val="833C0B" w:themeColor="accent2" w:themeShade="80"/>
        </w:rPr>
        <w:t>Rebbe</w:t>
      </w:r>
      <w:proofErr w:type="spellEnd"/>
      <w:r>
        <w:rPr>
          <w:rFonts w:cstheme="minorHAnsi"/>
          <w:color w:val="833C0B" w:themeColor="accent2" w:themeShade="80"/>
        </w:rPr>
        <w:t xml:space="preserve"> discusses this at length. Worth sharing.</w:t>
      </w:r>
    </w:p>
    <w:p w14:paraId="4553D84F" w14:textId="77777777" w:rsidR="007B4181" w:rsidRDefault="007B4181" w:rsidP="007B4181">
      <w:pPr>
        <w:pStyle w:val="Heading1"/>
      </w:pPr>
      <w:r>
        <w:t xml:space="preserve">Can you sell your </w:t>
      </w:r>
      <w:proofErr w:type="spellStart"/>
      <w:r>
        <w:t>chometz</w:t>
      </w:r>
      <w:proofErr w:type="spellEnd"/>
      <w:r>
        <w:t xml:space="preserve"> online?</w:t>
      </w:r>
    </w:p>
    <w:p w14:paraId="3C9E180E" w14:textId="77777777" w:rsidR="007B4181" w:rsidRDefault="007B4181" w:rsidP="007B4181">
      <w:pPr>
        <w:rPr>
          <w:rFonts w:ascii="Bookman Old Style" w:hAnsi="Bookman Old Style"/>
          <w:sz w:val="24"/>
          <w:szCs w:val="24"/>
        </w:rPr>
      </w:pPr>
      <w:r>
        <w:rPr>
          <w:rFonts w:ascii="Bookman Old Style" w:hAnsi="Bookman Old Style"/>
          <w:sz w:val="24"/>
          <w:szCs w:val="24"/>
        </w:rPr>
        <w:t xml:space="preserve">You don’t sell your </w:t>
      </w:r>
      <w:proofErr w:type="spellStart"/>
      <w:r>
        <w:rPr>
          <w:rFonts w:ascii="Bookman Old Style" w:hAnsi="Bookman Old Style"/>
          <w:sz w:val="24"/>
          <w:szCs w:val="24"/>
        </w:rPr>
        <w:t>chometz</w:t>
      </w:r>
      <w:proofErr w:type="spellEnd"/>
      <w:r>
        <w:rPr>
          <w:rFonts w:ascii="Bookman Old Style" w:hAnsi="Bookman Old Style"/>
          <w:sz w:val="24"/>
          <w:szCs w:val="24"/>
        </w:rPr>
        <w:t xml:space="preserve"> online, you simply appoint the relevant rabbi as your agent to sell your </w:t>
      </w:r>
      <w:proofErr w:type="spellStart"/>
      <w:r>
        <w:rPr>
          <w:rFonts w:ascii="Bookman Old Style" w:hAnsi="Bookman Old Style"/>
          <w:sz w:val="24"/>
          <w:szCs w:val="24"/>
        </w:rPr>
        <w:t>chometz</w:t>
      </w:r>
      <w:proofErr w:type="spellEnd"/>
      <w:r>
        <w:rPr>
          <w:rFonts w:ascii="Bookman Old Style" w:hAnsi="Bookman Old Style"/>
          <w:sz w:val="24"/>
          <w:szCs w:val="24"/>
        </w:rPr>
        <w:t xml:space="preserve">. This is essentially what we do when “selling” our </w:t>
      </w:r>
      <w:proofErr w:type="spellStart"/>
      <w:r>
        <w:rPr>
          <w:rFonts w:ascii="Bookman Old Style" w:hAnsi="Bookman Old Style"/>
          <w:sz w:val="24"/>
          <w:szCs w:val="24"/>
        </w:rPr>
        <w:t>chometz</w:t>
      </w:r>
      <w:proofErr w:type="spellEnd"/>
      <w:r>
        <w:rPr>
          <w:rFonts w:ascii="Bookman Old Style" w:hAnsi="Bookman Old Style"/>
          <w:sz w:val="24"/>
          <w:szCs w:val="24"/>
        </w:rPr>
        <w:t xml:space="preserve"> “to the rabbi”. The rabbi does not buy the </w:t>
      </w:r>
      <w:proofErr w:type="spellStart"/>
      <w:r>
        <w:rPr>
          <w:rFonts w:ascii="Bookman Old Style" w:hAnsi="Bookman Old Style"/>
          <w:sz w:val="24"/>
          <w:szCs w:val="24"/>
        </w:rPr>
        <w:t>chometz</w:t>
      </w:r>
      <w:proofErr w:type="spellEnd"/>
      <w:r>
        <w:rPr>
          <w:rFonts w:ascii="Bookman Old Style" w:hAnsi="Bookman Old Style"/>
          <w:sz w:val="24"/>
          <w:szCs w:val="24"/>
        </w:rPr>
        <w:t xml:space="preserve"> from the </w:t>
      </w:r>
      <w:proofErr w:type="gramStart"/>
      <w:r>
        <w:rPr>
          <w:rFonts w:ascii="Bookman Old Style" w:hAnsi="Bookman Old Style"/>
          <w:sz w:val="24"/>
          <w:szCs w:val="24"/>
        </w:rPr>
        <w:t>community, but</w:t>
      </w:r>
      <w:proofErr w:type="gramEnd"/>
      <w:r>
        <w:rPr>
          <w:rFonts w:ascii="Bookman Old Style" w:hAnsi="Bookman Old Style"/>
          <w:sz w:val="24"/>
          <w:szCs w:val="24"/>
        </w:rPr>
        <w:t xml:space="preserve"> acts as their agent to facilitate their sale of </w:t>
      </w:r>
      <w:proofErr w:type="spellStart"/>
      <w:r>
        <w:rPr>
          <w:rFonts w:ascii="Bookman Old Style" w:hAnsi="Bookman Old Style"/>
          <w:sz w:val="24"/>
          <w:szCs w:val="24"/>
        </w:rPr>
        <w:t>chometz</w:t>
      </w:r>
      <w:proofErr w:type="spellEnd"/>
      <w:r>
        <w:rPr>
          <w:rFonts w:ascii="Bookman Old Style" w:hAnsi="Bookman Old Style"/>
          <w:sz w:val="24"/>
          <w:szCs w:val="24"/>
        </w:rPr>
        <w:t>.</w:t>
      </w:r>
    </w:p>
    <w:p w14:paraId="180DA442" w14:textId="77777777" w:rsidR="007B4181" w:rsidRPr="00357098" w:rsidRDefault="007B4181" w:rsidP="007B4181">
      <w:pPr>
        <w:rPr>
          <w:rFonts w:ascii="Bookman Old Style" w:hAnsi="Bookman Old Style"/>
          <w:sz w:val="24"/>
          <w:szCs w:val="24"/>
        </w:rPr>
      </w:pPr>
      <w:r>
        <w:rPr>
          <w:rFonts w:ascii="Bookman Old Style" w:hAnsi="Bookman Old Style"/>
          <w:sz w:val="24"/>
          <w:szCs w:val="24"/>
        </w:rPr>
        <w:t xml:space="preserve">One need not be in their presence to appoint someone as an agent. </w:t>
      </w:r>
    </w:p>
    <w:p w14:paraId="5E634347" w14:textId="77777777" w:rsidR="007B4181" w:rsidRPr="008D172E" w:rsidRDefault="007B4181" w:rsidP="007B4181">
      <w:pPr>
        <w:autoSpaceDE w:val="0"/>
        <w:autoSpaceDN w:val="0"/>
        <w:adjustRightInd w:val="0"/>
        <w:spacing w:after="0" w:line="240" w:lineRule="auto"/>
        <w:rPr>
          <w:rFonts w:cstheme="minorHAnsi"/>
          <w:i/>
          <w:iCs/>
        </w:rPr>
      </w:pPr>
      <w:proofErr w:type="spellStart"/>
      <w:r>
        <w:rPr>
          <w:rFonts w:cstheme="minorHAnsi"/>
          <w:i/>
          <w:iCs/>
        </w:rPr>
        <w:t>Responsa</w:t>
      </w:r>
      <w:proofErr w:type="spellEnd"/>
      <w:r>
        <w:rPr>
          <w:rFonts w:cstheme="minorHAnsi"/>
          <w:i/>
          <w:iCs/>
        </w:rPr>
        <w:t xml:space="preserve">, Rabbi Shmuel Eliyahu, Chief Rabbi of </w:t>
      </w:r>
      <w:proofErr w:type="spellStart"/>
      <w:r>
        <w:rPr>
          <w:rFonts w:cstheme="minorHAnsi"/>
          <w:i/>
          <w:iCs/>
        </w:rPr>
        <w:t>Tzfat</w:t>
      </w:r>
      <w:proofErr w:type="spellEnd"/>
    </w:p>
    <w:p w14:paraId="2118E9B0" w14:textId="77777777" w:rsidR="007B4181" w:rsidRDefault="007B4181" w:rsidP="007B4181">
      <w:pPr>
        <w:autoSpaceDE w:val="0"/>
        <w:autoSpaceDN w:val="0"/>
        <w:adjustRightInd w:val="0"/>
        <w:spacing w:after="0" w:line="240" w:lineRule="auto"/>
        <w:rPr>
          <w:rFonts w:cstheme="minorHAnsi"/>
          <w:i/>
          <w:iCs/>
        </w:rPr>
      </w:pPr>
    </w:p>
    <w:p w14:paraId="53C9D82F" w14:textId="77777777" w:rsidR="007B4181" w:rsidRPr="00EF5BB9" w:rsidRDefault="007B4181" w:rsidP="007B4181">
      <w:pPr>
        <w:pStyle w:val="ListParagraph"/>
        <w:rPr>
          <w:rStyle w:val="Emphasis"/>
        </w:rPr>
      </w:pPr>
      <w:r w:rsidRPr="00EF5BB9">
        <w:rPr>
          <w:rStyle w:val="Emphasis"/>
          <w:b/>
          <w:bCs/>
        </w:rPr>
        <w:t>Something to think about:</w:t>
      </w:r>
      <w:r>
        <w:rPr>
          <w:rStyle w:val="Emphasis"/>
        </w:rPr>
        <w:br/>
        <w:t xml:space="preserve">In 2006, the Chief Rabbi of the IDF landed up selling a few hundred dogs with the army’s </w:t>
      </w:r>
      <w:proofErr w:type="spellStart"/>
      <w:r>
        <w:rPr>
          <w:rStyle w:val="Emphasis"/>
        </w:rPr>
        <w:t>chometz</w:t>
      </w:r>
      <w:proofErr w:type="spellEnd"/>
      <w:r>
        <w:rPr>
          <w:rStyle w:val="Emphasis"/>
        </w:rPr>
        <w:t>. Any thoughts why he would have done this?</w:t>
      </w:r>
    </w:p>
    <w:p w14:paraId="0177555A" w14:textId="77777777" w:rsidR="007B4181" w:rsidRPr="008D172E" w:rsidRDefault="007B4181" w:rsidP="007B4181">
      <w:pPr>
        <w:autoSpaceDE w:val="0"/>
        <w:autoSpaceDN w:val="0"/>
        <w:adjustRightInd w:val="0"/>
        <w:spacing w:after="0" w:line="240" w:lineRule="auto"/>
        <w:rPr>
          <w:rFonts w:cstheme="minorHAnsi"/>
          <w:i/>
          <w:iCs/>
        </w:rPr>
      </w:pPr>
    </w:p>
    <w:p w14:paraId="5A11FBBE" w14:textId="77777777" w:rsidR="007B4181" w:rsidRDefault="007B4181" w:rsidP="007B4181">
      <w:pPr>
        <w:pStyle w:val="Heading1"/>
      </w:pPr>
      <w:r>
        <w:t>Do I need to take my utensils to the mikveh when I buy them back from the gentile?</w:t>
      </w:r>
    </w:p>
    <w:p w14:paraId="7EF37BA4" w14:textId="77777777" w:rsidR="007B4181" w:rsidRPr="00357098" w:rsidRDefault="007B4181" w:rsidP="007B4181">
      <w:pPr>
        <w:rPr>
          <w:rFonts w:ascii="Bookman Old Style" w:hAnsi="Bookman Old Style"/>
          <w:sz w:val="24"/>
          <w:szCs w:val="24"/>
        </w:rPr>
      </w:pPr>
      <w:proofErr w:type="spellStart"/>
      <w:r>
        <w:rPr>
          <w:rFonts w:ascii="Bookman Old Style" w:hAnsi="Bookman Old Style"/>
          <w:sz w:val="24"/>
          <w:szCs w:val="24"/>
        </w:rPr>
        <w:t>Chometz</w:t>
      </w:r>
      <w:proofErr w:type="spellEnd"/>
      <w:r>
        <w:rPr>
          <w:rFonts w:ascii="Bookman Old Style" w:hAnsi="Bookman Old Style"/>
          <w:sz w:val="24"/>
          <w:szCs w:val="24"/>
        </w:rPr>
        <w:t xml:space="preserve"> that is in a container that would need to be immersed in the mikveh should not be sold to the gentile together with the container, because then one would need to immerse the container after buying the </w:t>
      </w:r>
      <w:proofErr w:type="spellStart"/>
      <w:r>
        <w:rPr>
          <w:rFonts w:ascii="Bookman Old Style" w:hAnsi="Bookman Old Style"/>
          <w:sz w:val="24"/>
          <w:szCs w:val="24"/>
        </w:rPr>
        <w:t>chometz</w:t>
      </w:r>
      <w:proofErr w:type="spellEnd"/>
      <w:r>
        <w:rPr>
          <w:rFonts w:ascii="Bookman Old Style" w:hAnsi="Bookman Old Style"/>
          <w:sz w:val="24"/>
          <w:szCs w:val="24"/>
        </w:rPr>
        <w:t xml:space="preserve"> back after Pesach.</w:t>
      </w:r>
    </w:p>
    <w:p w14:paraId="5DDB4327" w14:textId="3101F1EF" w:rsidR="007B4181" w:rsidRDefault="007B4181" w:rsidP="007B4181">
      <w:pPr>
        <w:autoSpaceDE w:val="0"/>
        <w:autoSpaceDN w:val="0"/>
        <w:adjustRightInd w:val="0"/>
        <w:spacing w:after="0" w:line="240" w:lineRule="auto"/>
        <w:rPr>
          <w:rFonts w:cstheme="minorHAnsi"/>
          <w:i/>
          <w:iCs/>
        </w:rPr>
      </w:pPr>
      <w:proofErr w:type="spellStart"/>
      <w:r>
        <w:rPr>
          <w:rFonts w:cstheme="minorHAnsi"/>
          <w:i/>
          <w:iCs/>
        </w:rPr>
        <w:t>Kitzur</w:t>
      </w:r>
      <w:proofErr w:type="spellEnd"/>
      <w:r>
        <w:rPr>
          <w:rFonts w:cstheme="minorHAnsi"/>
          <w:i/>
          <w:iCs/>
        </w:rPr>
        <w:t xml:space="preserve"> Shulchan </w:t>
      </w:r>
      <w:proofErr w:type="spellStart"/>
      <w:r>
        <w:rPr>
          <w:rFonts w:cstheme="minorHAnsi"/>
          <w:i/>
          <w:iCs/>
        </w:rPr>
        <w:t>Aruch</w:t>
      </w:r>
      <w:proofErr w:type="spellEnd"/>
      <w:r>
        <w:rPr>
          <w:rFonts w:cstheme="minorHAnsi"/>
          <w:i/>
          <w:iCs/>
        </w:rPr>
        <w:t>, 114:2</w:t>
      </w:r>
    </w:p>
    <w:p w14:paraId="3FAC23AF" w14:textId="06A5345B" w:rsidR="007B4181" w:rsidRPr="0051126E" w:rsidRDefault="00A061B9" w:rsidP="0074280F">
      <w:r>
        <w:rPr>
          <w:rFonts w:cstheme="minorHAnsi"/>
          <w:color w:val="833C0B" w:themeColor="accent2" w:themeShade="80"/>
        </w:rPr>
        <w:t xml:space="preserve">You could point out that we sell the </w:t>
      </w:r>
      <w:proofErr w:type="spellStart"/>
      <w:r>
        <w:rPr>
          <w:rFonts w:cstheme="minorHAnsi"/>
          <w:color w:val="833C0B" w:themeColor="accent2" w:themeShade="80"/>
        </w:rPr>
        <w:t>chometz</w:t>
      </w:r>
      <w:proofErr w:type="spellEnd"/>
      <w:r>
        <w:rPr>
          <w:rFonts w:cstheme="minorHAnsi"/>
          <w:color w:val="833C0B" w:themeColor="accent2" w:themeShade="80"/>
        </w:rPr>
        <w:t xml:space="preserve">, not the </w:t>
      </w:r>
      <w:proofErr w:type="spellStart"/>
      <w:r>
        <w:rPr>
          <w:rFonts w:cstheme="minorHAnsi"/>
          <w:color w:val="833C0B" w:themeColor="accent2" w:themeShade="80"/>
        </w:rPr>
        <w:t>keilim</w:t>
      </w:r>
      <w:proofErr w:type="spellEnd"/>
      <w:r>
        <w:rPr>
          <w:rFonts w:cstheme="minorHAnsi"/>
          <w:color w:val="833C0B" w:themeColor="accent2" w:themeShade="80"/>
        </w:rPr>
        <w:t>.</w:t>
      </w:r>
    </w:p>
    <w:p w14:paraId="64D67F71" w14:textId="72E23A7D" w:rsidR="00A061B9" w:rsidRDefault="00A061B9" w:rsidP="00A061B9">
      <w:pPr>
        <w:rPr>
          <w:rFonts w:cstheme="minorHAnsi"/>
          <w:color w:val="833C0B" w:themeColor="accent2" w:themeShade="80"/>
        </w:rPr>
      </w:pPr>
      <w:r>
        <w:rPr>
          <w:rFonts w:cstheme="minorHAnsi"/>
          <w:color w:val="833C0B" w:themeColor="accent2" w:themeShade="80"/>
        </w:rPr>
        <w:lastRenderedPageBreak/>
        <w:t xml:space="preserve">Other points to discuss in your sum-up include: </w:t>
      </w:r>
    </w:p>
    <w:p w14:paraId="2562136D" w14:textId="2A01503B" w:rsidR="00A061B9" w:rsidRDefault="00A061B9" w:rsidP="00A061B9">
      <w:pPr>
        <w:pStyle w:val="ListParagraph"/>
        <w:numPr>
          <w:ilvl w:val="0"/>
          <w:numId w:val="3"/>
        </w:numPr>
        <w:rPr>
          <w:rFonts w:cstheme="minorHAnsi"/>
          <w:color w:val="833C0B" w:themeColor="accent2" w:themeShade="80"/>
        </w:rPr>
      </w:pPr>
      <w:r w:rsidRPr="00A061B9">
        <w:rPr>
          <w:rFonts w:cstheme="minorHAnsi"/>
          <w:color w:val="833C0B" w:themeColor="accent2" w:themeShade="80"/>
        </w:rPr>
        <w:t xml:space="preserve">Selling </w:t>
      </w:r>
      <w:proofErr w:type="spellStart"/>
      <w:r w:rsidRPr="00A061B9">
        <w:rPr>
          <w:rFonts w:cstheme="minorHAnsi"/>
          <w:color w:val="833C0B" w:themeColor="accent2" w:themeShade="80"/>
        </w:rPr>
        <w:t>Chometz</w:t>
      </w:r>
      <w:proofErr w:type="spellEnd"/>
      <w:r w:rsidRPr="00A061B9">
        <w:rPr>
          <w:rFonts w:cstheme="minorHAnsi"/>
          <w:color w:val="833C0B" w:themeColor="accent2" w:themeShade="80"/>
        </w:rPr>
        <w:t xml:space="preserve"> when you will be away or on properties you own elsewhere.</w:t>
      </w:r>
    </w:p>
    <w:p w14:paraId="0F6FBCC8" w14:textId="063B6E45" w:rsidR="00A061B9" w:rsidRDefault="00A061B9" w:rsidP="00A061B9">
      <w:pPr>
        <w:pStyle w:val="ListParagraph"/>
        <w:numPr>
          <w:ilvl w:val="0"/>
          <w:numId w:val="3"/>
        </w:numPr>
        <w:rPr>
          <w:rFonts w:cstheme="minorHAnsi"/>
          <w:color w:val="833C0B" w:themeColor="accent2" w:themeShade="80"/>
        </w:rPr>
      </w:pPr>
      <w:r>
        <w:rPr>
          <w:rFonts w:cstheme="minorHAnsi"/>
          <w:color w:val="833C0B" w:themeColor="accent2" w:themeShade="80"/>
        </w:rPr>
        <w:t xml:space="preserve">The Alter </w:t>
      </w:r>
      <w:proofErr w:type="spellStart"/>
      <w:r>
        <w:rPr>
          <w:rFonts w:cstheme="minorHAnsi"/>
          <w:color w:val="833C0B" w:themeColor="accent2" w:themeShade="80"/>
        </w:rPr>
        <w:t>Rebbe’s</w:t>
      </w:r>
      <w:proofErr w:type="spellEnd"/>
      <w:r>
        <w:rPr>
          <w:rFonts w:cstheme="minorHAnsi"/>
          <w:color w:val="833C0B" w:themeColor="accent2" w:themeShade="80"/>
        </w:rPr>
        <w:t xml:space="preserve"> requirement of an </w:t>
      </w:r>
      <w:r>
        <w:rPr>
          <w:rFonts w:cstheme="minorHAnsi" w:hint="cs"/>
          <w:color w:val="833C0B" w:themeColor="accent2" w:themeShade="80"/>
          <w:rtl/>
        </w:rPr>
        <w:t>ערב קבלן</w:t>
      </w:r>
      <w:r>
        <w:rPr>
          <w:rFonts w:cstheme="minorHAnsi"/>
          <w:color w:val="833C0B" w:themeColor="accent2" w:themeShade="80"/>
        </w:rPr>
        <w:t xml:space="preserve">, </w:t>
      </w:r>
      <w:hyperlink r:id="rId7" w:history="1">
        <w:r w:rsidRPr="00A061B9">
          <w:rPr>
            <w:rStyle w:val="Hyperlink"/>
            <w:rFonts w:cstheme="minorHAnsi"/>
            <w:color w:val="023160" w:themeColor="hyperlink" w:themeShade="80"/>
          </w:rPr>
          <w:t>nicely presented here</w:t>
        </w:r>
      </w:hyperlink>
      <w:r>
        <w:rPr>
          <w:rFonts w:cstheme="minorHAnsi"/>
          <w:color w:val="833C0B" w:themeColor="accent2" w:themeShade="80"/>
        </w:rPr>
        <w:t>.</w:t>
      </w:r>
    </w:p>
    <w:p w14:paraId="7A3F8BC7" w14:textId="78B79719" w:rsidR="00A061B9" w:rsidRPr="00A061B9" w:rsidRDefault="00754910" w:rsidP="00A061B9">
      <w:pPr>
        <w:pStyle w:val="ListParagraph"/>
        <w:numPr>
          <w:ilvl w:val="0"/>
          <w:numId w:val="3"/>
        </w:numPr>
        <w:rPr>
          <w:rFonts w:cstheme="minorHAnsi"/>
          <w:color w:val="833C0B" w:themeColor="accent2" w:themeShade="80"/>
        </w:rPr>
      </w:pPr>
      <w:r>
        <w:rPr>
          <w:rFonts w:cstheme="minorHAnsi"/>
          <w:color w:val="833C0B" w:themeColor="accent2" w:themeShade="80"/>
        </w:rPr>
        <w:t xml:space="preserve">The </w:t>
      </w:r>
      <w:r>
        <w:rPr>
          <w:rFonts w:cstheme="minorHAnsi" w:hint="cs"/>
          <w:color w:val="833C0B" w:themeColor="accent2" w:themeShade="80"/>
          <w:rtl/>
        </w:rPr>
        <w:t>מנהג</w:t>
      </w:r>
      <w:r>
        <w:rPr>
          <w:rFonts w:cstheme="minorHAnsi"/>
          <w:color w:val="833C0B" w:themeColor="accent2" w:themeShade="80"/>
        </w:rPr>
        <w:t xml:space="preserve"> to give something to the rabbi for selling your </w:t>
      </w:r>
      <w:proofErr w:type="spellStart"/>
      <w:r>
        <w:rPr>
          <w:rFonts w:cstheme="minorHAnsi"/>
          <w:color w:val="833C0B" w:themeColor="accent2" w:themeShade="80"/>
        </w:rPr>
        <w:t>chometz</w:t>
      </w:r>
      <w:proofErr w:type="spellEnd"/>
      <w:r>
        <w:rPr>
          <w:rFonts w:cstheme="minorHAnsi"/>
          <w:color w:val="833C0B" w:themeColor="accent2" w:themeShade="80"/>
        </w:rPr>
        <w:t xml:space="preserve">, not bad to give our </w:t>
      </w:r>
      <w:proofErr w:type="spellStart"/>
      <w:r>
        <w:rPr>
          <w:rFonts w:cstheme="minorHAnsi"/>
          <w:color w:val="833C0B" w:themeColor="accent2" w:themeShade="80"/>
        </w:rPr>
        <w:t>mekurovim</w:t>
      </w:r>
      <w:proofErr w:type="spellEnd"/>
      <w:r>
        <w:rPr>
          <w:rFonts w:cstheme="minorHAnsi"/>
          <w:color w:val="833C0B" w:themeColor="accent2" w:themeShade="80"/>
        </w:rPr>
        <w:t xml:space="preserve"> a </w:t>
      </w:r>
      <w:proofErr w:type="spellStart"/>
      <w:r>
        <w:rPr>
          <w:rFonts w:cstheme="minorHAnsi"/>
          <w:color w:val="833C0B" w:themeColor="accent2" w:themeShade="80"/>
        </w:rPr>
        <w:t>chinuch</w:t>
      </w:r>
      <w:proofErr w:type="spellEnd"/>
      <w:r>
        <w:rPr>
          <w:rFonts w:cstheme="minorHAnsi"/>
          <w:color w:val="833C0B" w:themeColor="accent2" w:themeShade="80"/>
        </w:rPr>
        <w:t xml:space="preserve"> in this area ;) </w:t>
      </w:r>
      <w:bookmarkStart w:id="0" w:name="_GoBack"/>
      <w:bookmarkEnd w:id="0"/>
    </w:p>
    <w:p w14:paraId="1E27ACF6" w14:textId="77777777" w:rsidR="007B4181" w:rsidRPr="00B164EB" w:rsidRDefault="007B4181" w:rsidP="006B7B34">
      <w:pPr>
        <w:rPr>
          <w:rFonts w:cstheme="minorHAnsi"/>
          <w:color w:val="833C0B" w:themeColor="accent2" w:themeShade="80"/>
        </w:rPr>
      </w:pPr>
    </w:p>
    <w:sectPr w:rsidR="007B4181" w:rsidRPr="00B164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noPro-Regular">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Bookman Old Style">
    <w:panose1 w:val="02050604050505020204"/>
    <w:charset w:val="00"/>
    <w:family w:val="roman"/>
    <w:pitch w:val="variable"/>
    <w:sig w:usb0="00000287" w:usb1="00000000" w:usb2="00000000" w:usb3="00000000" w:csb0="0000009F" w:csb1="00000000"/>
  </w:font>
  <w:font w:name="ArnoPro-Italic">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ArnoPro-Bold">
    <w:altName w:val="Cambria"/>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E32AA3"/>
    <w:multiLevelType w:val="hybridMultilevel"/>
    <w:tmpl w:val="CA0A94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706820E8"/>
    <w:multiLevelType w:val="hybridMultilevel"/>
    <w:tmpl w:val="34B2F86A"/>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7BC46844"/>
    <w:multiLevelType w:val="hybridMultilevel"/>
    <w:tmpl w:val="D4822E9A"/>
    <w:lvl w:ilvl="0" w:tplc="DA4E74B6">
      <w:start w:val="1"/>
      <w:numFmt w:val="bullet"/>
      <w:lvlText w:val="-"/>
      <w:lvlJc w:val="left"/>
      <w:pPr>
        <w:ind w:left="720" w:hanging="360"/>
      </w:pPr>
      <w:rPr>
        <w:rFonts w:ascii="ArnoPro-Regular" w:eastAsiaTheme="minorHAnsi" w:hAnsi="ArnoPro-Regular" w:cs="ArnoPro-Regular" w:hint="default"/>
        <w:sz w:val="24"/>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4EB"/>
    <w:rsid w:val="000F3737"/>
    <w:rsid w:val="001106BD"/>
    <w:rsid w:val="003055B4"/>
    <w:rsid w:val="00313828"/>
    <w:rsid w:val="003256C2"/>
    <w:rsid w:val="0035430E"/>
    <w:rsid w:val="004051AD"/>
    <w:rsid w:val="00450921"/>
    <w:rsid w:val="00496AF9"/>
    <w:rsid w:val="004E6438"/>
    <w:rsid w:val="00585C52"/>
    <w:rsid w:val="00625A9B"/>
    <w:rsid w:val="006B7B34"/>
    <w:rsid w:val="006C7373"/>
    <w:rsid w:val="0074280F"/>
    <w:rsid w:val="00754910"/>
    <w:rsid w:val="007B4181"/>
    <w:rsid w:val="00A061B9"/>
    <w:rsid w:val="00A409EF"/>
    <w:rsid w:val="00B033FF"/>
    <w:rsid w:val="00B077E5"/>
    <w:rsid w:val="00B164EB"/>
    <w:rsid w:val="00B73C32"/>
    <w:rsid w:val="00C8661A"/>
    <w:rsid w:val="00D00911"/>
    <w:rsid w:val="00E31CA0"/>
  </w:rsids>
  <m:mathPr>
    <m:mathFont m:val="Cambria Math"/>
    <m:brkBin m:val="before"/>
    <m:brkBinSub m:val="--"/>
    <m:smallFrac m:val="0"/>
    <m:dispDef/>
    <m:lMargin m:val="0"/>
    <m:rMargin m:val="0"/>
    <m:defJc m:val="centerGroup"/>
    <m:wrapIndent m:val="1440"/>
    <m:intLim m:val="subSup"/>
    <m:naryLim m:val="undOvr"/>
  </m:mathPr>
  <w:themeFontLang w:val="en-Z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F6703"/>
  <w15:chartTrackingRefBased/>
  <w15:docId w15:val="{01188E83-C558-4B5A-B425-5B5467B09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164EB"/>
  </w:style>
  <w:style w:type="paragraph" w:styleId="Heading1">
    <w:name w:val="heading 1"/>
    <w:basedOn w:val="Normal"/>
    <w:next w:val="Normal"/>
    <w:link w:val="Heading1Char"/>
    <w:uiPriority w:val="9"/>
    <w:qFormat/>
    <w:rsid w:val="00B164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B7B3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B164EB"/>
    <w:rPr>
      <w:i/>
      <w:iCs/>
    </w:rPr>
  </w:style>
  <w:style w:type="character" w:customStyle="1" w:styleId="Heading1Char">
    <w:name w:val="Heading 1 Char"/>
    <w:basedOn w:val="DefaultParagraphFont"/>
    <w:link w:val="Heading1"/>
    <w:uiPriority w:val="9"/>
    <w:rsid w:val="00B164EB"/>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B164E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4EB"/>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qFormat/>
    <w:rsid w:val="00B164E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B164EB"/>
    <w:rPr>
      <w:i/>
      <w:iCs/>
      <w:color w:val="5B9BD5" w:themeColor="accent1"/>
    </w:rPr>
  </w:style>
  <w:style w:type="character" w:styleId="SubtleReference">
    <w:name w:val="Subtle Reference"/>
    <w:basedOn w:val="DefaultParagraphFont"/>
    <w:uiPriority w:val="31"/>
    <w:qFormat/>
    <w:rsid w:val="00B164EB"/>
    <w:rPr>
      <w:smallCaps/>
      <w:color w:val="5A5A5A" w:themeColor="text1" w:themeTint="A5"/>
    </w:rPr>
  </w:style>
  <w:style w:type="character" w:customStyle="1" w:styleId="Heading3Char">
    <w:name w:val="Heading 3 Char"/>
    <w:basedOn w:val="DefaultParagraphFont"/>
    <w:link w:val="Heading3"/>
    <w:uiPriority w:val="9"/>
    <w:rsid w:val="006B7B34"/>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B033FF"/>
    <w:pPr>
      <w:ind w:left="720"/>
      <w:contextualSpacing/>
    </w:pPr>
  </w:style>
  <w:style w:type="character" w:styleId="Hyperlink">
    <w:name w:val="Hyperlink"/>
    <w:basedOn w:val="DefaultParagraphFont"/>
    <w:uiPriority w:val="99"/>
    <w:unhideWhenUsed/>
    <w:rsid w:val="00A061B9"/>
    <w:rPr>
      <w:color w:val="0563C1" w:themeColor="hyperlink"/>
      <w:u w:val="single"/>
    </w:rPr>
  </w:style>
  <w:style w:type="character" w:styleId="UnresolvedMention">
    <w:name w:val="Unresolved Mention"/>
    <w:basedOn w:val="DefaultParagraphFont"/>
    <w:uiPriority w:val="99"/>
    <w:semiHidden/>
    <w:unhideWhenUsed/>
    <w:rsid w:val="00A061B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ol.org.il/show_news.rtx?fromAdmin=yes&amp;artID=1036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faria.org/Exodus.12.19" TargetMode="External"/><Relationship Id="rId5" Type="http://schemas.openxmlformats.org/officeDocument/2006/relationships/hyperlink" Target="https://www.sefaria.org/Exodus.13.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9</Pages>
  <Words>2384</Words>
  <Characters>13590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Shishler</dc:creator>
  <cp:keywords/>
  <dc:description/>
  <cp:lastModifiedBy>Ari Shishler</cp:lastModifiedBy>
  <cp:revision>24</cp:revision>
  <dcterms:created xsi:type="dcterms:W3CDTF">2018-03-20T11:21:00Z</dcterms:created>
  <dcterms:modified xsi:type="dcterms:W3CDTF">2018-03-23T07:21:00Z</dcterms:modified>
</cp:coreProperties>
</file>