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Shabbos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There is a lot of “programs” that could be done to show the geshmak of shabbos.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1) Candle lighting ceremony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2) TGI shabbos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3) Kabbolas shabbos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4) Home shabbos meals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6) Community Shabbos meals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5) Chasiddus before davening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6) Davening and kriah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7) The Kiddush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8) Pirkei Avos class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rPr/>
    </w:pPr>
    <w:r w:rsidDel="00000000" w:rsidR="00000000" w:rsidRPr="00000000">
      <w:rPr>
        <w:rtl w:val="0"/>
      </w:rPr>
      <w:t xml:space="preserve">BH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