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ind w:firstLine="90"/>
        <w:rPr/>
      </w:pPr>
      <w:bookmarkStart w:colFirst="0" w:colLast="0" w:name="_gjdgxs" w:id="0"/>
      <w:bookmarkEnd w:id="0"/>
      <w:r w:rsidDel="00000000" w:rsidR="00000000" w:rsidRPr="00000000">
        <w:rPr>
          <w:b w:val="1"/>
          <w:rtl w:val="1"/>
        </w:rPr>
        <w:t xml:space="preserve">ב</w:t>
      </w:r>
      <w:r w:rsidDel="00000000" w:rsidR="00000000" w:rsidRPr="00000000">
        <w:rPr>
          <w:b w:val="1"/>
          <w:rtl w:val="1"/>
        </w:rPr>
        <w:t xml:space="preserve">"</w:t>
      </w:r>
      <w:r w:rsidDel="00000000" w:rsidR="00000000" w:rsidRPr="00000000">
        <w:rPr>
          <w:b w:val="1"/>
          <w:rtl w:val="1"/>
        </w:rPr>
        <w:t xml:space="preserve">ה</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1253756</wp:posOffset>
            </wp:positionH>
            <wp:positionV relativeFrom="paragraph">
              <wp:posOffset>-414668</wp:posOffset>
            </wp:positionV>
            <wp:extent cx="1182311" cy="3806456"/>
            <wp:effectExtent b="0" l="0" r="0" t="0"/>
            <wp:wrapNone/>
            <wp:docPr descr="C:\Documents and Settings\User\My Documents\Levi's\אתה\BORDER\keligrifi\092-C.png" id="5" name="image2.png"/>
            <a:graphic>
              <a:graphicData uri="http://schemas.openxmlformats.org/drawingml/2006/picture">
                <pic:pic>
                  <pic:nvPicPr>
                    <pic:cNvPr descr="C:\Documents and Settings\User\My Documents\Levi's\אתה\BORDER\keligrifi\092-C.png" id="0" name="image2.png"/>
                    <pic:cNvPicPr preferRelativeResize="0"/>
                  </pic:nvPicPr>
                  <pic:blipFill>
                    <a:blip r:embed="rId6"/>
                    <a:srcRect b="0" l="0" r="0" t="0"/>
                    <a:stretch>
                      <a:fillRect/>
                    </a:stretch>
                  </pic:blipFill>
                  <pic:spPr>
                    <a:xfrm rot="5400000">
                      <a:off x="0" y="0"/>
                      <a:ext cx="1182311" cy="3806456"/>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Jacques Francois Shadow" w:cs="Jacques Francois Shadow" w:eastAsia="Jacques Francois Shadow" w:hAnsi="Jacques Francois Shadow"/>
          <w:b w:val="1"/>
          <w:sz w:val="56"/>
          <w:szCs w:val="56"/>
          <w:u w:val="single"/>
        </w:rPr>
      </w:pPr>
      <w:r w:rsidDel="00000000" w:rsidR="00000000" w:rsidRPr="00000000">
        <w:rPr>
          <w:rFonts w:ascii="Jacques Francois Shadow" w:cs="Jacques Francois Shadow" w:eastAsia="Jacques Francois Shadow" w:hAnsi="Jacques Francois Shadow"/>
          <w:b w:val="1"/>
          <w:sz w:val="56"/>
          <w:szCs w:val="56"/>
          <w:u w:val="single"/>
          <w:rtl w:val="0"/>
        </w:rPr>
        <w:t xml:space="preserve">Pidyon Haben</w:t>
      </w:r>
    </w:p>
    <w:p w:rsidR="00000000" w:rsidDel="00000000" w:rsidP="00000000" w:rsidRDefault="00000000" w:rsidRPr="00000000" w14:paraId="00000006">
      <w:pPr>
        <w:jc w:val="center"/>
        <w:rPr>
          <w:b w:val="1"/>
          <w:sz w:val="32"/>
          <w:szCs w:val="32"/>
          <w:u w:val="single"/>
        </w:rPr>
      </w:pPr>
      <w:r w:rsidDel="00000000" w:rsidR="00000000" w:rsidRPr="00000000">
        <w:rPr>
          <w:rtl w:val="0"/>
        </w:rPr>
      </w:r>
    </w:p>
    <w:p w:rsidR="00000000" w:rsidDel="00000000" w:rsidP="00000000" w:rsidRDefault="00000000" w:rsidRPr="00000000" w14:paraId="00000007">
      <w:pPr>
        <w:jc w:val="center"/>
        <w:rPr>
          <w:b w:val="1"/>
          <w:sz w:val="32"/>
          <w:szCs w:val="32"/>
          <w:u w:val="single"/>
        </w:rPr>
      </w:pPr>
      <w:r w:rsidDel="00000000" w:rsidR="00000000" w:rsidRPr="00000000">
        <w:rPr>
          <w:rtl w:val="0"/>
        </w:rPr>
      </w:r>
    </w:p>
    <w:p w:rsidR="00000000" w:rsidDel="00000000" w:rsidP="00000000" w:rsidRDefault="00000000" w:rsidRPr="00000000" w14:paraId="00000008">
      <w:pPr>
        <w:jc w:val="center"/>
        <w:rPr>
          <w:b w:val="1"/>
          <w:sz w:val="32"/>
          <w:szCs w:val="32"/>
          <w:u w:val="single"/>
        </w:rPr>
      </w:pPr>
      <w:r w:rsidDel="00000000" w:rsidR="00000000" w:rsidRPr="00000000">
        <w:rPr>
          <w:rtl w:val="0"/>
        </w:rPr>
      </w:r>
    </w:p>
    <w:p w:rsidR="00000000" w:rsidDel="00000000" w:rsidP="00000000" w:rsidRDefault="00000000" w:rsidRPr="00000000" w14:paraId="00000009">
      <w:pPr>
        <w:jc w:val="center"/>
        <w:rPr>
          <w:b w:val="1"/>
          <w:sz w:val="32"/>
          <w:szCs w:val="32"/>
          <w:u w:val="single"/>
        </w:rPr>
      </w:pPr>
      <w:r w:rsidDel="00000000" w:rsidR="00000000" w:rsidRPr="00000000">
        <w:rPr>
          <w:rtl w:val="0"/>
        </w:rPr>
      </w:r>
    </w:p>
    <w:p w:rsidR="00000000" w:rsidDel="00000000" w:rsidP="00000000" w:rsidRDefault="00000000" w:rsidRPr="00000000" w14:paraId="0000000A">
      <w:pPr>
        <w:jc w:val="center"/>
        <w:rPr>
          <w:b w:val="1"/>
          <w:sz w:val="32"/>
          <w:szCs w:val="32"/>
          <w:u w:val="single"/>
        </w:rPr>
      </w:pPr>
      <w:r w:rsidDel="00000000" w:rsidR="00000000" w:rsidRPr="00000000">
        <w:rPr>
          <w:rtl w:val="0"/>
        </w:rPr>
      </w:r>
    </w:p>
    <w:p w:rsidR="00000000" w:rsidDel="00000000" w:rsidP="00000000" w:rsidRDefault="00000000" w:rsidRPr="00000000" w14:paraId="0000000B">
      <w:pPr>
        <w:jc w:val="center"/>
        <w:rPr>
          <w:rFonts w:ascii="A770-Roman" w:cs="A770-Roman" w:eastAsia="A770-Roman" w:hAnsi="A770-Roman"/>
          <w:b w:val="1"/>
          <w:sz w:val="34"/>
          <w:szCs w:val="34"/>
        </w:rPr>
      </w:pPr>
      <w:r w:rsidDel="00000000" w:rsidR="00000000" w:rsidRPr="00000000">
        <w:rPr>
          <w:rFonts w:ascii="A770-Roman" w:cs="A770-Roman" w:eastAsia="A770-Roman" w:hAnsi="A770-Roman"/>
          <w:b w:val="1"/>
          <w:sz w:val="34"/>
          <w:szCs w:val="34"/>
          <w:rtl w:val="0"/>
        </w:rPr>
        <w:t xml:space="preserve">A momento from the Pidyon Haben of</w:t>
      </w:r>
    </w:p>
    <w:p w:rsidR="00000000" w:rsidDel="00000000" w:rsidP="00000000" w:rsidRDefault="00000000" w:rsidRPr="00000000" w14:paraId="0000000C">
      <w:pPr>
        <w:jc w:val="center"/>
        <w:rPr>
          <w:rFonts w:ascii="A770-Roman" w:cs="A770-Roman" w:eastAsia="A770-Roman" w:hAnsi="A770-Roman"/>
          <w:b w:val="1"/>
          <w:sz w:val="34"/>
          <w:szCs w:val="34"/>
        </w:rPr>
      </w:pPr>
      <w:r w:rsidDel="00000000" w:rsidR="00000000" w:rsidRPr="00000000">
        <w:rPr>
          <w:rFonts w:ascii="A770-Roman" w:cs="A770-Roman" w:eastAsia="A770-Roman" w:hAnsi="A770-Roman"/>
          <w:b w:val="1"/>
          <w:sz w:val="34"/>
          <w:szCs w:val="34"/>
          <w:rtl w:val="0"/>
        </w:rPr>
        <w:t xml:space="preserve">Yaakov  </w:t>
      </w:r>
      <w:r w:rsidDel="00000000" w:rsidR="00000000" w:rsidRPr="00000000">
        <w:rPr>
          <w:rFonts w:ascii="A770-Roman" w:cs="A770-Roman" w:eastAsia="A770-Roman" w:hAnsi="A770-Roman"/>
          <w:b w:val="1"/>
          <w:sz w:val="34"/>
          <w:szCs w:val="34"/>
          <w:vertAlign w:val="superscript"/>
          <w:rtl w:val="1"/>
        </w:rPr>
        <w:t xml:space="preserve">שי</w:t>
      </w:r>
      <w:r w:rsidDel="00000000" w:rsidR="00000000" w:rsidRPr="00000000">
        <w:rPr>
          <w:rFonts w:ascii="A770-Roman" w:cs="A770-Roman" w:eastAsia="A770-Roman" w:hAnsi="A770-Roman"/>
          <w:b w:val="1"/>
          <w:sz w:val="34"/>
          <w:szCs w:val="34"/>
          <w:vertAlign w:val="superscript"/>
          <w:rtl w:val="0"/>
        </w:rPr>
        <w:t xml:space="preserve">'</w:t>
      </w:r>
      <w:r w:rsidDel="00000000" w:rsidR="00000000" w:rsidRPr="00000000">
        <w:rPr>
          <w:rFonts w:ascii="A770-Roman" w:cs="A770-Roman" w:eastAsia="A770-Roman" w:hAnsi="A770-Roman"/>
          <w:b w:val="1"/>
          <w:sz w:val="34"/>
          <w:szCs w:val="34"/>
          <w:rtl w:val="0"/>
        </w:rPr>
        <w:t xml:space="preserve">Bronstein</w:t>
      </w:r>
    </w:p>
    <w:p w:rsidR="00000000" w:rsidDel="00000000" w:rsidP="00000000" w:rsidRDefault="00000000" w:rsidRPr="00000000" w14:paraId="0000000D">
      <w:pPr>
        <w:jc w:val="center"/>
        <w:rPr>
          <w:rFonts w:ascii="A770-Roman" w:cs="A770-Roman" w:eastAsia="A770-Roman" w:hAnsi="A770-Roman"/>
          <w:b w:val="1"/>
          <w:sz w:val="34"/>
          <w:szCs w:val="34"/>
        </w:rPr>
      </w:pPr>
      <w:r w:rsidDel="00000000" w:rsidR="00000000" w:rsidRPr="00000000">
        <w:rPr>
          <w:rFonts w:ascii="A770-Roman" w:cs="A770-Roman" w:eastAsia="A770-Roman" w:hAnsi="A770-Roman"/>
          <w:b w:val="1"/>
          <w:sz w:val="34"/>
          <w:szCs w:val="34"/>
          <w:rtl w:val="0"/>
        </w:rPr>
        <w:t xml:space="preserve">Sunday, 16 Adar 1, 5774 – February 16</w:t>
      </w:r>
      <w:r w:rsidDel="00000000" w:rsidR="00000000" w:rsidRPr="00000000">
        <w:rPr>
          <w:rFonts w:ascii="A770-Roman" w:cs="A770-Roman" w:eastAsia="A770-Roman" w:hAnsi="A770-Roman"/>
          <w:b w:val="1"/>
          <w:sz w:val="34"/>
          <w:szCs w:val="34"/>
          <w:vertAlign w:val="superscript"/>
          <w:rtl w:val="0"/>
        </w:rPr>
        <w:t xml:space="preserve">th</w:t>
      </w:r>
      <w:r w:rsidDel="00000000" w:rsidR="00000000" w:rsidRPr="00000000">
        <w:rPr>
          <w:rFonts w:ascii="A770-Roman" w:cs="A770-Roman" w:eastAsia="A770-Roman" w:hAnsi="A770-Roman"/>
          <w:b w:val="1"/>
          <w:sz w:val="34"/>
          <w:szCs w:val="34"/>
          <w:rtl w:val="0"/>
        </w:rPr>
        <w:t xml:space="preserve">, 2014</w:t>
      </w:r>
    </w:p>
    <w:p w:rsidR="00000000" w:rsidDel="00000000" w:rsidP="00000000" w:rsidRDefault="00000000" w:rsidRPr="00000000" w14:paraId="0000000E">
      <w:pPr>
        <w:jc w:val="center"/>
        <w:rPr>
          <w:rFonts w:ascii="A770-Roman" w:cs="A770-Roman" w:eastAsia="A770-Roman" w:hAnsi="A770-Roman"/>
          <w:b w:val="1"/>
          <w:sz w:val="28"/>
          <w:szCs w:val="28"/>
        </w:rPr>
      </w:pPr>
      <w:r w:rsidDel="00000000" w:rsidR="00000000" w:rsidRPr="00000000">
        <w:rPr>
          <w:rFonts w:ascii="A770-Roman" w:cs="A770-Roman" w:eastAsia="A770-Roman" w:hAnsi="A770-Roman"/>
          <w:b w:val="1"/>
          <w:sz w:val="34"/>
          <w:szCs w:val="34"/>
          <w:rtl w:val="0"/>
        </w:rPr>
        <w:t xml:space="preserve">Bayside, Wisconsin</w:t>
      </w:r>
      <w:r w:rsidDel="00000000" w:rsidR="00000000" w:rsidRPr="00000000">
        <w:rPr>
          <w:rtl w:val="0"/>
        </w:rPr>
      </w:r>
    </w:p>
    <w:p w:rsidR="00000000" w:rsidDel="00000000" w:rsidP="00000000" w:rsidRDefault="00000000" w:rsidRPr="00000000" w14:paraId="0000000F">
      <w:pPr>
        <w:rPr>
          <w:rFonts w:ascii="Georgia" w:cs="Georgia" w:eastAsia="Georgia" w:hAnsi="Georgia"/>
          <w:i w:val="1"/>
          <w:color w:val="000000"/>
          <w:sz w:val="32"/>
          <w:szCs w:val="32"/>
          <w:highlight w:val="white"/>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i w:val="1"/>
          <w:color w:val="000000"/>
          <w:sz w:val="28"/>
          <w:szCs w:val="28"/>
          <w:highlight w:val="white"/>
        </w:rPr>
      </w:pPr>
      <w:r w:rsidDel="00000000" w:rsidR="00000000" w:rsidRPr="00000000">
        <w:rPr>
          <w:rtl w:val="0"/>
        </w:rPr>
      </w:r>
    </w:p>
    <w:p w:rsidR="00000000" w:rsidDel="00000000" w:rsidP="00000000" w:rsidRDefault="00000000" w:rsidRPr="00000000" w14:paraId="00000011">
      <w:pPr>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Dear friend, </w:t>
      </w:r>
    </w:p>
    <w:p w:rsidR="00000000" w:rsidDel="00000000" w:rsidP="00000000" w:rsidRDefault="00000000" w:rsidRPr="00000000" w14:paraId="00000012">
      <w:pPr>
        <w:shd w:fill="ffffff" w:val="clear"/>
        <w:spacing w:line="240" w:lineRule="auto"/>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An occasion is made special through celebrating with family and friends, and we therefore thank you for coming to join in our simcha.</w:t>
      </w:r>
    </w:p>
    <w:p w:rsidR="00000000" w:rsidDel="00000000" w:rsidP="00000000" w:rsidRDefault="00000000" w:rsidRPr="00000000" w14:paraId="00000013">
      <w:pPr>
        <w:shd w:fill="ffffff" w:val="clear"/>
        <w:spacing w:line="240" w:lineRule="auto"/>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A Pidyon Haben, or "redemption of the firstborn son," is a ceremony wherein the father of a firstborn male redeems his son by giving a kohen (a priestly descendent of Aaron) five silver coins, thirty days after the baby's birth.</w:t>
      </w:r>
    </w:p>
    <w:p w:rsidR="00000000" w:rsidDel="00000000" w:rsidP="00000000" w:rsidRDefault="00000000" w:rsidRPr="00000000" w14:paraId="00000014">
      <w:pPr>
        <w:shd w:fill="ffffff" w:val="clear"/>
        <w:spacing w:line="240" w:lineRule="auto"/>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Join us as we experience this special ceremony.</w:t>
      </w:r>
    </w:p>
    <w:p w:rsidR="00000000" w:rsidDel="00000000" w:rsidP="00000000" w:rsidRDefault="00000000" w:rsidRPr="00000000" w14:paraId="00000015">
      <w:pPr>
        <w:shd w:fill="ffffff" w:val="clear"/>
        <w:spacing w:line="240" w:lineRule="auto"/>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With heartfelt prayer for the ultimate Pidyon Haben, when G-d will redeem his first born son - the Jewish nation - and take us out of exile, with the coming of Moshiach. May it happen speedily in our days.</w:t>
      </w:r>
    </w:p>
    <w:p w:rsidR="00000000" w:rsidDel="00000000" w:rsidP="00000000" w:rsidRDefault="00000000" w:rsidRPr="00000000" w14:paraId="00000016">
      <w:pPr>
        <w:jc w:val="both"/>
        <w:rPr>
          <w:rFonts w:ascii="Georgia" w:cs="Georgia" w:eastAsia="Georgia" w:hAnsi="Georgia"/>
          <w:i w:val="1"/>
          <w:color w:val="000000"/>
          <w:sz w:val="28"/>
          <w:szCs w:val="28"/>
          <w:highlight w:val="white"/>
        </w:rPr>
      </w:pPr>
      <w:r w:rsidDel="00000000" w:rsidR="00000000" w:rsidRPr="00000000">
        <w:rPr>
          <w:rFonts w:ascii="Georgia" w:cs="Georgia" w:eastAsia="Georgia" w:hAnsi="Georgia"/>
          <w:i w:val="1"/>
          <w:color w:val="000000"/>
          <w:sz w:val="28"/>
          <w:szCs w:val="28"/>
          <w:highlight w:val="white"/>
          <w:rtl w:val="0"/>
        </w:rPr>
        <w:t xml:space="preserve">Warm regards,</w:t>
      </w:r>
    </w:p>
    <w:p w:rsidR="00000000" w:rsidDel="00000000" w:rsidP="00000000" w:rsidRDefault="00000000" w:rsidRPr="00000000" w14:paraId="00000017">
      <w:pPr>
        <w:jc w:val="both"/>
        <w:rPr>
          <w:rFonts w:ascii="Georgia" w:cs="Georgia" w:eastAsia="Georgia" w:hAnsi="Georgia"/>
          <w:b w:val="1"/>
          <w:i w:val="1"/>
          <w:color w:val="000000"/>
          <w:sz w:val="28"/>
          <w:szCs w:val="28"/>
          <w:highlight w:val="white"/>
        </w:rPr>
      </w:pPr>
      <w:r w:rsidDel="00000000" w:rsidR="00000000" w:rsidRPr="00000000">
        <w:rPr>
          <w:rFonts w:ascii="Georgia" w:cs="Georgia" w:eastAsia="Georgia" w:hAnsi="Georgia"/>
          <w:b w:val="1"/>
          <w:i w:val="1"/>
          <w:color w:val="000000"/>
          <w:sz w:val="28"/>
          <w:szCs w:val="28"/>
          <w:highlight w:val="white"/>
          <w:rtl w:val="0"/>
        </w:rPr>
        <w:t xml:space="preserve">Mendy and Mussie Bronstein</w:t>
      </w:r>
    </w:p>
    <w:p w:rsidR="00000000" w:rsidDel="00000000" w:rsidP="00000000" w:rsidRDefault="00000000" w:rsidRPr="00000000" w14:paraId="00000018">
      <w:pPr>
        <w:rPr>
          <w:rFonts w:ascii="Georgia" w:cs="Georgia" w:eastAsia="Georgia" w:hAnsi="Georgia"/>
          <w:b w:val="1"/>
          <w:i w:val="1"/>
          <w:color w:val="000000"/>
          <w:sz w:val="28"/>
          <w:szCs w:val="28"/>
          <w:highlight w:val="white"/>
        </w:rPr>
      </w:pPr>
      <w:r w:rsidDel="00000000" w:rsidR="00000000" w:rsidRPr="00000000">
        <w:rPr>
          <w:rtl w:val="0"/>
        </w:rPr>
      </w:r>
    </w:p>
    <w:p w:rsidR="00000000" w:rsidDel="00000000" w:rsidP="00000000" w:rsidRDefault="00000000" w:rsidRPr="00000000" w14:paraId="00000019">
      <w:pPr>
        <w:rPr>
          <w:rFonts w:ascii="Georgia" w:cs="Georgia" w:eastAsia="Georgia" w:hAnsi="Georgia"/>
          <w:b w:val="1"/>
          <w:i w:val="1"/>
          <w:color w:val="000000"/>
          <w:sz w:val="32"/>
          <w:szCs w:val="32"/>
          <w:highlight w:val="white"/>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i w:val="1"/>
          <w:color w:val="000000"/>
          <w:sz w:val="32"/>
          <w:szCs w:val="32"/>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480" w:line="276"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i w:val="0"/>
          <w:smallCaps w:val="0"/>
          <w:strike w:val="0"/>
          <w:color w:val="000000"/>
          <w:sz w:val="32"/>
          <w:szCs w:val="32"/>
          <w:u w:val="none"/>
          <w:shd w:fill="auto" w:val="clear"/>
          <w:vertAlign w:val="baseline"/>
          <w:rtl w:val="0"/>
        </w:rPr>
        <w:t xml:space="preserve">Contents</w:t>
      </w:r>
    </w:p>
    <w:p w:rsidR="00000000" w:rsidDel="00000000" w:rsidP="00000000" w:rsidRDefault="00000000" w:rsidRPr="00000000" w14:paraId="0000001C">
      <w:pPr>
        <w:bidi w:val="1"/>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bscissa" w:cs="Abscissa" w:eastAsia="Abscissa" w:hAnsi="Abscissa"/>
          <w:b w:val="1"/>
          <w:i w:val="0"/>
          <w:smallCaps w:val="0"/>
          <w:strike w:val="0"/>
          <w:color w:val="000000"/>
          <w:sz w:val="32"/>
          <w:szCs w:val="32"/>
          <w:u w:val="none"/>
          <w:shd w:fill="auto" w:val="clear"/>
          <w:vertAlign w:val="baseline"/>
        </w:rPr>
      </w:pPr>
      <w:r w:rsidDel="00000000" w:rsidR="00000000" w:rsidRPr="00000000">
        <w:rPr>
          <w:rFonts w:ascii="Abscissa" w:cs="Abscissa" w:eastAsia="Abscissa" w:hAnsi="Abscissa"/>
          <w:b w:val="1"/>
          <w:i w:val="0"/>
          <w:smallCaps w:val="0"/>
          <w:strike w:val="0"/>
          <w:color w:val="000000"/>
          <w:sz w:val="32"/>
          <w:szCs w:val="32"/>
          <w:u w:val="none"/>
          <w:shd w:fill="auto" w:val="clear"/>
          <w:vertAlign w:val="baseline"/>
          <w:rtl w:val="0"/>
        </w:rPr>
        <w:t xml:space="preserve">What &amp; Why4</w:t>
      </w:r>
    </w:p>
    <w:p w:rsidR="00000000" w:rsidDel="00000000" w:rsidP="00000000" w:rsidRDefault="00000000" w:rsidRPr="00000000" w14:paraId="0000001E">
      <w:pPr>
        <w:ind w:left="360" w:right="222" w:firstLine="0"/>
        <w:jc w:val="both"/>
        <w:rPr>
          <w:rFonts w:ascii="Abscissa" w:cs="Abscissa" w:eastAsia="Abscissa" w:hAnsi="Abscissa"/>
          <w:b w:val="1"/>
          <w:color w:val="0f4f7f"/>
          <w:sz w:val="24"/>
          <w:szCs w:val="24"/>
        </w:rPr>
      </w:pPr>
      <w:r w:rsidDel="00000000" w:rsidR="00000000" w:rsidRPr="00000000">
        <w:rPr>
          <w:rFonts w:ascii="Abscissa" w:cs="Abscissa" w:eastAsia="Abscissa" w:hAnsi="Abscissa"/>
          <w:b w:val="1"/>
          <w:color w:val="0f4f7f"/>
          <w:sz w:val="24"/>
          <w:szCs w:val="24"/>
          <w:rtl w:val="0"/>
        </w:rPr>
        <w:t xml:space="preserve">The history of the “pidyon haben” ceremony · What is the reason for this procedure? · Biblical Sources: · Why are only firstborn males redeemed?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bscissa" w:cs="Abscissa" w:eastAsia="Abscissa" w:hAnsi="Abscissa"/>
          <w:b w:val="1"/>
          <w:i w:val="0"/>
          <w:smallCaps w:val="0"/>
          <w:strike w:val="0"/>
          <w:color w:val="000000"/>
          <w:sz w:val="32"/>
          <w:szCs w:val="32"/>
          <w:u w:val="none"/>
          <w:shd w:fill="auto" w:val="clear"/>
          <w:vertAlign w:val="baseline"/>
        </w:rPr>
      </w:pPr>
      <w:r w:rsidDel="00000000" w:rsidR="00000000" w:rsidRPr="00000000">
        <w:rPr>
          <w:rFonts w:ascii="Abscissa" w:cs="Abscissa" w:eastAsia="Abscissa" w:hAnsi="Abscissa"/>
          <w:b w:val="1"/>
          <w:i w:val="0"/>
          <w:smallCaps w:val="0"/>
          <w:strike w:val="0"/>
          <w:color w:val="000000"/>
          <w:sz w:val="32"/>
          <w:szCs w:val="32"/>
          <w:u w:val="none"/>
          <w:shd w:fill="auto" w:val="clear"/>
          <w:vertAlign w:val="baseline"/>
          <w:rtl w:val="0"/>
        </w:rPr>
        <w:t xml:space="preserve">Who7</w:t>
      </w:r>
    </w:p>
    <w:p w:rsidR="00000000" w:rsidDel="00000000" w:rsidP="00000000" w:rsidRDefault="00000000" w:rsidRPr="00000000" w14:paraId="00000020">
      <w:pPr>
        <w:pStyle w:val="Heading2"/>
        <w:shd w:fill="ffffff" w:val="clear"/>
        <w:spacing w:before="0" w:lineRule="auto"/>
        <w:ind w:left="360" w:right="243" w:firstLine="0"/>
        <w:jc w:val="both"/>
        <w:rPr>
          <w:rFonts w:ascii="Abscissa" w:cs="Abscissa" w:eastAsia="Abscissa" w:hAnsi="Abscissa"/>
          <w:color w:val="0f4f7f"/>
          <w:sz w:val="24"/>
          <w:szCs w:val="24"/>
        </w:rPr>
      </w:pPr>
      <w:r w:rsidDel="00000000" w:rsidR="00000000" w:rsidRPr="00000000">
        <w:rPr>
          <w:rFonts w:ascii="Abscissa" w:cs="Abscissa" w:eastAsia="Abscissa" w:hAnsi="Abscissa"/>
          <w:color w:val="0f4f7f"/>
          <w:sz w:val="24"/>
          <w:szCs w:val="24"/>
          <w:rtl w:val="0"/>
        </w:rPr>
        <w:t xml:space="preserve">What is the Torah definition of "firstborn"? And who is obligated to do the redemption? </w:t>
      </w:r>
      <w:r w:rsidDel="00000000" w:rsidR="00000000" w:rsidRPr="00000000">
        <w:rPr>
          <w:rFonts w:ascii="Abscissa" w:cs="Abscissa" w:eastAsia="Abscissa" w:hAnsi="Abscissa"/>
          <w:b w:val="0"/>
          <w:color w:val="0f4f7f"/>
          <w:sz w:val="28"/>
          <w:szCs w:val="28"/>
          <w:rtl w:val="0"/>
        </w:rPr>
        <w:t xml:space="preserve">· </w:t>
      </w:r>
      <w:r w:rsidDel="00000000" w:rsidR="00000000" w:rsidRPr="00000000">
        <w:rPr>
          <w:rFonts w:ascii="Abscissa" w:cs="Abscissa" w:eastAsia="Abscissa" w:hAnsi="Abscissa"/>
          <w:color w:val="0f4f7f"/>
          <w:sz w:val="24"/>
          <w:szCs w:val="24"/>
          <w:rtl w:val="0"/>
        </w:rPr>
        <w:t xml:space="preserve">Firstborn </w:t>
      </w:r>
      <w:r w:rsidDel="00000000" w:rsidR="00000000" w:rsidRPr="00000000">
        <w:rPr>
          <w:rFonts w:ascii="Abscissa" w:cs="Abscissa" w:eastAsia="Abscissa" w:hAnsi="Abscissa"/>
          <w:b w:val="0"/>
          <w:color w:val="0f4f7f"/>
          <w:sz w:val="28"/>
          <w:szCs w:val="28"/>
          <w:rtl w:val="0"/>
        </w:rPr>
        <w:t xml:space="preserve">· </w:t>
      </w:r>
      <w:r w:rsidDel="00000000" w:rsidR="00000000" w:rsidRPr="00000000">
        <w:rPr>
          <w:rFonts w:ascii="Abscissa" w:cs="Abscissa" w:eastAsia="Abscissa" w:hAnsi="Abscissa"/>
          <w:color w:val="0f4f7f"/>
          <w:sz w:val="24"/>
          <w:szCs w:val="24"/>
          <w:rtl w:val="0"/>
        </w:rPr>
        <w:t xml:space="preserve">Israelite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bscissa" w:cs="Abscissa" w:eastAsia="Abscissa" w:hAnsi="Abscissa"/>
          <w:b w:val="1"/>
          <w:i w:val="0"/>
          <w:smallCaps w:val="0"/>
          <w:strike w:val="0"/>
          <w:color w:val="000000"/>
          <w:sz w:val="32"/>
          <w:szCs w:val="32"/>
          <w:u w:val="none"/>
          <w:shd w:fill="auto" w:val="clear"/>
          <w:vertAlign w:val="baseline"/>
        </w:rPr>
      </w:pPr>
      <w:r w:rsidDel="00000000" w:rsidR="00000000" w:rsidRPr="00000000">
        <w:rPr>
          <w:rFonts w:ascii="Abscissa" w:cs="Abscissa" w:eastAsia="Abscissa" w:hAnsi="Abscissa"/>
          <w:b w:val="1"/>
          <w:i w:val="0"/>
          <w:smallCaps w:val="0"/>
          <w:strike w:val="0"/>
          <w:color w:val="000000"/>
          <w:sz w:val="32"/>
          <w:szCs w:val="32"/>
          <w:u w:val="none"/>
          <w:shd w:fill="auto" w:val="clear"/>
          <w:vertAlign w:val="baseline"/>
          <w:rtl w:val="0"/>
        </w:rPr>
        <w:t xml:space="preserve">When9</w:t>
      </w:r>
    </w:p>
    <w:p w:rsidR="00000000" w:rsidDel="00000000" w:rsidP="00000000" w:rsidRDefault="00000000" w:rsidRPr="00000000" w14:paraId="00000022">
      <w:pPr>
        <w:pStyle w:val="Heading2"/>
        <w:shd w:fill="ffffff" w:val="clear"/>
        <w:spacing w:before="0" w:lineRule="auto"/>
        <w:ind w:left="360" w:right="243" w:firstLine="0"/>
        <w:rPr>
          <w:rFonts w:ascii="Abscissa" w:cs="Abscissa" w:eastAsia="Abscissa" w:hAnsi="Abscissa"/>
          <w:color w:val="0f4f7f"/>
          <w:sz w:val="24"/>
          <w:szCs w:val="24"/>
        </w:rPr>
      </w:pPr>
      <w:r w:rsidDel="00000000" w:rsidR="00000000" w:rsidRPr="00000000">
        <w:rPr>
          <w:rFonts w:ascii="Abscissa" w:cs="Abscissa" w:eastAsia="Abscissa" w:hAnsi="Abscissa"/>
          <w:color w:val="0f4f7f"/>
          <w:sz w:val="24"/>
          <w:szCs w:val="24"/>
          <w:rtl w:val="0"/>
        </w:rPr>
        <w:t xml:space="preserve">If Day 31 Passed </w:t>
      </w:r>
      <w:r w:rsidDel="00000000" w:rsidR="00000000" w:rsidRPr="00000000">
        <w:rPr>
          <w:rFonts w:ascii="Abscissa" w:cs="Abscissa" w:eastAsia="Abscissa" w:hAnsi="Abscissa"/>
          <w:b w:val="0"/>
          <w:color w:val="0f4f7f"/>
          <w:sz w:val="28"/>
          <w:szCs w:val="28"/>
          <w:rtl w:val="0"/>
        </w:rPr>
        <w:t xml:space="preserve">· </w:t>
      </w:r>
      <w:r w:rsidDel="00000000" w:rsidR="00000000" w:rsidRPr="00000000">
        <w:rPr>
          <w:rFonts w:ascii="Abscissa" w:cs="Abscissa" w:eastAsia="Abscissa" w:hAnsi="Abscissa"/>
          <w:color w:val="0f4f7f"/>
          <w:sz w:val="24"/>
          <w:szCs w:val="24"/>
          <w:rtl w:val="0"/>
        </w:rPr>
        <w:t xml:space="preserve">When to schedule the pidyon haben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bscissa" w:cs="Abscissa" w:eastAsia="Abscissa" w:hAnsi="Abscissa"/>
          <w:b w:val="1"/>
          <w:i w:val="0"/>
          <w:smallCaps w:val="0"/>
          <w:strike w:val="0"/>
          <w:color w:val="000000"/>
          <w:sz w:val="32"/>
          <w:szCs w:val="32"/>
          <w:u w:val="none"/>
          <w:shd w:fill="auto" w:val="clear"/>
          <w:vertAlign w:val="baseline"/>
        </w:rPr>
      </w:pPr>
      <w:r w:rsidDel="00000000" w:rsidR="00000000" w:rsidRPr="00000000">
        <w:rPr>
          <w:rFonts w:ascii="Abscissa" w:cs="Abscissa" w:eastAsia="Abscissa" w:hAnsi="Abscissa"/>
          <w:b w:val="1"/>
          <w:i w:val="0"/>
          <w:smallCaps w:val="0"/>
          <w:strike w:val="0"/>
          <w:color w:val="000000"/>
          <w:sz w:val="32"/>
          <w:szCs w:val="32"/>
          <w:u w:val="none"/>
          <w:shd w:fill="auto" w:val="clear"/>
          <w:vertAlign w:val="baseline"/>
          <w:rtl w:val="0"/>
        </w:rPr>
        <w:t xml:space="preserve">How10</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44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i w:val="1"/>
          <w:color w:val="000000"/>
          <w:sz w:val="32"/>
          <w:szCs w:val="32"/>
          <w:highlight w:val="white"/>
        </w:rPr>
      </w:pPr>
      <w:r w:rsidDel="00000000" w:rsidR="00000000" w:rsidRPr="00000000">
        <w:rPr>
          <w:rtl w:val="0"/>
        </w:rPr>
      </w:r>
    </w:p>
    <w:p w:rsidR="00000000" w:rsidDel="00000000" w:rsidP="00000000" w:rsidRDefault="00000000" w:rsidRPr="00000000" w14:paraId="00000028">
      <w:pPr>
        <w:shd w:fill="ffffff" w:val="clear"/>
        <w:rPr>
          <w:rFonts w:ascii="Arial" w:cs="Arial" w:eastAsia="Arial" w:hAnsi="Arial"/>
          <w:b w:val="1"/>
          <w:color w:val="000000"/>
          <w:sz w:val="36"/>
          <w:szCs w:val="36"/>
          <w:u w:val="single"/>
        </w:rPr>
      </w:pPr>
      <w:r w:rsidDel="00000000" w:rsidR="00000000" w:rsidRPr="00000000">
        <w:rPr>
          <w:rFonts w:ascii="Arial" w:cs="Arial" w:eastAsia="Arial" w:hAnsi="Arial"/>
          <w:b w:val="1"/>
          <w:color w:val="000000"/>
          <w:sz w:val="36"/>
          <w:szCs w:val="36"/>
          <w:u w:val="single"/>
          <w:rtl w:val="0"/>
        </w:rPr>
        <w:t xml:space="preserve">What &amp; Why</w:t>
        <w:tab/>
        <w:tab/>
        <w:tab/>
        <w:tab/>
      </w:r>
    </w:p>
    <w:p w:rsidR="00000000" w:rsidDel="00000000" w:rsidP="00000000" w:rsidRDefault="00000000" w:rsidRPr="00000000" w14:paraId="00000029">
      <w:pPr>
        <w:shd w:fill="ffffff" w:val="clear"/>
        <w:spacing w:after="0" w:lineRule="auto"/>
        <w:rPr>
          <w:rFonts w:ascii="ACaslon Regular" w:cs="ACaslon Regular" w:eastAsia="ACaslon Regular" w:hAnsi="ACaslon Regular"/>
          <w:b w:val="1"/>
          <w:color w:val="0f4f7f"/>
          <w:sz w:val="32"/>
          <w:szCs w:val="32"/>
        </w:rPr>
      </w:pPr>
      <w:bookmarkStart w:colFirst="0" w:colLast="0" w:name="_30j0zll" w:id="1"/>
      <w:bookmarkEnd w:id="1"/>
      <w:r w:rsidDel="00000000" w:rsidR="00000000" w:rsidRPr="00000000">
        <w:rPr>
          <w:rFonts w:ascii="ACaslon Regular" w:cs="ACaslon Regular" w:eastAsia="ACaslon Regular" w:hAnsi="ACaslon Regular"/>
          <w:b w:val="1"/>
          <w:color w:val="0f4f7f"/>
          <w:sz w:val="32"/>
          <w:szCs w:val="32"/>
          <w:rtl w:val="0"/>
        </w:rPr>
        <w:t xml:space="preserve">The history of the “pidyon haben” ceremony</w:t>
      </w:r>
    </w:p>
    <w:p w:rsidR="00000000" w:rsidDel="00000000" w:rsidP="00000000" w:rsidRDefault="00000000" w:rsidRPr="00000000" w14:paraId="0000002A">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A </w:t>
      </w:r>
      <w:r w:rsidDel="00000000" w:rsidR="00000000" w:rsidRPr="00000000">
        <w:rPr>
          <w:rFonts w:ascii="ACaslon Regular" w:cs="ACaslon Regular" w:eastAsia="ACaslon Regular" w:hAnsi="ACaslon Regular"/>
          <w:b w:val="1"/>
          <w:i w:val="1"/>
          <w:color w:val="000000"/>
          <w:sz w:val="26"/>
          <w:szCs w:val="26"/>
          <w:rtl w:val="0"/>
        </w:rPr>
        <w:t xml:space="preserve">pidyon haben</w:t>
      </w:r>
      <w:r w:rsidDel="00000000" w:rsidR="00000000" w:rsidRPr="00000000">
        <w:rPr>
          <w:rFonts w:ascii="ACaslon Regular" w:cs="ACaslon Regular" w:eastAsia="ACaslon Regular" w:hAnsi="ACaslon Regular"/>
          <w:b w:val="1"/>
          <w:color w:val="000000"/>
          <w:sz w:val="26"/>
          <w:szCs w:val="26"/>
          <w:rtl w:val="0"/>
        </w:rPr>
        <w:t xml:space="preserve">, or “redemption of the [firstborn] son,” is a ceremony where in the father of a firstborn male redeems his son by giving five silver coins to a </w:t>
      </w:r>
      <w:r w:rsidDel="00000000" w:rsidR="00000000" w:rsidRPr="00000000">
        <w:rPr>
          <w:rFonts w:ascii="ACaslon Regular" w:cs="ACaslon Regular" w:eastAsia="ACaslon Regular" w:hAnsi="ACaslon Regular"/>
          <w:b w:val="1"/>
          <w:i w:val="1"/>
          <w:color w:val="000000"/>
          <w:sz w:val="26"/>
          <w:szCs w:val="26"/>
          <w:rtl w:val="0"/>
        </w:rPr>
        <w:t xml:space="preserve">kohen</w:t>
      </w:r>
      <w:r w:rsidDel="00000000" w:rsidR="00000000" w:rsidRPr="00000000">
        <w:rPr>
          <w:rFonts w:ascii="ACaslon Regular" w:cs="ACaslon Regular" w:eastAsia="ACaslon Regular" w:hAnsi="ACaslon Regular"/>
          <w:b w:val="1"/>
          <w:color w:val="000000"/>
          <w:sz w:val="26"/>
          <w:szCs w:val="26"/>
          <w:rtl w:val="0"/>
        </w:rPr>
        <w:t xml:space="preserve"> (a priestly descendent of Aaron), thirty days after the baby’s birth.</w:t>
      </w:r>
    </w:p>
    <w:p w:rsidR="00000000" w:rsidDel="00000000" w:rsidP="00000000" w:rsidRDefault="00000000" w:rsidRPr="00000000" w14:paraId="0000002B">
      <w:pPr>
        <w:shd w:fill="ffffff" w:val="clear"/>
        <w:spacing w:after="0" w:before="280" w:lineRule="auto"/>
        <w:rPr>
          <w:rFonts w:ascii="ACaslon Regular" w:cs="ACaslon Regular" w:eastAsia="ACaslon Regular" w:hAnsi="ACaslon Regular"/>
          <w:b w:val="1"/>
          <w:color w:val="0f4f7f"/>
          <w:sz w:val="32"/>
          <w:szCs w:val="32"/>
        </w:rPr>
      </w:pPr>
      <w:bookmarkStart w:colFirst="0" w:colLast="0" w:name="_1fob9te" w:id="2"/>
      <w:bookmarkEnd w:id="2"/>
      <w:r w:rsidDel="00000000" w:rsidR="00000000" w:rsidRPr="00000000">
        <w:rPr>
          <w:rFonts w:ascii="ACaslon Regular" w:cs="ACaslon Regular" w:eastAsia="ACaslon Regular" w:hAnsi="ACaslon Regular"/>
          <w:b w:val="1"/>
          <w:color w:val="0f4f7f"/>
          <w:sz w:val="32"/>
          <w:szCs w:val="32"/>
          <w:rtl w:val="0"/>
        </w:rPr>
        <w:t xml:space="preserve">What is the reason for this procedure?</w:t>
      </w:r>
    </w:p>
    <w:p w:rsidR="00000000" w:rsidDel="00000000" w:rsidP="00000000" w:rsidRDefault="00000000" w:rsidRPr="00000000" w14:paraId="0000002C">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Originally, the Jewish firstborn were the sanctified priestly class. They were inducted into G-d’s service when they were spared from the Plague of the Firstborn that struck Egypt. However, when the Jews —firstborn included — served the Golden Calf, the firstborn forfeited their status. The priesthood was transferred to the tribe that did not participate in the Golden Calf hoopla — the Levites, and particularly the children of Aaron.</w:t>
      </w:r>
    </w:p>
    <w:p w:rsidR="00000000" w:rsidDel="00000000" w:rsidP="00000000" w:rsidRDefault="00000000" w:rsidRPr="00000000" w14:paraId="0000002D">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Ever since, all male Israelite firstborn must redeem themselves from a kohen in a pidyon haben ceremony.</w:t>
      </w:r>
    </w:p>
    <w:p w:rsidR="00000000" w:rsidDel="00000000" w:rsidP="00000000" w:rsidRDefault="00000000" w:rsidRPr="00000000" w14:paraId="0000002E">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Chinuch adds that this reminds us that everything in the world belongs to G-d. When we consecrate our very first and very best, we are reminded that everything really belongs to our Creator, and that we must “purchase” it from Him before using it.</w:t>
      </w:r>
    </w:p>
    <w:p w:rsidR="00000000" w:rsidDel="00000000" w:rsidP="00000000" w:rsidRDefault="00000000" w:rsidRPr="00000000" w14:paraId="0000002F">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Maharal (Rabbi Judah Loew of Prague, 1512–1609) explains that since G-d is the first being, it is fitting that firstborns are consecrated to Him. </w:t>
      </w:r>
    </w:p>
    <w:p w:rsidR="00000000" w:rsidDel="00000000" w:rsidP="00000000" w:rsidRDefault="00000000" w:rsidRPr="00000000" w14:paraId="00000030">
      <w:pPr>
        <w:shd w:fill="ffffff" w:val="clear"/>
        <w:spacing w:after="0" w:before="280" w:lineRule="auto"/>
        <w:rPr>
          <w:rFonts w:ascii="ACaslon Regular" w:cs="ACaslon Regular" w:eastAsia="ACaslon Regular" w:hAnsi="ACaslon Regular"/>
          <w:b w:val="1"/>
          <w:color w:val="0f4f7f"/>
          <w:sz w:val="32"/>
          <w:szCs w:val="32"/>
        </w:rPr>
      </w:pPr>
      <w:bookmarkStart w:colFirst="0" w:colLast="0" w:name="_3znysh7" w:id="3"/>
      <w:bookmarkEnd w:id="3"/>
      <w:r w:rsidDel="00000000" w:rsidR="00000000" w:rsidRPr="00000000">
        <w:rPr>
          <w:rFonts w:ascii="ACaslon Regular" w:cs="ACaslon Regular" w:eastAsia="ACaslon Regular" w:hAnsi="ACaslon Regular"/>
          <w:b w:val="1"/>
          <w:color w:val="0f4f7f"/>
          <w:sz w:val="32"/>
          <w:szCs w:val="32"/>
          <w:rtl w:val="0"/>
        </w:rPr>
        <w:t xml:space="preserve">Biblical Sources:</w:t>
      </w:r>
    </w:p>
    <w:p w:rsidR="00000000" w:rsidDel="00000000" w:rsidP="00000000" w:rsidRDefault="00000000" w:rsidRPr="00000000" w14:paraId="00000031">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Just before the Exodus from Egypt, Moses relayed the following commandment from G-d:</w:t>
      </w:r>
    </w:p>
    <w:p w:rsidR="00000000" w:rsidDel="00000000" w:rsidP="00000000" w:rsidRDefault="00000000" w:rsidRPr="00000000" w14:paraId="00000032">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 . . Every firstborn of man among your sons, you shall redeem. And it will come to pass that if your son asks you in the future, saying, “What is this?” you shall say to him, “With a mighty hand did G-d take us out of Egypt, out of the house of bondage. And it came to pass when Pharaoh was too stubborn to let us out, G-d slew every firstborn in the land of Egypt . . .”</w:t>
      </w:r>
    </w:p>
    <w:p w:rsidR="00000000" w:rsidDel="00000000" w:rsidP="00000000" w:rsidRDefault="00000000" w:rsidRPr="00000000" w14:paraId="00000033">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Nachmanides (Rabbi Moses ben Nachman, 1195–1270) explains that at that point the exact procedure for the redemption of the firstborn, as well as the fact that they would be replaced as priests by the seed of Aaron, had yet to be laid out.</w:t>
      </w:r>
    </w:p>
    <w:p w:rsidR="00000000" w:rsidDel="00000000" w:rsidP="00000000" w:rsidRDefault="00000000" w:rsidRPr="00000000" w14:paraId="00000034">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Only later, when most of the Jews — including the firstborn — sinned with the Golden Calf, did the firstborns forfeit their status. The priesthood was then transferred to those that did not participate in the service of the Golden Calf. At that time, G-d commanded:</w:t>
      </w:r>
    </w:p>
    <w:p w:rsidR="00000000" w:rsidDel="00000000" w:rsidP="00000000" w:rsidRDefault="00000000" w:rsidRPr="00000000" w14:paraId="00000035">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Take the Levites instead of all the firstborns among the children of Israel . . . You shall take five shekels per head, according to the holy shekel, by which the shekel is twenty gerahs.</w:t>
      </w:r>
    </w:p>
    <w:p w:rsidR="00000000" w:rsidDel="00000000" w:rsidP="00000000" w:rsidRDefault="00000000" w:rsidRPr="00000000" w14:paraId="00000036">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And the commandment to redeem the firstborn was born.</w:t>
      </w:r>
    </w:p>
    <w:p w:rsidR="00000000" w:rsidDel="00000000" w:rsidP="00000000" w:rsidRDefault="00000000" w:rsidRPr="00000000" w14:paraId="00000037">
      <w:pPr>
        <w:shd w:fill="ffffff" w:val="clear"/>
        <w:spacing w:after="0" w:before="280" w:lineRule="auto"/>
        <w:rPr>
          <w:rFonts w:ascii="ACaslon Regular" w:cs="ACaslon Regular" w:eastAsia="ACaslon Regular" w:hAnsi="ACaslon Regular"/>
          <w:b w:val="1"/>
          <w:color w:val="0f4f7f"/>
          <w:sz w:val="32"/>
          <w:szCs w:val="32"/>
        </w:rPr>
      </w:pPr>
      <w:bookmarkStart w:colFirst="0" w:colLast="0" w:name="_2et92p0" w:id="4"/>
      <w:bookmarkEnd w:id="4"/>
      <w:r w:rsidDel="00000000" w:rsidR="00000000" w:rsidRPr="00000000">
        <w:rPr>
          <w:rFonts w:ascii="ACaslon Regular" w:cs="ACaslon Regular" w:eastAsia="ACaslon Regular" w:hAnsi="ACaslon Regular"/>
          <w:b w:val="1"/>
          <w:color w:val="0f4f7f"/>
          <w:sz w:val="32"/>
          <w:szCs w:val="32"/>
          <w:rtl w:val="0"/>
        </w:rPr>
        <w:t xml:space="preserve">Why are only firstborn males redeemed?</w:t>
      </w:r>
    </w:p>
    <w:p w:rsidR="00000000" w:rsidDel="00000000" w:rsidP="00000000" w:rsidRDefault="00000000" w:rsidRPr="00000000" w14:paraId="00000038">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Our firstborns achieved special status when, although our nation was spiritually fallen in Egypt and quite similar to our Egyptian neighbors, G-d spared us during the Plague of the Firstborn. But while both male and female firstborns died among the native Egyptians, only firstborn males died among the foreigners. As non-native Egyptians, it is only our firstborn males who otherwise would have died and were spared.</w:t>
      </w:r>
    </w:p>
    <w:p w:rsidR="00000000" w:rsidDel="00000000" w:rsidP="00000000" w:rsidRDefault="00000000" w:rsidRPr="00000000" w14:paraId="00000039">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In addition, the Jewish women were never similar to their Egyptian counterparts. Our sages teach us that we were redeemed from Egypt in the merit of the righteous women. The fact that the firstborn females were spared was not as striking, and is therefore not commemorated.</w:t>
      </w:r>
    </w:p>
    <w:p w:rsidR="00000000" w:rsidDel="00000000" w:rsidP="00000000" w:rsidRDefault="00000000" w:rsidRPr="00000000" w14:paraId="0000003A">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Another reason why females do not need to be redeemed is that the coins are given to the kohen in exchange for the service in the Temple which the kohen performs in place of the firstborn (who would have served, were it not for the fact that the firstborns participated in the Golden Calf debacle). Since women do not serve in the Temple anyway, they do not need to be redeemed.</w:t>
      </w:r>
    </w:p>
    <w:p w:rsidR="00000000" w:rsidDel="00000000" w:rsidP="00000000" w:rsidRDefault="00000000" w:rsidRPr="00000000" w14:paraId="0000003B">
      <w:pPr>
        <w:shd w:fill="ffffff" w:val="clear"/>
        <w:jc w:val="both"/>
        <w:rPr>
          <w:rFonts w:ascii="Abscissa" w:cs="Abscissa" w:eastAsia="Abscissa" w:hAnsi="Abscissa"/>
          <w:color w:val="000000"/>
          <w:sz w:val="24"/>
          <w:szCs w:val="24"/>
        </w:rPr>
      </w:pPr>
      <w:r w:rsidDel="00000000" w:rsidR="00000000" w:rsidRPr="00000000">
        <w:rPr>
          <w:rtl w:val="0"/>
        </w:rPr>
      </w:r>
    </w:p>
    <w:p w:rsidR="00000000" w:rsidDel="00000000" w:rsidP="00000000" w:rsidRDefault="00000000" w:rsidRPr="00000000" w14:paraId="0000003C">
      <w:pPr>
        <w:shd w:fill="ffffff" w:val="clear"/>
        <w:rPr>
          <w:rFonts w:ascii="Arial" w:cs="Arial" w:eastAsia="Arial" w:hAnsi="Arial"/>
          <w:b w:val="1"/>
          <w:color w:val="000000"/>
          <w:sz w:val="36"/>
          <w:szCs w:val="36"/>
          <w:u w:val="single"/>
        </w:rPr>
      </w:pPr>
      <w:r w:rsidDel="00000000" w:rsidR="00000000" w:rsidRPr="00000000">
        <w:rPr>
          <w:rFonts w:ascii="Arial" w:cs="Arial" w:eastAsia="Arial" w:hAnsi="Arial"/>
          <w:b w:val="1"/>
          <w:color w:val="000000"/>
          <w:sz w:val="36"/>
          <w:szCs w:val="36"/>
          <w:u w:val="single"/>
          <w:rtl w:val="0"/>
        </w:rPr>
        <w:t xml:space="preserve">Who</w:t>
        <w:tab/>
        <w:tab/>
        <w:tab/>
        <w:tab/>
      </w:r>
    </w:p>
    <w:p w:rsidR="00000000" w:rsidDel="00000000" w:rsidP="00000000" w:rsidRDefault="00000000" w:rsidRPr="00000000" w14:paraId="0000003D">
      <w:pPr>
        <w:pStyle w:val="Heading2"/>
        <w:shd w:fill="ffffff" w:val="clear"/>
        <w:spacing w:before="0" w:lineRule="auto"/>
        <w:rPr>
          <w:rFonts w:ascii="ACaslon Regular" w:cs="ACaslon Regular" w:eastAsia="ACaslon Regular" w:hAnsi="ACaslon Regular"/>
          <w:color w:val="0f4f7f"/>
          <w:sz w:val="32"/>
          <w:szCs w:val="32"/>
        </w:rPr>
      </w:pPr>
      <w:bookmarkStart w:colFirst="0" w:colLast="0" w:name="_tyjcwt" w:id="5"/>
      <w:bookmarkEnd w:id="5"/>
      <w:r w:rsidDel="00000000" w:rsidR="00000000" w:rsidRPr="00000000">
        <w:rPr>
          <w:rFonts w:ascii="ACaslon Regular" w:cs="ACaslon Regular" w:eastAsia="ACaslon Regular" w:hAnsi="ACaslon Regular"/>
          <w:color w:val="0f4f7f"/>
          <w:sz w:val="32"/>
          <w:szCs w:val="32"/>
          <w:rtl w:val="0"/>
        </w:rPr>
        <w:t xml:space="preserve">What is the Torah definition of "firstborn"? And who is obligated to do the redemption?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A baby boy needs to be redeemed if he is the firstborn and he was born to Israelite parents. Let's look at what each of these means in detail.</w:t>
      </w:r>
    </w:p>
    <w:p w:rsidR="00000000" w:rsidDel="00000000" w:rsidP="00000000" w:rsidRDefault="00000000" w:rsidRPr="00000000" w14:paraId="0000003F">
      <w:pPr>
        <w:pStyle w:val="Heading2"/>
        <w:shd w:fill="ffffff" w:val="clear"/>
        <w:spacing w:before="0" w:lineRule="auto"/>
        <w:rPr>
          <w:rFonts w:ascii="ACaslon Regular" w:cs="ACaslon Regular" w:eastAsia="ACaslon Regular" w:hAnsi="ACaslon Regular"/>
          <w:color w:val="0f4f7f"/>
          <w:sz w:val="32"/>
          <w:szCs w:val="32"/>
        </w:rPr>
      </w:pPr>
      <w:bookmarkStart w:colFirst="0" w:colLast="0" w:name="_3dy6vkm" w:id="6"/>
      <w:bookmarkEnd w:id="6"/>
      <w:r w:rsidDel="00000000" w:rsidR="00000000" w:rsidRPr="00000000">
        <w:rPr>
          <w:rFonts w:ascii="ACaslon Regular" w:cs="ACaslon Regular" w:eastAsia="ACaslon Regular" w:hAnsi="ACaslon Regular"/>
          <w:color w:val="0f4f7f"/>
          <w:sz w:val="32"/>
          <w:szCs w:val="32"/>
          <w:rtl w:val="0"/>
        </w:rPr>
        <w:t xml:space="preserve">Firstborn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The Torah's term for the firstborn is "the opener of the womb." This means that it is the mother's firstborn baby, if it is male, who is required to have a pidyon haben (redemption ceremony) - even if the father already has other children.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a daughter is born first, then no redemption of a subsequent male child is necessary.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the mother's first pregnancy ended in stillbirth, the subsequent child does not have a pidyon haben. If she miscarried, a rabbi should be consulted whether the next child is considered "the opener of the womb."</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the firstborn child was delivered via caesarean section, then no pidyon haben is held - not for the firstborn, and not for the next child, even if the next child was delivered naturally.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twin boys are born, only the firstborn must be redeemed. If a boy and a girl are born, the boy must only be redeemed if he is born first.</w:t>
      </w:r>
    </w:p>
    <w:p w:rsidR="00000000" w:rsidDel="00000000" w:rsidP="00000000" w:rsidRDefault="00000000" w:rsidRPr="00000000" w14:paraId="00000045">
      <w:pPr>
        <w:pStyle w:val="Heading2"/>
        <w:shd w:fill="ffffff" w:val="clear"/>
        <w:spacing w:before="0" w:lineRule="auto"/>
        <w:rPr>
          <w:rFonts w:ascii="ACaslon Regular" w:cs="ACaslon Regular" w:eastAsia="ACaslon Regular" w:hAnsi="ACaslon Regular"/>
          <w:color w:val="0f4f7f"/>
          <w:sz w:val="32"/>
          <w:szCs w:val="32"/>
        </w:rPr>
      </w:pPr>
      <w:bookmarkStart w:colFirst="0" w:colLast="0" w:name="_1t3h5sf" w:id="7"/>
      <w:bookmarkEnd w:id="7"/>
      <w:r w:rsidDel="00000000" w:rsidR="00000000" w:rsidRPr="00000000">
        <w:rPr>
          <w:rFonts w:ascii="ACaslon Regular" w:cs="ACaslon Regular" w:eastAsia="ACaslon Regular" w:hAnsi="ACaslon Regular"/>
          <w:color w:val="0f4f7f"/>
          <w:sz w:val="32"/>
          <w:szCs w:val="32"/>
          <w:rtl w:val="0"/>
        </w:rPr>
        <w:t xml:space="preserve">Israelite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The obligation only applies if both of the parents are Israelites. If either the father or the mother is the child of a father who is a kohen (priest) or Levite, the pidyon haben is not required.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a woman converts to Judaism (even whilst pregnant) her firstborn requires a pidyon haben.</w:t>
      </w:r>
    </w:p>
    <w:p w:rsidR="00000000" w:rsidDel="00000000" w:rsidP="00000000" w:rsidRDefault="00000000" w:rsidRPr="00000000" w14:paraId="00000048">
      <w:pPr>
        <w:shd w:fill="ffffff" w:val="clear"/>
        <w:rPr>
          <w:rFonts w:ascii="Arial" w:cs="Arial" w:eastAsia="Arial" w:hAnsi="Arial"/>
          <w:b w:val="1"/>
          <w:color w:val="000000"/>
          <w:sz w:val="36"/>
          <w:szCs w:val="36"/>
          <w:u w:val="single"/>
        </w:rPr>
      </w:pPr>
      <w:r w:rsidDel="00000000" w:rsidR="00000000" w:rsidRPr="00000000">
        <w:rPr>
          <w:rFonts w:ascii="Arial" w:cs="Arial" w:eastAsia="Arial" w:hAnsi="Arial"/>
          <w:b w:val="1"/>
          <w:color w:val="000000"/>
          <w:sz w:val="36"/>
          <w:szCs w:val="36"/>
          <w:u w:val="single"/>
          <w:rtl w:val="0"/>
        </w:rPr>
        <w:t xml:space="preserve">When</w:t>
        <w:tab/>
        <w:tab/>
        <w:tab/>
        <w:tab/>
      </w:r>
    </w:p>
    <w:p w:rsidR="00000000" w:rsidDel="00000000" w:rsidP="00000000" w:rsidRDefault="00000000" w:rsidRPr="00000000" w14:paraId="00000049">
      <w:pPr>
        <w:pStyle w:val="Heading2"/>
        <w:shd w:fill="ffffff" w:val="clear"/>
        <w:spacing w:before="0" w:lineRule="auto"/>
        <w:rPr>
          <w:rFonts w:ascii="ACaslon Regular" w:cs="ACaslon Regular" w:eastAsia="ACaslon Regular" w:hAnsi="ACaslon Regular"/>
          <w:color w:val="0f4f7f"/>
          <w:sz w:val="32"/>
          <w:szCs w:val="32"/>
        </w:rPr>
      </w:pPr>
      <w:bookmarkStart w:colFirst="0" w:colLast="0" w:name="_4d34og8" w:id="8"/>
      <w:bookmarkEnd w:id="8"/>
      <w:r w:rsidDel="00000000" w:rsidR="00000000" w:rsidRPr="00000000">
        <w:rPr>
          <w:rFonts w:ascii="ACaslon Regular" w:cs="ACaslon Regular" w:eastAsia="ACaslon Regular" w:hAnsi="ACaslon Regular"/>
          <w:color w:val="0f4f7f"/>
          <w:sz w:val="32"/>
          <w:szCs w:val="32"/>
          <w:rtl w:val="0"/>
        </w:rPr>
        <w:t xml:space="preserve">When to schedule the pidyon haben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left"/>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"It’s redemption [shall be performed] from the age of a month"—</w:t>
      </w:r>
      <w:hyperlink r:id="rId7">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Numbers 18:16</w:t>
        </w:r>
      </w:hyperlink>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This means that the </w:t>
      </w:r>
      <w:hyperlink r:id="rId8">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pidyon haben</w:t>
        </w:r>
      </w:hyperlink>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 (firstborn redemption ceremony) should be held on the 31st day after the boy's birth. (Both the day of birth and the day of the pidyon haben are included in the 31 days.) Although the obligation to perform the ceremony technically begins at nightfall following day 30 (since the </w:t>
      </w:r>
      <w:hyperlink r:id="rId9">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Jewish day</w:t>
        </w:r>
      </w:hyperlink>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 begins at nightfall), the custom of Ashkenazic Jews is to hold the pidyon haben in the afternoon of the 31st day, and the custom of Sephardic Jews is to schedule the pidyon haben for the first possible opportunity, which is the night preceding the 31st day.</w:t>
      </w:r>
    </w:p>
    <w:p w:rsidR="00000000" w:rsidDel="00000000" w:rsidP="00000000" w:rsidRDefault="00000000" w:rsidRPr="00000000" w14:paraId="0000004C">
      <w:pPr>
        <w:pStyle w:val="Heading2"/>
        <w:shd w:fill="ffffff" w:val="clear"/>
        <w:spacing w:before="0" w:lineRule="auto"/>
        <w:rPr>
          <w:rFonts w:ascii="ACaslon Regular" w:cs="ACaslon Regular" w:eastAsia="ACaslon Regular" w:hAnsi="ACaslon Regular"/>
          <w:color w:val="0f4f7f"/>
          <w:sz w:val="32"/>
          <w:szCs w:val="32"/>
        </w:rPr>
      </w:pPr>
      <w:bookmarkStart w:colFirst="0" w:colLast="0" w:name="_2s8eyo1" w:id="9"/>
      <w:bookmarkEnd w:id="9"/>
      <w:r w:rsidDel="00000000" w:rsidR="00000000" w:rsidRPr="00000000">
        <w:rPr>
          <w:rFonts w:ascii="ACaslon Regular" w:cs="ACaslon Regular" w:eastAsia="ACaslon Regular" w:hAnsi="ACaslon Regular"/>
          <w:color w:val="0f4f7f"/>
          <w:sz w:val="32"/>
          <w:szCs w:val="32"/>
          <w:rtl w:val="0"/>
        </w:rPr>
        <w:t xml:space="preserve">If Day 31 Passed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for whatever reason, the 31st day has passed and the pidyon haben did not take place, the baby's father should do it at the earliest possible opportunity.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76" w:lineRule="auto"/>
        <w:ind w:left="0" w:right="0" w:firstLine="0"/>
        <w:jc w:val="both"/>
        <w:rPr>
          <w:rFonts w:ascii="ACaslon Regular" w:cs="ACaslon Regular" w:eastAsia="ACaslon Regular" w:hAnsi="ACaslon Regular"/>
          <w:b w:val="1"/>
          <w:i w:val="0"/>
          <w:smallCaps w:val="0"/>
          <w:strike w:val="0"/>
          <w:color w:val="000000"/>
          <w:sz w:val="26"/>
          <w:szCs w:val="26"/>
          <w:u w:val="none"/>
          <w:shd w:fill="auto" w:val="clear"/>
          <w:vertAlign w:val="baseline"/>
        </w:rPr>
      </w:pPr>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If the firstborn reaches the age of 13 (</w:t>
      </w:r>
      <w:hyperlink r:id="rId10">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Bar Mitzvah</w:t>
        </w:r>
      </w:hyperlink>
      <w:r w:rsidDel="00000000" w:rsidR="00000000" w:rsidRPr="00000000">
        <w:rPr>
          <w:rFonts w:ascii="ACaslon Regular" w:cs="ACaslon Regular" w:eastAsia="ACaslon Regular" w:hAnsi="ACaslon Regular"/>
          <w:b w:val="1"/>
          <w:i w:val="0"/>
          <w:smallCaps w:val="0"/>
          <w:strike w:val="0"/>
          <w:color w:val="000000"/>
          <w:sz w:val="26"/>
          <w:szCs w:val="26"/>
          <w:u w:val="none"/>
          <w:shd w:fill="auto" w:val="clear"/>
          <w:vertAlign w:val="baseline"/>
          <w:rtl w:val="0"/>
        </w:rPr>
        <w:t xml:space="preserve">) without having had a pidyon haben, he is obligated to redeem himself.</w:t>
      </w:r>
    </w:p>
    <w:p w:rsidR="00000000" w:rsidDel="00000000" w:rsidP="00000000" w:rsidRDefault="00000000" w:rsidRPr="00000000" w14:paraId="0000004F">
      <w:pPr>
        <w:shd w:fill="ffffff" w:val="clear"/>
        <w:jc w:val="both"/>
        <w:rPr>
          <w:rFonts w:ascii="Arial" w:cs="Arial" w:eastAsia="Arial" w:hAnsi="Arial"/>
          <w:b w:val="1"/>
          <w:color w:val="000000"/>
          <w:sz w:val="36"/>
          <w:szCs w:val="36"/>
          <w:u w:val="single"/>
        </w:rPr>
      </w:pPr>
      <w:r w:rsidDel="00000000" w:rsidR="00000000" w:rsidRPr="00000000">
        <w:rPr>
          <w:rFonts w:ascii="Arial" w:cs="Arial" w:eastAsia="Arial" w:hAnsi="Arial"/>
          <w:b w:val="1"/>
          <w:color w:val="000000"/>
          <w:sz w:val="36"/>
          <w:szCs w:val="36"/>
          <w:u w:val="single"/>
          <w:rtl w:val="0"/>
        </w:rPr>
        <w:t xml:space="preserve">How</w:t>
        <w:tab/>
        <w:tab/>
        <w:tab/>
        <w:tab/>
      </w:r>
    </w:p>
    <w:p w:rsidR="00000000" w:rsidDel="00000000" w:rsidP="00000000" w:rsidRDefault="00000000" w:rsidRPr="00000000" w14:paraId="00000050">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principal participants of the pidyon haben ("redemption of the firstborn") ceremony are the father, his firstborn baby boy, and the kohen (priest). It is customary to invite family and friends to help celebrate this special mitzvah and enjoy a festive meal. Ideally, the meal includes wine and meat. It is also preferable to arrange for a minyan (quorum of ten adult males) to be present.</w:t>
      </w:r>
    </w:p>
    <w:p w:rsidR="00000000" w:rsidDel="00000000" w:rsidP="00000000" w:rsidRDefault="00000000" w:rsidRPr="00000000" w14:paraId="00000051">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parents dress themselves and their son in holiday finery in honor of the mitzvah. To show our love for the mitzvah, it is customary to bedeck the baby with jewelry and place him on a silver tray.</w:t>
      </w:r>
    </w:p>
    <w:p w:rsidR="00000000" w:rsidDel="00000000" w:rsidP="00000000" w:rsidRDefault="00000000" w:rsidRPr="00000000" w14:paraId="00000052">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After the assembled have washed their hands, recited the Hamotzie blessing and broken bread, the father brings the firstborn before the kohen, as well as five shekels of silver (or their equivalent).</w:t>
      </w:r>
    </w:p>
    <w:p w:rsidR="00000000" w:rsidDel="00000000" w:rsidP="00000000" w:rsidRDefault="00000000" w:rsidRPr="00000000" w14:paraId="00000053">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Father: My Israelite wife has borne me this firstborn son.</w:t>
      </w:r>
    </w:p>
    <w:p w:rsidR="00000000" w:rsidDel="00000000" w:rsidP="00000000" w:rsidRDefault="00000000" w:rsidRPr="00000000" w14:paraId="00000054">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Kohen: Which would you rather have — you’re firstborn son, or the five coins which you are obligated to give me for the redemption of this your firstborn son?</w:t>
      </w:r>
    </w:p>
    <w:p w:rsidR="00000000" w:rsidDel="00000000" w:rsidP="00000000" w:rsidRDefault="00000000" w:rsidRPr="00000000" w14:paraId="00000055">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Father: I want this, my firstborn son, and here you have five coins which are required of me for the redemption.</w:t>
      </w:r>
    </w:p>
    <w:p w:rsidR="00000000" w:rsidDel="00000000" w:rsidP="00000000" w:rsidRDefault="00000000" w:rsidRPr="00000000" w14:paraId="00000056">
      <w:pPr>
        <w:shd w:fill="ffffff" w:val="clear"/>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father extends his hand with the redemption money and recites the following two blessings:</w:t>
      </w:r>
    </w:p>
    <w:p w:rsidR="00000000" w:rsidDel="00000000" w:rsidP="00000000" w:rsidRDefault="00000000" w:rsidRPr="00000000" w14:paraId="00000057">
      <w:pPr>
        <w:shd w:fill="ffffff" w:val="clear"/>
        <w:spacing w:after="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Blessed are You, L-rd our G-d, King of the Universe, who has sanctified us with His commandments and commanded us concerning the redemption of a son.</w:t>
      </w:r>
    </w:p>
    <w:p w:rsidR="00000000" w:rsidDel="00000000" w:rsidP="00000000" w:rsidRDefault="00000000" w:rsidRPr="00000000" w14:paraId="00000058">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Blessed are You, L-rd our G-d, King of the Universe, who has granted us life, sustained us and enabled us to reach this occasion.</w:t>
      </w:r>
    </w:p>
    <w:p w:rsidR="00000000" w:rsidDel="00000000" w:rsidP="00000000" w:rsidRDefault="00000000" w:rsidRPr="00000000" w14:paraId="00000059">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He then gives the money to the kohen, who lifts a cup of wine and recites:</w:t>
      </w:r>
    </w:p>
    <w:p w:rsidR="00000000" w:rsidDel="00000000" w:rsidP="00000000" w:rsidRDefault="00000000" w:rsidRPr="00000000" w14:paraId="0000005A">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Blessed are You, L-rd our G-d, King of the Universe, who created fruit of the vine.</w:t>
      </w:r>
    </w:p>
    <w:p w:rsidR="00000000" w:rsidDel="00000000" w:rsidP="00000000" w:rsidRDefault="00000000" w:rsidRPr="00000000" w14:paraId="0000005B">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kohen then drinks from the wine.</w:t>
      </w:r>
    </w:p>
    <w:p w:rsidR="00000000" w:rsidDel="00000000" w:rsidP="00000000" w:rsidRDefault="00000000" w:rsidRPr="00000000" w14:paraId="0000005C">
      <w:pPr>
        <w:shd w:fill="ffffff" w:val="clear"/>
        <w:spacing w:after="240" w:lineRule="auto"/>
        <w:jc w:val="both"/>
        <w:rPr>
          <w:rFonts w:ascii="ACaslon Regular" w:cs="ACaslon Regular" w:eastAsia="ACaslon Regular" w:hAnsi="ACaslon Regular"/>
          <w:b w:val="1"/>
          <w:color w:val="000000"/>
          <w:sz w:val="26"/>
          <w:szCs w:val="26"/>
        </w:rPr>
      </w:pPr>
      <w:r w:rsidDel="00000000" w:rsidR="00000000" w:rsidRPr="00000000">
        <w:rPr>
          <w:rFonts w:ascii="ACaslon Regular" w:cs="ACaslon Regular" w:eastAsia="ACaslon Regular" w:hAnsi="ACaslon Regular"/>
          <w:b w:val="1"/>
          <w:color w:val="000000"/>
          <w:sz w:val="26"/>
          <w:szCs w:val="26"/>
          <w:rtl w:val="0"/>
        </w:rPr>
        <w:t xml:space="preserve">The festive meal that follows is accompanied with joyous singing and inspiring words of Torah. It is customary to share food from the meal with others who were not able to participate. Some choose to distribute cloves of garlic and pieces of sugar since both are capable of imparting flavor to additional quantities of food, thereby enabling many others to participate in the mitzvah.</w:t>
      </w:r>
    </w:p>
    <w:p w:rsidR="00000000" w:rsidDel="00000000" w:rsidP="00000000" w:rsidRDefault="00000000" w:rsidRPr="00000000" w14:paraId="0000005D">
      <w:pPr>
        <w:jc w:val="both"/>
        <w:rPr>
          <w:b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165536</wp:posOffset>
            </wp:positionH>
            <wp:positionV relativeFrom="paragraph">
              <wp:posOffset>239264</wp:posOffset>
            </wp:positionV>
            <wp:extent cx="3200400" cy="3026979"/>
            <wp:effectExtent b="0" l="0" r="0" t="0"/>
            <wp:wrapNone/>
            <wp:docPr descr="C:\Documents and Settings\User\My Documents\Levi's\pidyon haben\chapter 1 - hebrew.gif" id="3" name="image1.gif"/>
            <a:graphic>
              <a:graphicData uri="http://schemas.openxmlformats.org/drawingml/2006/picture">
                <pic:pic>
                  <pic:nvPicPr>
                    <pic:cNvPr descr="C:\Documents and Settings\User\My Documents\Levi's\pidyon haben\chapter 1 - hebrew.gif" id="0" name="image1.gif"/>
                    <pic:cNvPicPr preferRelativeResize="0"/>
                  </pic:nvPicPr>
                  <pic:blipFill>
                    <a:blip r:embed="rId11"/>
                    <a:srcRect b="0" l="0" r="0" t="0"/>
                    <a:stretch>
                      <a:fillRect/>
                    </a:stretch>
                  </pic:blipFill>
                  <pic:spPr>
                    <a:xfrm>
                      <a:off x="0" y="0"/>
                      <a:ext cx="3200400" cy="302697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-165536</wp:posOffset>
            </wp:positionH>
            <wp:positionV relativeFrom="paragraph">
              <wp:posOffset>2781</wp:posOffset>
            </wp:positionV>
            <wp:extent cx="4083269" cy="189187"/>
            <wp:effectExtent b="0" l="0" r="0" t="0"/>
            <wp:wrapNone/>
            <wp:docPr descr="BD21315_" id="4" name="image3.png"/>
            <a:graphic>
              <a:graphicData uri="http://schemas.openxmlformats.org/drawingml/2006/picture">
                <pic:pic>
                  <pic:nvPicPr>
                    <pic:cNvPr descr="BD21315_" id="0" name="image3.png"/>
                    <pic:cNvPicPr preferRelativeResize="0"/>
                  </pic:nvPicPr>
                  <pic:blipFill>
                    <a:blip r:embed="rId12"/>
                    <a:srcRect b="0" l="0" r="0" t="0"/>
                    <a:stretch>
                      <a:fillRect/>
                    </a:stretch>
                  </pic:blipFill>
                  <pic:spPr>
                    <a:xfrm>
                      <a:off x="0" y="0"/>
                      <a:ext cx="4083269" cy="189187"/>
                    </a:xfrm>
                    <a:prstGeom prst="rect"/>
                    <a:ln/>
                  </pic:spPr>
                </pic:pic>
              </a:graphicData>
            </a:graphic>
          </wp:anchor>
        </w:drawing>
      </w:r>
    </w:p>
    <w:p w:rsidR="00000000" w:rsidDel="00000000" w:rsidP="00000000" w:rsidRDefault="00000000" w:rsidRPr="00000000" w14:paraId="0000005E">
      <w:pPr>
        <w:jc w:val="both"/>
        <w:rPr>
          <w:b w:val="1"/>
          <w:sz w:val="28"/>
          <w:szCs w:val="28"/>
          <w:u w:val="single"/>
        </w:rPr>
      </w:pPr>
      <w:r w:rsidDel="00000000" w:rsidR="00000000" w:rsidRPr="00000000">
        <w:rPr>
          <w:rtl w:val="0"/>
        </w:rPr>
      </w:r>
    </w:p>
    <w:p w:rsidR="00000000" w:rsidDel="00000000" w:rsidP="00000000" w:rsidRDefault="00000000" w:rsidRPr="00000000" w14:paraId="0000005F">
      <w:pPr>
        <w:jc w:val="both"/>
        <w:rPr>
          <w:b w:val="1"/>
          <w:sz w:val="28"/>
          <w:szCs w:val="28"/>
          <w:u w:val="single"/>
        </w:rPr>
      </w:pPr>
      <w:r w:rsidDel="00000000" w:rsidR="00000000" w:rsidRPr="00000000">
        <w:rPr>
          <w:rtl w:val="0"/>
        </w:rPr>
      </w:r>
    </w:p>
    <w:p w:rsidR="00000000" w:rsidDel="00000000" w:rsidP="00000000" w:rsidRDefault="00000000" w:rsidRPr="00000000" w14:paraId="00000060">
      <w:pPr>
        <w:jc w:val="both"/>
        <w:rPr>
          <w:b w:val="1"/>
          <w:sz w:val="28"/>
          <w:szCs w:val="28"/>
          <w:u w:val="single"/>
        </w:rPr>
      </w:pPr>
      <w:r w:rsidDel="00000000" w:rsidR="00000000" w:rsidRPr="00000000">
        <w:rPr>
          <w:rtl w:val="0"/>
        </w:rPr>
      </w:r>
    </w:p>
    <w:p w:rsidR="00000000" w:rsidDel="00000000" w:rsidP="00000000" w:rsidRDefault="00000000" w:rsidRPr="00000000" w14:paraId="00000061">
      <w:pPr>
        <w:jc w:val="both"/>
        <w:rPr>
          <w:b w:val="1"/>
          <w:sz w:val="28"/>
          <w:szCs w:val="28"/>
          <w:u w:val="single"/>
        </w:rPr>
      </w:pPr>
      <w:r w:rsidDel="00000000" w:rsidR="00000000" w:rsidRPr="00000000">
        <w:rPr>
          <w:rtl w:val="0"/>
        </w:rPr>
      </w:r>
    </w:p>
    <w:p w:rsidR="00000000" w:rsidDel="00000000" w:rsidP="00000000" w:rsidRDefault="00000000" w:rsidRPr="00000000" w14:paraId="00000062">
      <w:pPr>
        <w:jc w:val="both"/>
        <w:rPr>
          <w:b w:val="1"/>
          <w:sz w:val="28"/>
          <w:szCs w:val="28"/>
          <w:u w:val="single"/>
        </w:rPr>
      </w:pPr>
      <w:r w:rsidDel="00000000" w:rsidR="00000000" w:rsidRPr="00000000">
        <w:rPr>
          <w:rtl w:val="0"/>
        </w:rPr>
      </w:r>
    </w:p>
    <w:p w:rsidR="00000000" w:rsidDel="00000000" w:rsidP="00000000" w:rsidRDefault="00000000" w:rsidRPr="00000000" w14:paraId="00000063">
      <w:pPr>
        <w:jc w:val="both"/>
        <w:rPr>
          <w:b w:val="1"/>
          <w:sz w:val="28"/>
          <w:szCs w:val="28"/>
          <w:u w:val="single"/>
        </w:rPr>
      </w:pPr>
      <w:r w:rsidDel="00000000" w:rsidR="00000000" w:rsidRPr="00000000">
        <w:rPr>
          <w:rtl w:val="0"/>
        </w:rPr>
      </w:r>
    </w:p>
    <w:p w:rsidR="00000000" w:rsidDel="00000000" w:rsidP="00000000" w:rsidRDefault="00000000" w:rsidRPr="00000000" w14:paraId="00000064">
      <w:pPr>
        <w:jc w:val="both"/>
        <w:rPr>
          <w:b w:val="1"/>
          <w:sz w:val="28"/>
          <w:szCs w:val="28"/>
          <w:u w:val="single"/>
        </w:rPr>
      </w:pPr>
      <w:r w:rsidDel="00000000" w:rsidR="00000000" w:rsidRPr="00000000">
        <w:rPr>
          <w:rtl w:val="0"/>
        </w:rPr>
      </w:r>
    </w:p>
    <w:p w:rsidR="00000000" w:rsidDel="00000000" w:rsidP="00000000" w:rsidRDefault="00000000" w:rsidRPr="00000000" w14:paraId="00000065">
      <w:pPr>
        <w:jc w:val="both"/>
        <w:rPr>
          <w:b w:val="1"/>
          <w:sz w:val="28"/>
          <w:szCs w:val="28"/>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292100</wp:posOffset>
                </wp:positionV>
                <wp:extent cx="3999230" cy="3257550"/>
                <wp:effectExtent b="0" l="0" r="0" t="0"/>
                <wp:wrapNone/>
                <wp:docPr id="1" name=""/>
                <a:graphic>
                  <a:graphicData uri="http://schemas.microsoft.com/office/word/2010/wordprocessingShape">
                    <wps:wsp>
                      <wps:cNvSpPr/>
                      <wps:cNvPr id="2" name="Shape 2"/>
                      <wps:spPr>
                        <a:xfrm>
                          <a:off x="3351148" y="2155988"/>
                          <a:ext cx="3989705" cy="324802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8"/>
                                <w:u w:val="single"/>
                                <w:vertAlign w:val="baseline"/>
                              </w:rPr>
                              <w:t xml:space="preserve">Psalms – Chapter 1</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000000"/>
                                <w:sz w:val="28"/>
                                <w:u w:val="single"/>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1</w:t>
                            </w:r>
                            <w:r w:rsidDel="00000000" w:rsidR="00000000" w:rsidRPr="00000000">
                              <w:rPr>
                                <w:rFonts w:ascii="Calibri" w:cs="Calibri" w:eastAsia="Calibri" w:hAnsi="Calibri"/>
                                <w:b w:val="0"/>
                                <w:i w:val="0"/>
                                <w:smallCaps w:val="0"/>
                                <w:strike w:val="0"/>
                                <w:color w:val="000000"/>
                                <w:sz w:val="24"/>
                                <w:vertAlign w:val="baseline"/>
                              </w:rPr>
                              <w:t xml:space="preserve"> Fortunate is the man that has not walked in the counsel of the wicked, nor stood in the path of sinners, nor sat in the company of scoffers. </w:t>
                            </w:r>
                            <w:r w:rsidDel="00000000" w:rsidR="00000000" w:rsidRPr="00000000">
                              <w:rPr>
                                <w:rFonts w:ascii="Calibri" w:cs="Calibri" w:eastAsia="Calibri" w:hAnsi="Calibri"/>
                                <w:b w:val="1"/>
                                <w:i w:val="0"/>
                                <w:smallCaps w:val="0"/>
                                <w:strike w:val="0"/>
                                <w:color w:val="000000"/>
                                <w:sz w:val="24"/>
                                <w:vertAlign w:val="baseline"/>
                              </w:rPr>
                              <w:t xml:space="preserve">2</w:t>
                            </w:r>
                            <w:r w:rsidDel="00000000" w:rsidR="00000000" w:rsidRPr="00000000">
                              <w:rPr>
                                <w:rFonts w:ascii="Calibri" w:cs="Calibri" w:eastAsia="Calibri" w:hAnsi="Calibri"/>
                                <w:b w:val="0"/>
                                <w:i w:val="0"/>
                                <w:smallCaps w:val="0"/>
                                <w:strike w:val="0"/>
                                <w:color w:val="000000"/>
                                <w:sz w:val="24"/>
                                <w:vertAlign w:val="baseline"/>
                              </w:rPr>
                              <w:t xml:space="preserve"> Rather, his desire is in the Torah of the Lord, and in His Torah he meditates day and night. </w:t>
                            </w:r>
                            <w:r w:rsidDel="00000000" w:rsidR="00000000" w:rsidRPr="00000000">
                              <w:rPr>
                                <w:rFonts w:ascii="Calibri" w:cs="Calibri" w:eastAsia="Calibri" w:hAnsi="Calibri"/>
                                <w:b w:val="1"/>
                                <w:i w:val="0"/>
                                <w:smallCaps w:val="0"/>
                                <w:strike w:val="0"/>
                                <w:color w:val="000000"/>
                                <w:sz w:val="24"/>
                                <w:vertAlign w:val="baseline"/>
                              </w:rPr>
                              <w:t xml:space="preserve">3</w:t>
                            </w:r>
                            <w:r w:rsidDel="00000000" w:rsidR="00000000" w:rsidRPr="00000000">
                              <w:rPr>
                                <w:rFonts w:ascii="Calibri" w:cs="Calibri" w:eastAsia="Calibri" w:hAnsi="Calibri"/>
                                <w:b w:val="0"/>
                                <w:i w:val="0"/>
                                <w:smallCaps w:val="0"/>
                                <w:strike w:val="0"/>
                                <w:color w:val="000000"/>
                                <w:sz w:val="24"/>
                                <w:vertAlign w:val="baseline"/>
                              </w:rPr>
                              <w:t xml:space="preserve"> He shall be like a tree planted by streams of water, that yields its fruit in its season, and whose leaf does not wither; and all that he does shall prosper. </w:t>
                            </w:r>
                            <w:r w:rsidDel="00000000" w:rsidR="00000000" w:rsidRPr="00000000">
                              <w:rPr>
                                <w:rFonts w:ascii="Calibri" w:cs="Calibri" w:eastAsia="Calibri" w:hAnsi="Calibri"/>
                                <w:b w:val="1"/>
                                <w:i w:val="0"/>
                                <w:smallCaps w:val="0"/>
                                <w:strike w:val="0"/>
                                <w:color w:val="000000"/>
                                <w:sz w:val="24"/>
                                <w:vertAlign w:val="baseline"/>
                              </w:rPr>
                              <w:t xml:space="preserve">4</w:t>
                            </w:r>
                            <w:r w:rsidDel="00000000" w:rsidR="00000000" w:rsidRPr="00000000">
                              <w:rPr>
                                <w:rFonts w:ascii="Calibri" w:cs="Calibri" w:eastAsia="Calibri" w:hAnsi="Calibri"/>
                                <w:b w:val="0"/>
                                <w:i w:val="0"/>
                                <w:smallCaps w:val="0"/>
                                <w:strike w:val="0"/>
                                <w:color w:val="000000"/>
                                <w:sz w:val="24"/>
                                <w:vertAlign w:val="baseline"/>
                              </w:rPr>
                              <w:t xml:space="preserve"> Not so the wicked; rather, they are like the chaff that the wind drives away. </w:t>
                            </w:r>
                            <w:r w:rsidDel="00000000" w:rsidR="00000000" w:rsidRPr="00000000">
                              <w:rPr>
                                <w:rFonts w:ascii="Calibri" w:cs="Calibri" w:eastAsia="Calibri" w:hAnsi="Calibri"/>
                                <w:b w:val="1"/>
                                <w:i w:val="0"/>
                                <w:smallCaps w:val="0"/>
                                <w:strike w:val="0"/>
                                <w:color w:val="000000"/>
                                <w:sz w:val="24"/>
                                <w:vertAlign w:val="baseline"/>
                              </w:rPr>
                              <w:t xml:space="preserve">5</w:t>
                            </w:r>
                            <w:r w:rsidDel="00000000" w:rsidR="00000000" w:rsidRPr="00000000">
                              <w:rPr>
                                <w:rFonts w:ascii="Calibri" w:cs="Calibri" w:eastAsia="Calibri" w:hAnsi="Calibri"/>
                                <w:b w:val="0"/>
                                <w:i w:val="0"/>
                                <w:smallCaps w:val="0"/>
                                <w:strike w:val="0"/>
                                <w:color w:val="000000"/>
                                <w:sz w:val="24"/>
                                <w:vertAlign w:val="baseline"/>
                              </w:rPr>
                              <w:t xml:space="preserve"> Therefore the wicked will not endure in judgment, nor sinners in the assembly of the righteous. </w:t>
                            </w:r>
                            <w:r w:rsidDel="00000000" w:rsidR="00000000" w:rsidRPr="00000000">
                              <w:rPr>
                                <w:rFonts w:ascii="Calibri" w:cs="Calibri" w:eastAsia="Calibri" w:hAnsi="Calibri"/>
                                <w:b w:val="1"/>
                                <w:i w:val="0"/>
                                <w:smallCaps w:val="0"/>
                                <w:strike w:val="0"/>
                                <w:color w:val="000000"/>
                                <w:sz w:val="24"/>
                                <w:vertAlign w:val="baseline"/>
                              </w:rPr>
                              <w:t xml:space="preserve">6</w:t>
                            </w:r>
                            <w:r w:rsidDel="00000000" w:rsidR="00000000" w:rsidRPr="00000000">
                              <w:rPr>
                                <w:rFonts w:ascii="Calibri" w:cs="Calibri" w:eastAsia="Calibri" w:hAnsi="Calibri"/>
                                <w:b w:val="0"/>
                                <w:i w:val="0"/>
                                <w:smallCaps w:val="0"/>
                                <w:strike w:val="0"/>
                                <w:color w:val="000000"/>
                                <w:sz w:val="24"/>
                                <w:vertAlign w:val="baseline"/>
                              </w:rPr>
                              <w:t xml:space="preserve"> For the Lord minds the way of the righteous, but the way of the wicked will perish.</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292100</wp:posOffset>
                </wp:positionV>
                <wp:extent cx="3999230" cy="3257550"/>
                <wp:effectExtent b="0" l="0" r="0" t="0"/>
                <wp:wrapNone/>
                <wp:docPr id="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3999230" cy="3257550"/>
                        </a:xfrm>
                        <a:prstGeom prst="rect"/>
                        <a:ln/>
                      </pic:spPr>
                    </pic:pic>
                  </a:graphicData>
                </a:graphic>
              </wp:anchor>
            </w:drawing>
          </mc:Fallback>
        </mc:AlternateContent>
      </w:r>
    </w:p>
    <w:p w:rsidR="00000000" w:rsidDel="00000000" w:rsidP="00000000" w:rsidRDefault="00000000" w:rsidRPr="00000000" w14:paraId="00000066">
      <w:pPr>
        <w:shd w:fill="ffffff" w:val="clear"/>
        <w:spacing w:after="240" w:lineRule="auto"/>
        <w:jc w:val="center"/>
        <w:rPr>
          <w:rFonts w:ascii="Abscissa" w:cs="Abscissa" w:eastAsia="Abscissa" w:hAnsi="Abscissa"/>
          <w:color w:val="000000"/>
          <w:sz w:val="26"/>
          <w:szCs w:val="26"/>
        </w:rPr>
      </w:pPr>
      <w:r w:rsidDel="00000000" w:rsidR="00000000" w:rsidRPr="00000000">
        <w:rPr>
          <w:rtl w:val="0"/>
        </w:rPr>
      </w:r>
    </w:p>
    <w:p w:rsidR="00000000" w:rsidDel="00000000" w:rsidP="00000000" w:rsidRDefault="00000000" w:rsidRPr="00000000" w14:paraId="00000067">
      <w:pPr>
        <w:shd w:fill="ffffff" w:val="clear"/>
        <w:spacing w:after="240" w:lineRule="auto"/>
        <w:jc w:val="center"/>
        <w:rPr>
          <w:rFonts w:ascii="Abscissa" w:cs="Abscissa" w:eastAsia="Abscissa" w:hAnsi="Abscissa"/>
          <w:color w:val="000000"/>
          <w:sz w:val="26"/>
          <w:szCs w:val="26"/>
        </w:rPr>
      </w:pPr>
      <w:r w:rsidDel="00000000" w:rsidR="00000000" w:rsidRPr="00000000">
        <w:rPr>
          <w:rtl w:val="0"/>
        </w:rPr>
      </w:r>
    </w:p>
    <w:p w:rsidR="00000000" w:rsidDel="00000000" w:rsidP="00000000" w:rsidRDefault="00000000" w:rsidRPr="00000000" w14:paraId="00000068">
      <w:pPr>
        <w:shd w:fill="ffffff" w:val="clear"/>
        <w:spacing w:after="240" w:lineRule="auto"/>
        <w:jc w:val="center"/>
        <w:rPr>
          <w:rFonts w:ascii="Abscissa" w:cs="Abscissa" w:eastAsia="Abscissa" w:hAnsi="Abscissa"/>
          <w:color w:val="000000"/>
          <w:sz w:val="26"/>
          <w:szCs w:val="26"/>
        </w:rPr>
      </w:pPr>
      <w:r w:rsidDel="00000000" w:rsidR="00000000" w:rsidRPr="00000000">
        <w:rPr>
          <w:rtl w:val="0"/>
        </w:rPr>
      </w:r>
    </w:p>
    <w:p w:rsidR="00000000" w:rsidDel="00000000" w:rsidP="00000000" w:rsidRDefault="00000000" w:rsidRPr="00000000" w14:paraId="00000069">
      <w:pPr>
        <w:shd w:fill="ffffff" w:val="clear"/>
        <w:spacing w:after="240" w:lineRule="auto"/>
        <w:jc w:val="center"/>
        <w:rPr>
          <w:rFonts w:ascii="Abscissa" w:cs="Abscissa" w:eastAsia="Abscissa" w:hAnsi="Abscissa"/>
          <w:color w:val="000000"/>
          <w:sz w:val="26"/>
          <w:szCs w:val="26"/>
        </w:rPr>
      </w:pPr>
      <w:r w:rsidDel="00000000" w:rsidR="00000000" w:rsidRPr="00000000">
        <w:rPr>
          <w:rtl w:val="0"/>
        </w:rPr>
      </w:r>
    </w:p>
    <w:p w:rsidR="00000000" w:rsidDel="00000000" w:rsidP="00000000" w:rsidRDefault="00000000" w:rsidRPr="00000000" w14:paraId="0000006A">
      <w:pPr>
        <w:shd w:fill="ffffff" w:val="clear"/>
        <w:spacing w:after="240" w:lineRule="auto"/>
        <w:jc w:val="center"/>
        <w:rPr>
          <w:rFonts w:ascii="Abscissa" w:cs="Abscissa" w:eastAsia="Abscissa" w:hAnsi="Abscissa"/>
          <w:color w:val="0000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3086100</wp:posOffset>
                </wp:positionV>
                <wp:extent cx="6399530" cy="413385"/>
                <wp:effectExtent b="0" l="0" r="0" t="0"/>
                <wp:wrapNone/>
                <wp:docPr id="2" name=""/>
                <a:graphic>
                  <a:graphicData uri="http://schemas.microsoft.com/office/word/2010/wordprocessingShape">
                    <wps:wsp>
                      <wps:cNvSpPr/>
                      <wps:cNvPr id="3" name="Shape 3"/>
                      <wps:spPr>
                        <a:xfrm>
                          <a:off x="2150998" y="3578070"/>
                          <a:ext cx="6390005" cy="4038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3086100</wp:posOffset>
                </wp:positionV>
                <wp:extent cx="6399530" cy="413385"/>
                <wp:effectExtent b="0" l="0" r="0" t="0"/>
                <wp:wrapNone/>
                <wp:docPr id="2"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399530" cy="413385"/>
                        </a:xfrm>
                        <a:prstGeom prst="rect"/>
                        <a:ln/>
                      </pic:spPr>
                    </pic:pic>
                  </a:graphicData>
                </a:graphic>
              </wp:anchor>
            </w:drawing>
          </mc:Fallback>
        </mc:AlternateContent>
      </w:r>
    </w:p>
    <w:sectPr>
      <w:footerReference r:id="rId14" w:type="default"/>
      <w:footerReference r:id="rId15" w:type="even"/>
      <w:pgSz w:h="12240" w:w="7920" w:orient="portrait"/>
      <w:pgMar w:bottom="1440" w:top="990" w:left="1080" w:right="1080" w:header="720" w:footer="25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Jacques Francois Shadow">
    <w:embedRegular w:fontKey="{00000000-0000-0000-0000-000000000000}" r:id="rId1" w:subsetted="0"/>
  </w:font>
  <w:font w:name="A770-Roman"/>
  <w:font w:name="Abscissa"/>
  <w:font w:name="ACaslon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bscissa" w:cs="Abscissa" w:eastAsia="Abscissa" w:hAnsi="Abscissa"/>
        <w:color w:val="000000"/>
        <w:sz w:val="26"/>
        <w:szCs w:val="26"/>
      </w:rPr>
    </w:pPr>
    <w:r w:rsidDel="00000000" w:rsidR="00000000" w:rsidRPr="00000000">
      <w:rPr>
        <w:rtl w:val="0"/>
      </w:rPr>
    </w:r>
  </w:p>
  <w:tbl>
    <w:tblPr>
      <w:tblStyle w:val="Table1"/>
      <w:tblW w:w="5975.999999999999" w:type="dxa"/>
      <w:jc w:val="left"/>
      <w:tblInd w:w="-115.0" w:type="dxa"/>
      <w:tblBorders>
        <w:top w:color="808080" w:space="0" w:sz="18" w:val="single"/>
        <w:insideV w:color="808080" w:space="0" w:sz="18" w:val="single"/>
      </w:tblBorders>
      <w:tblLayout w:type="fixed"/>
      <w:tblLook w:val="0600"/>
    </w:tblPr>
    <w:tblGrid>
      <w:gridCol w:w="558"/>
      <w:gridCol w:w="5418"/>
      <w:tblGridChange w:id="0">
        <w:tblGrid>
          <w:gridCol w:w="558"/>
          <w:gridCol w:w="5418"/>
        </w:tblGrid>
      </w:tblGridChange>
    </w:tblGrid>
    <w:tr>
      <w:trPr>
        <w:cantSplit w:val="0"/>
        <w:trHeight w:val="216" w:hRule="atLeast"/>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770-Roman" w:cs="A770-Roman" w:eastAsia="A770-Roman" w:hAnsi="A770-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06D">
          <w:pPr>
            <w:spacing w:after="0" w:lineRule="auto"/>
            <w:rPr>
              <w:sz w:val="28"/>
              <w:szCs w:val="28"/>
            </w:rPr>
          </w:pPr>
          <w:r w:rsidDel="00000000" w:rsidR="00000000" w:rsidRPr="00000000">
            <w:rPr>
              <w:rFonts w:ascii="A770-Roman" w:cs="A770-Roman" w:eastAsia="A770-Roman" w:hAnsi="A770-Roman"/>
              <w:b w:val="1"/>
              <w:sz w:val="24"/>
              <w:szCs w:val="24"/>
              <w:rtl w:val="0"/>
            </w:rPr>
            <w:t xml:space="preserve">A momento from the Pidyon Haben of Yaakov  </w:t>
          </w:r>
          <w:r w:rsidDel="00000000" w:rsidR="00000000" w:rsidRPr="00000000">
            <w:rPr>
              <w:rFonts w:ascii="A770-Roman" w:cs="A770-Roman" w:eastAsia="A770-Roman" w:hAnsi="A770-Roman"/>
              <w:b w:val="1"/>
              <w:sz w:val="24"/>
              <w:szCs w:val="24"/>
              <w:vertAlign w:val="superscript"/>
              <w:rtl w:val="1"/>
            </w:rPr>
            <w:t xml:space="preserve">שי</w:t>
          </w:r>
          <w:r w:rsidDel="00000000" w:rsidR="00000000" w:rsidRPr="00000000">
            <w:rPr>
              <w:rFonts w:ascii="A770-Roman" w:cs="A770-Roman" w:eastAsia="A770-Roman" w:hAnsi="A770-Roman"/>
              <w:b w:val="1"/>
              <w:sz w:val="24"/>
              <w:szCs w:val="24"/>
              <w:vertAlign w:val="superscript"/>
              <w:rtl w:val="0"/>
            </w:rPr>
            <w:t xml:space="preserve">'</w:t>
          </w:r>
          <w:r w:rsidDel="00000000" w:rsidR="00000000" w:rsidRPr="00000000">
            <w:rPr>
              <w:rFonts w:ascii="A770-Roman" w:cs="A770-Roman" w:eastAsia="A770-Roman" w:hAnsi="A770-Roman"/>
              <w:b w:val="1"/>
              <w:sz w:val="24"/>
              <w:szCs w:val="24"/>
              <w:rtl w:val="0"/>
            </w:rPr>
            <w:t xml:space="preserve">Bronstein</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bidiVisual w:val="1"/>
      <w:tblW w:w="5975.999999999999" w:type="dxa"/>
      <w:jc w:val="left"/>
      <w:tblInd w:w="-115.0" w:type="dxa"/>
      <w:tblBorders>
        <w:top w:color="808080" w:space="0" w:sz="18" w:val="single"/>
        <w:insideV w:color="808080" w:space="0" w:sz="18" w:val="single"/>
      </w:tblBorders>
      <w:tblLayout w:type="fixed"/>
      <w:tblLook w:val="0400"/>
    </w:tblPr>
    <w:tblGrid>
      <w:gridCol w:w="558"/>
      <w:gridCol w:w="5418"/>
      <w:tblGridChange w:id="0">
        <w:tblGrid>
          <w:gridCol w:w="558"/>
          <w:gridCol w:w="5418"/>
        </w:tblGrid>
      </w:tblGridChange>
    </w:tblGrid>
    <w:tr>
      <w:trPr>
        <w:cantSplit w:val="0"/>
        <w:trHeight w:val="216"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A770-Roman" w:cs="A770-Roman" w:eastAsia="A770-Roman" w:hAnsi="A770-Roman"/>
              <w:b w:val="0"/>
              <w:i w:val="0"/>
              <w:smallCaps w:val="0"/>
              <w:strike w:val="0"/>
              <w:color w:val="000000"/>
              <w:sz w:val="24"/>
              <w:szCs w:val="24"/>
              <w:u w:val="none"/>
              <w:shd w:fill="auto" w:val="clear"/>
              <w:vertAlign w:val="baseline"/>
            </w:rPr>
          </w:pPr>
          <w:r w:rsidDel="00000000" w:rsidR="00000000" w:rsidRPr="00000000">
            <w:rPr>
              <w:rFonts w:ascii="A770-Roman" w:cs="A770-Roman" w:eastAsia="A770-Roman" w:hAnsi="A770-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071">
          <w:pPr>
            <w:spacing w:after="0" w:lineRule="auto"/>
            <w:jc w:val="right"/>
            <w:rPr>
              <w:rFonts w:ascii="A770-Roman" w:cs="A770-Roman" w:eastAsia="A770-Roman" w:hAnsi="A770-Roman"/>
              <w:b w:val="1"/>
              <w:sz w:val="28"/>
              <w:szCs w:val="28"/>
            </w:rPr>
          </w:pPr>
          <w:r w:rsidDel="00000000" w:rsidR="00000000" w:rsidRPr="00000000">
            <w:rPr>
              <w:rFonts w:ascii="A770-Roman" w:cs="A770-Roman" w:eastAsia="A770-Roman" w:hAnsi="A770-Roman"/>
              <w:b w:val="1"/>
              <w:sz w:val="24"/>
              <w:szCs w:val="24"/>
              <w:rtl w:val="0"/>
            </w:rPr>
            <w:t xml:space="preserve">Sunday, 16 Adar 1, 5774 – February 16th, 2014</w:t>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bidi w:val="1"/>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480" w:lineRule="auto"/>
    </w:pPr>
    <w:rPr>
      <w:rFonts w:ascii="Cambria" w:cs="Cambria" w:eastAsia="Cambria" w:hAnsi="Cambria"/>
      <w:b w:val="1"/>
      <w:sz w:val="28"/>
      <w:szCs w:val="28"/>
    </w:rPr>
  </w:style>
  <w:style w:type="paragraph" w:styleId="Heading2">
    <w:name w:val="heading 2"/>
    <w:basedOn w:val="Normal"/>
    <w:next w:val="Normal"/>
    <w:pPr>
      <w:spacing w:after="0" w:before="200" w:lineRule="auto"/>
    </w:pPr>
    <w:rPr>
      <w:rFonts w:ascii="Cambria" w:cs="Cambria" w:eastAsia="Cambria" w:hAnsi="Cambria"/>
      <w:b w:val="1"/>
      <w:sz w:val="26"/>
      <w:szCs w:val="26"/>
    </w:rPr>
  </w:style>
  <w:style w:type="paragraph" w:styleId="Heading3">
    <w:name w:val="heading 3"/>
    <w:basedOn w:val="Normal"/>
    <w:next w:val="Normal"/>
    <w:pPr>
      <w:spacing w:after="0" w:before="200" w:line="271" w:lineRule="auto"/>
    </w:pPr>
    <w:rPr>
      <w:rFonts w:ascii="Cambria" w:cs="Cambria" w:eastAsia="Cambria" w:hAnsi="Cambria"/>
      <w:b w:val="1"/>
    </w:rPr>
  </w:style>
  <w:style w:type="paragraph" w:styleId="Heading4">
    <w:name w:val="heading 4"/>
    <w:basedOn w:val="Normal"/>
    <w:next w:val="Normal"/>
    <w:pPr>
      <w:spacing w:after="0" w:before="200" w:lineRule="auto"/>
    </w:pPr>
    <w:rPr>
      <w:rFonts w:ascii="Cambria" w:cs="Cambria" w:eastAsia="Cambria" w:hAnsi="Cambria"/>
      <w:b w:val="1"/>
      <w:i w:val="1"/>
    </w:rPr>
  </w:style>
  <w:style w:type="paragraph" w:styleId="Heading5">
    <w:name w:val="heading 5"/>
    <w:basedOn w:val="Normal"/>
    <w:next w:val="Normal"/>
    <w:pPr>
      <w:spacing w:after="0" w:before="200" w:lineRule="auto"/>
    </w:pPr>
    <w:rPr>
      <w:rFonts w:ascii="Cambria" w:cs="Cambria" w:eastAsia="Cambria" w:hAnsi="Cambria"/>
      <w:b w:val="1"/>
      <w:color w:val="7f7f7f"/>
    </w:rPr>
  </w:style>
  <w:style w:type="paragraph" w:styleId="Heading6">
    <w:name w:val="heading 6"/>
    <w:basedOn w:val="Normal"/>
    <w:next w:val="Normal"/>
    <w:pPr>
      <w:spacing w:after="0" w:line="271" w:lineRule="auto"/>
    </w:pPr>
    <w:rPr>
      <w:rFonts w:ascii="Cambria" w:cs="Cambria" w:eastAsia="Cambria" w:hAnsi="Cambria"/>
      <w:b w:val="1"/>
      <w:i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paragraph" w:styleId="Subtitle">
    <w:name w:val="Subtitle"/>
    <w:basedOn w:val="Normal"/>
    <w:next w:val="Normal"/>
    <w:pPr>
      <w:spacing w:after="600" w:lineRule="auto"/>
    </w:pPr>
    <w:rPr>
      <w:rFonts w:ascii="Cambria" w:cs="Cambria" w:eastAsia="Cambria" w:hAnsi="Cambria"/>
      <w:i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gif"/><Relationship Id="rId10" Type="http://schemas.openxmlformats.org/officeDocument/2006/relationships/hyperlink" Target="http://www.chabad.org/library/article_cdo/aid/144321/jewish/Bar-Mitzvah.htm"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abad.org/library/article_cdo/aid/526873/jewish/The-Jewish-Day.htm"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chabad.org/9946#v16" TargetMode="External"/><Relationship Id="rId8" Type="http://schemas.openxmlformats.org/officeDocument/2006/relationships/hyperlink" Target="http://www.chabad.org/library/article_cdo/aid/652310/jewish/Pidyon-Haben.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JacquesFrancoisShadow-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