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) A prominent goy's wife died. He world like me at the funeral.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way I understand, there are 4 parts. I wonder if there's ANY part that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 can i be at and even speak 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1.The wake... What is that? I know it's at the funeral home. That's when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 asked me to speak.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The burial. Is it a problem to be there?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A post-funeral "party" at a local hotel.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B) The general "rule" is : All days that tachnun is not said the kail moleh is not said.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C) will i be allowed to officiate at his funeral at the veterans cemetery?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 bury a jew in a non Jewish cemetery?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E) can one  officiate if they </w:t>
      </w:r>
      <w:r w:rsidDel="00000000" w:rsidR="00000000" w:rsidRPr="00000000">
        <w:rPr>
          <w:rtl w:val="0"/>
        </w:rPr>
        <w:t xml:space="preserve"> don't want to do a Tahara.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F) There is a non Jewish woman, great friend and supporter of Chabad,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who wants to buy a plaque of the Memorial board for her late husband?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G) what is not done by a kevurah on chol hamoed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H) Can a father say kaddish for their non Jewish child? What can they 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bihalacha, at the funeral and after?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