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am tutoring a boy for Bar Mitzva who's father is not Jewish (he converted through Reform). He wants to do something in shul at the Bar Mitzva. Other than standing next to his son and putting the Tallis on the boy, what else can he do? I'm sure others have encountered this problem before. What have you done? And what's the best approach to take in explaining to him the reason why he can't really participate in the actual service?</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Answer 1</w:t>
      </w:r>
    </w:p>
    <w:p w:rsidR="00000000" w:rsidDel="00000000" w:rsidP="00000000" w:rsidRDefault="00000000" w:rsidRPr="00000000" w14:paraId="00000005">
      <w:pPr>
        <w:rPr/>
      </w:pPr>
      <w:r w:rsidDel="00000000" w:rsidR="00000000" w:rsidRPr="00000000">
        <w:rPr>
          <w:rtl w:val="0"/>
        </w:rPr>
        <w:t xml:space="preserve">We do the following: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We explain that father and son cannot have an Aliyah together one after</w:t>
      </w:r>
    </w:p>
    <w:p w:rsidR="00000000" w:rsidDel="00000000" w:rsidP="00000000" w:rsidRDefault="00000000" w:rsidRPr="00000000" w14:paraId="00000008">
      <w:pPr>
        <w:rPr/>
      </w:pPr>
      <w:r w:rsidDel="00000000" w:rsidR="00000000" w:rsidRPr="00000000">
        <w:rPr>
          <w:rtl w:val="0"/>
        </w:rPr>
        <w:t xml:space="preserve">each other.(Yeduah Hataam). We of course make sure to have a Cohen/Levi in</w:t>
      </w:r>
    </w:p>
    <w:p w:rsidR="00000000" w:rsidDel="00000000" w:rsidP="00000000" w:rsidRDefault="00000000" w:rsidRPr="00000000" w14:paraId="00000009">
      <w:pPr>
        <w:rPr/>
      </w:pPr>
      <w:r w:rsidDel="00000000" w:rsidR="00000000" w:rsidRPr="00000000">
        <w:rPr>
          <w:rtl w:val="0"/>
        </w:rPr>
        <w:t xml:space="preserve">shul that day.See below when and why we make the Bar mitzvah on a</w:t>
      </w:r>
    </w:p>
    <w:p w:rsidR="00000000" w:rsidDel="00000000" w:rsidP="00000000" w:rsidRDefault="00000000" w:rsidRPr="00000000" w14:paraId="0000000A">
      <w:pPr>
        <w:rPr/>
      </w:pPr>
      <w:r w:rsidDel="00000000" w:rsidR="00000000" w:rsidRPr="00000000">
        <w:rPr>
          <w:rtl w:val="0"/>
        </w:rPr>
        <w:t xml:space="preserve">weekday.The fathers have been thrilled to walk along side son as he (the</w:t>
      </w:r>
    </w:p>
    <w:p w:rsidR="00000000" w:rsidDel="00000000" w:rsidP="00000000" w:rsidRDefault="00000000" w:rsidRPr="00000000" w14:paraId="0000000B">
      <w:pPr>
        <w:rPr/>
      </w:pPr>
      <w:r w:rsidDel="00000000" w:rsidR="00000000" w:rsidRPr="00000000">
        <w:rPr>
          <w:rtl w:val="0"/>
        </w:rPr>
        <w:t xml:space="preserve">Bar Mitzvah boy)walks around the Shul with the Sefer Torah.</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Perhaps a Rov could answer if we could give such an individual</w:t>
      </w:r>
    </w:p>
    <w:p w:rsidR="00000000" w:rsidDel="00000000" w:rsidP="00000000" w:rsidRDefault="00000000" w:rsidRPr="00000000" w14:paraId="0000000E">
      <w:pPr>
        <w:rPr/>
      </w:pPr>
      <w:r w:rsidDel="00000000" w:rsidR="00000000" w:rsidRPr="00000000">
        <w:rPr>
          <w:rtl w:val="0"/>
        </w:rPr>
        <w:t xml:space="preserve">Pesicha/Hagbah/Gelilah.</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Answer 2</w:t>
      </w:r>
    </w:p>
    <w:p w:rsidR="00000000" w:rsidDel="00000000" w:rsidP="00000000" w:rsidRDefault="00000000" w:rsidRPr="00000000" w14:paraId="00000014">
      <w:pPr>
        <w:rPr/>
      </w:pPr>
      <w:r w:rsidDel="00000000" w:rsidR="00000000" w:rsidRPr="00000000">
        <w:rPr>
          <w:rtl w:val="0"/>
        </w:rPr>
        <w:t xml:space="preserve">Just last week we had a non-Jewish father of a Bat-Mitzvah girl recite an English version of Yekum Purkon for the crowd. He seemed very happy with it. He's divorced and the family did not tell me he'll be there, so I had to make a last minute decision. Hope I did the right thing.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