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FDC511E" w14:textId="77777777" w:rsidR="00E45494" w:rsidRPr="00807F78" w:rsidRDefault="00604EF3" w:rsidP="003E7F36">
      <w:pPr>
        <w:jc w:val="center"/>
        <w:rPr>
          <w:b/>
        </w:rPr>
      </w:pPr>
      <w:proofErr w:type="spellStart"/>
      <w:r w:rsidRPr="00807F78">
        <w:rPr>
          <w:b/>
        </w:rPr>
        <w:t>Tefillin</w:t>
      </w:r>
      <w:proofErr w:type="spellEnd"/>
      <w:r w:rsidRPr="00807F78">
        <w:rPr>
          <w:b/>
        </w:rPr>
        <w:t xml:space="preserve"> Benefits</w:t>
      </w:r>
    </w:p>
    <w:p w14:paraId="4220DDA4" w14:textId="77777777" w:rsidR="0081238B" w:rsidRDefault="0081238B"/>
    <w:p w14:paraId="01E3AC3B" w14:textId="77777777" w:rsidR="0081238B" w:rsidRDefault="00356488" w:rsidP="0081238B">
      <w:r>
        <w:t xml:space="preserve">The placement of the </w:t>
      </w:r>
      <w:proofErr w:type="spellStart"/>
      <w:r w:rsidR="0081238B" w:rsidRPr="00356488">
        <w:rPr>
          <w:i/>
        </w:rPr>
        <w:t>Tefillin</w:t>
      </w:r>
      <w:proofErr w:type="spellEnd"/>
      <w:r w:rsidR="0081238B">
        <w:t xml:space="preserve"> coincide</w:t>
      </w:r>
      <w:r>
        <w:t>s</w:t>
      </w:r>
      <w:r w:rsidR="0081238B">
        <w:t xml:space="preserve"> with ancient a</w:t>
      </w:r>
      <w:r>
        <w:t xml:space="preserve">cupuncture pressure </w:t>
      </w:r>
      <w:proofErr w:type="gramStart"/>
      <w:r>
        <w:t>points which</w:t>
      </w:r>
      <w:proofErr w:type="gramEnd"/>
      <w:r>
        <w:t xml:space="preserve"> </w:t>
      </w:r>
      <w:r w:rsidR="0081238B">
        <w:t xml:space="preserve">relate to soothing the soul, </w:t>
      </w:r>
      <w:r w:rsidR="003E7F36">
        <w:t xml:space="preserve">heightened awareness and </w:t>
      </w:r>
      <w:r w:rsidR="0081238B">
        <w:t>focus</w:t>
      </w:r>
      <w:r w:rsidR="003E7F36">
        <w:t xml:space="preserve">, </w:t>
      </w:r>
      <w:r w:rsidR="00A52F57">
        <w:t xml:space="preserve">self-control, </w:t>
      </w:r>
      <w:r w:rsidR="0081238B">
        <w:t xml:space="preserve">memory and concentration </w:t>
      </w:r>
      <w:r w:rsidR="003E7F36">
        <w:t xml:space="preserve">improvement.  </w:t>
      </w:r>
    </w:p>
    <w:p w14:paraId="16530A22" w14:textId="77777777" w:rsidR="0081238B" w:rsidRDefault="0081238B" w:rsidP="0081238B"/>
    <w:p w14:paraId="0AB884C3" w14:textId="28B9EFF1" w:rsidR="0081238B" w:rsidRDefault="00A52F57" w:rsidP="0081238B">
      <w:r>
        <w:t>They connect</w:t>
      </w:r>
      <w:r w:rsidR="0081238B">
        <w:t xml:space="preserve"> the head, heart and hand to all </w:t>
      </w:r>
      <w:r w:rsidR="00D114E1">
        <w:t>function in unison</w:t>
      </w:r>
    </w:p>
    <w:p w14:paraId="63C9DF1D" w14:textId="77777777" w:rsidR="0081238B" w:rsidRDefault="0081238B" w:rsidP="0081238B"/>
    <w:p w14:paraId="5281572B" w14:textId="77777777" w:rsidR="0081238B" w:rsidRDefault="00A52F57" w:rsidP="0081238B">
      <w:proofErr w:type="spellStart"/>
      <w:r>
        <w:t>Tefillin</w:t>
      </w:r>
      <w:proofErr w:type="spellEnd"/>
      <w:r>
        <w:t xml:space="preserve"> equals all Mitzvah</w:t>
      </w:r>
      <w:r w:rsidR="0081238B">
        <w:t xml:space="preserve">s of the Torah – </w:t>
      </w:r>
      <w:r w:rsidR="00356488">
        <w:t>on</w:t>
      </w:r>
      <w:r>
        <w:t xml:space="preserve"> the </w:t>
      </w:r>
      <w:proofErr w:type="gramStart"/>
      <w:r w:rsidR="0081238B">
        <w:t xml:space="preserve">day of </w:t>
      </w:r>
      <w:r>
        <w:t>judgment</w:t>
      </w:r>
      <w:proofErr w:type="gramEnd"/>
      <w:r>
        <w:t>,</w:t>
      </w:r>
      <w:r w:rsidR="00356488">
        <w:t xml:space="preserve"> this </w:t>
      </w:r>
      <w:r w:rsidR="00356488" w:rsidRPr="00356488">
        <w:rPr>
          <w:i/>
        </w:rPr>
        <w:t>M</w:t>
      </w:r>
      <w:r w:rsidR="0081238B" w:rsidRPr="00356488">
        <w:rPr>
          <w:i/>
        </w:rPr>
        <w:t>itzvah</w:t>
      </w:r>
      <w:r w:rsidR="0081238B">
        <w:t xml:space="preserve"> will force the scale tipping it positively (</w:t>
      </w:r>
      <w:proofErr w:type="spellStart"/>
      <w:r w:rsidR="0081238B">
        <w:t>Yalakut</w:t>
      </w:r>
      <w:proofErr w:type="spellEnd"/>
      <w:r w:rsidR="0081238B">
        <w:t xml:space="preserve"> </w:t>
      </w:r>
      <w:proofErr w:type="spellStart"/>
      <w:r w:rsidR="0081238B">
        <w:t>Shimoni</w:t>
      </w:r>
      <w:proofErr w:type="spellEnd"/>
      <w:r w:rsidR="0081238B">
        <w:t>)</w:t>
      </w:r>
    </w:p>
    <w:p w14:paraId="46F9DB39" w14:textId="77777777" w:rsidR="0081238B" w:rsidRDefault="0081238B" w:rsidP="0081238B"/>
    <w:p w14:paraId="7A5BE1EF" w14:textId="77777777" w:rsidR="0081238B" w:rsidRDefault="00A52F57" w:rsidP="0081238B">
      <w:r>
        <w:t xml:space="preserve">One who puts on </w:t>
      </w:r>
      <w:proofErr w:type="spellStart"/>
      <w:r w:rsidRPr="00A52F57">
        <w:rPr>
          <w:i/>
        </w:rPr>
        <w:t>T</w:t>
      </w:r>
      <w:r w:rsidR="0081238B" w:rsidRPr="00A52F57">
        <w:rPr>
          <w:i/>
        </w:rPr>
        <w:t>efillin</w:t>
      </w:r>
      <w:proofErr w:type="spellEnd"/>
      <w:r w:rsidR="0081238B">
        <w:t xml:space="preserve"> merits long life (Talmud </w:t>
      </w:r>
      <w:proofErr w:type="spellStart"/>
      <w:r w:rsidR="0081238B">
        <w:t>Menachos</w:t>
      </w:r>
      <w:proofErr w:type="spellEnd"/>
      <w:r w:rsidR="0081238B">
        <w:t xml:space="preserve"> 44A)</w:t>
      </w:r>
    </w:p>
    <w:p w14:paraId="31F791ED" w14:textId="77777777" w:rsidR="0081238B" w:rsidRDefault="0081238B" w:rsidP="0081238B"/>
    <w:p w14:paraId="01A5ED92" w14:textId="4D225C7D" w:rsidR="0081238B" w:rsidRDefault="0081238B" w:rsidP="0081238B">
      <w:r>
        <w:t>On</w:t>
      </w:r>
      <w:r w:rsidR="00D114E1">
        <w:t>e who wears</w:t>
      </w:r>
      <w:r>
        <w:t xml:space="preserve"> </w:t>
      </w:r>
      <w:proofErr w:type="spellStart"/>
      <w:r w:rsidR="00A52F57" w:rsidRPr="00A52F57">
        <w:rPr>
          <w:i/>
        </w:rPr>
        <w:t>Tefillin</w:t>
      </w:r>
      <w:proofErr w:type="spellEnd"/>
      <w:r w:rsidR="00A52F57">
        <w:t xml:space="preserve"> with </w:t>
      </w:r>
      <w:proofErr w:type="spellStart"/>
      <w:r w:rsidR="00A52F57" w:rsidRPr="00A52F57">
        <w:rPr>
          <w:i/>
        </w:rPr>
        <w:t>T</w:t>
      </w:r>
      <w:r w:rsidRPr="00A52F57">
        <w:rPr>
          <w:i/>
        </w:rPr>
        <w:t>zizis</w:t>
      </w:r>
      <w:proofErr w:type="spellEnd"/>
      <w:r>
        <w:t xml:space="preserve"> and says </w:t>
      </w:r>
      <w:proofErr w:type="spellStart"/>
      <w:r w:rsidR="00A52F57">
        <w:rPr>
          <w:i/>
        </w:rPr>
        <w:t>S</w:t>
      </w:r>
      <w:r w:rsidRPr="00A52F57">
        <w:rPr>
          <w:i/>
        </w:rPr>
        <w:t>hema</w:t>
      </w:r>
      <w:proofErr w:type="spellEnd"/>
      <w:r>
        <w:t xml:space="preserve"> all his sins are forgiven </w:t>
      </w:r>
    </w:p>
    <w:p w14:paraId="55979D8E" w14:textId="77777777" w:rsidR="0081238B" w:rsidRDefault="0081238B"/>
    <w:p w14:paraId="34842E2C" w14:textId="27237B2F" w:rsidR="00903981" w:rsidRDefault="00A52F57" w:rsidP="00903981">
      <w:proofErr w:type="spellStart"/>
      <w:r w:rsidRPr="00A52F57">
        <w:rPr>
          <w:i/>
        </w:rPr>
        <w:t>Tefillin</w:t>
      </w:r>
      <w:proofErr w:type="spellEnd"/>
      <w:r>
        <w:t xml:space="preserve"> </w:t>
      </w:r>
      <w:proofErr w:type="gramStart"/>
      <w:r>
        <w:t>brings</w:t>
      </w:r>
      <w:proofErr w:type="gramEnd"/>
      <w:r>
        <w:t xml:space="preserve"> us close to G</w:t>
      </w:r>
      <w:r w:rsidR="00903981">
        <w:t>-d to correct</w:t>
      </w:r>
      <w:r w:rsidR="00D114E1">
        <w:t>ing</w:t>
      </w:r>
      <w:r w:rsidR="00903981">
        <w:t xml:space="preserve"> </w:t>
      </w:r>
      <w:r>
        <w:t xml:space="preserve">the sin of the </w:t>
      </w:r>
      <w:r w:rsidR="00356488">
        <w:t>golden</w:t>
      </w:r>
      <w:r>
        <w:t xml:space="preserve"> calf </w:t>
      </w:r>
      <w:r w:rsidR="00356488">
        <w:t>which</w:t>
      </w:r>
      <w:r>
        <w:t xml:space="preserve"> </w:t>
      </w:r>
      <w:r w:rsidR="00D114E1">
        <w:t xml:space="preserve">distanced us </w:t>
      </w:r>
      <w:r>
        <w:t>from G</w:t>
      </w:r>
      <w:r w:rsidR="00903981">
        <w:t>-d</w:t>
      </w:r>
      <w:r>
        <w:t>.</w:t>
      </w:r>
    </w:p>
    <w:p w14:paraId="4DEC2E44" w14:textId="77777777" w:rsidR="00903981" w:rsidRDefault="00903981"/>
    <w:p w14:paraId="78B7D033" w14:textId="133A943B" w:rsidR="00C61C5B" w:rsidRPr="00A52F57" w:rsidRDefault="00C61C5B" w:rsidP="00C61C5B">
      <w:pPr>
        <w:widowControl w:val="0"/>
        <w:autoSpaceDE w:val="0"/>
        <w:autoSpaceDN w:val="0"/>
        <w:adjustRightInd w:val="0"/>
      </w:pPr>
      <w:r w:rsidRPr="00A52F57">
        <w:t xml:space="preserve">The parchments of the </w:t>
      </w:r>
      <w:proofErr w:type="spellStart"/>
      <w:r w:rsidR="00A52F57" w:rsidRPr="00356488">
        <w:rPr>
          <w:i/>
        </w:rPr>
        <w:t>Tefillin</w:t>
      </w:r>
      <w:proofErr w:type="spellEnd"/>
      <w:r w:rsidR="00A52F57" w:rsidRPr="00A52F57">
        <w:t xml:space="preserve"> </w:t>
      </w:r>
      <w:r w:rsidRPr="00A52F57">
        <w:t>are rolled up and tied with the hair of a calf. Then, a piece of p</w:t>
      </w:r>
      <w:r w:rsidR="00E806BD">
        <w:t>archment is</w:t>
      </w:r>
      <w:r w:rsidRPr="00A52F57">
        <w:t xml:space="preserve"> folded over the parchment and secure</w:t>
      </w:r>
      <w:r w:rsidR="00E806BD">
        <w:t>d</w:t>
      </w:r>
      <w:r w:rsidRPr="00A52F57">
        <w:t xml:space="preserve"> with another calf’s hair.</w:t>
      </w:r>
      <w:r w:rsidR="00E806BD">
        <w:t xml:space="preserve"> </w:t>
      </w:r>
      <w:r w:rsidRPr="00A52F57">
        <w:t xml:space="preserve">The method of “packaging” the inserts with tendons alludes to the resurrection of the dead where the prophet describes how </w:t>
      </w:r>
      <w:proofErr w:type="spellStart"/>
      <w:r w:rsidRPr="00356488">
        <w:rPr>
          <w:i/>
        </w:rPr>
        <w:t>Hashem</w:t>
      </w:r>
      <w:proofErr w:type="spellEnd"/>
      <w:r w:rsidRPr="00A52F57">
        <w:t xml:space="preserve"> will reconstruct each body with bones, tendons, flesh and skin and each person will stand up clothed. The parchment made from animal skin represents the flesh of a person. The tendons </w:t>
      </w:r>
      <w:r w:rsidR="00D114E1">
        <w:t>correspond to</w:t>
      </w:r>
      <w:r w:rsidRPr="00A52F57">
        <w:t xml:space="preserve"> a person’s tendons. The additional parchment covering the portions inside represent the person’s </w:t>
      </w:r>
      <w:proofErr w:type="gramStart"/>
      <w:r w:rsidRPr="00A52F57">
        <w:t>cloth</w:t>
      </w:r>
      <w:proofErr w:type="gramEnd"/>
      <w:r w:rsidRPr="00A52F57">
        <w:t xml:space="preserve">. This teaches us that one who puts on </w:t>
      </w:r>
      <w:proofErr w:type="spellStart"/>
      <w:r w:rsidRPr="00E806BD">
        <w:rPr>
          <w:i/>
        </w:rPr>
        <w:t>Tefillin</w:t>
      </w:r>
      <w:proofErr w:type="spellEnd"/>
      <w:r w:rsidRPr="00A52F57">
        <w:t xml:space="preserve"> will merit </w:t>
      </w:r>
      <w:proofErr w:type="spellStart"/>
      <w:r w:rsidRPr="00E806BD">
        <w:rPr>
          <w:i/>
        </w:rPr>
        <w:t>Techiyas</w:t>
      </w:r>
      <w:proofErr w:type="spellEnd"/>
      <w:r w:rsidRPr="00E806BD">
        <w:rPr>
          <w:i/>
        </w:rPr>
        <w:t xml:space="preserve"> </w:t>
      </w:r>
      <w:proofErr w:type="spellStart"/>
      <w:r w:rsidRPr="00E806BD">
        <w:rPr>
          <w:i/>
        </w:rPr>
        <w:t>Hamesim</w:t>
      </w:r>
      <w:proofErr w:type="spellEnd"/>
      <w:r w:rsidRPr="00A52F57">
        <w:t xml:space="preserve"> (resurrection.)</w:t>
      </w:r>
    </w:p>
    <w:p w14:paraId="3EBB2B24" w14:textId="013A6AD1" w:rsidR="00807F78" w:rsidRDefault="00807F78">
      <w:r>
        <w:br w:type="page"/>
      </w:r>
    </w:p>
    <w:p w14:paraId="3C7DDBA3" w14:textId="77777777" w:rsidR="00807F78" w:rsidRPr="00807F78" w:rsidRDefault="00807F78" w:rsidP="00807F78">
      <w:pPr>
        <w:jc w:val="center"/>
        <w:rPr>
          <w:b/>
        </w:rPr>
      </w:pPr>
      <w:proofErr w:type="spellStart"/>
      <w:r w:rsidRPr="00807F78">
        <w:rPr>
          <w:b/>
        </w:rPr>
        <w:lastRenderedPageBreak/>
        <w:t>Tefillin</w:t>
      </w:r>
      <w:proofErr w:type="spellEnd"/>
      <w:r w:rsidRPr="00807F78">
        <w:rPr>
          <w:b/>
        </w:rPr>
        <w:t xml:space="preserve"> Facts</w:t>
      </w:r>
    </w:p>
    <w:p w14:paraId="435FD408" w14:textId="77777777" w:rsidR="00807F78" w:rsidRDefault="00807F78" w:rsidP="00807F78"/>
    <w:p w14:paraId="4E560C40" w14:textId="77777777" w:rsidR="00807F78" w:rsidRDefault="00807F78" w:rsidP="00807F78">
      <w:r>
        <w:t xml:space="preserve">One could don </w:t>
      </w:r>
      <w:proofErr w:type="spellStart"/>
      <w:r w:rsidRPr="00B937F0">
        <w:rPr>
          <w:i/>
        </w:rPr>
        <w:t>Tefillin</w:t>
      </w:r>
      <w:proofErr w:type="spellEnd"/>
      <w:r>
        <w:t xml:space="preserve"> a whole day until nightfall but it is preferable in the morning</w:t>
      </w:r>
    </w:p>
    <w:p w14:paraId="5620C8D1" w14:textId="77777777" w:rsidR="00807F78" w:rsidRDefault="00807F78" w:rsidP="00807F78"/>
    <w:p w14:paraId="42C4E466" w14:textId="77777777" w:rsidR="00807F78" w:rsidRDefault="00807F78" w:rsidP="00807F78">
      <w:r>
        <w:t xml:space="preserve">We put on the hand </w:t>
      </w:r>
      <w:proofErr w:type="spellStart"/>
      <w:r w:rsidRPr="00B70F3D">
        <w:rPr>
          <w:i/>
        </w:rPr>
        <w:t>Tefillin</w:t>
      </w:r>
      <w:proofErr w:type="spellEnd"/>
      <w:r>
        <w:t xml:space="preserve"> first followed by the head </w:t>
      </w:r>
      <w:proofErr w:type="spellStart"/>
      <w:r w:rsidRPr="00B70F3D">
        <w:rPr>
          <w:i/>
        </w:rPr>
        <w:t>Tefillin</w:t>
      </w:r>
      <w:proofErr w:type="spellEnd"/>
      <w:r>
        <w:t xml:space="preserve"> </w:t>
      </w:r>
    </w:p>
    <w:p w14:paraId="167AFB2B" w14:textId="77777777" w:rsidR="00807F78" w:rsidRDefault="00807F78" w:rsidP="00807F78"/>
    <w:p w14:paraId="0702597F" w14:textId="77777777" w:rsidR="00807F78" w:rsidRDefault="00807F78" w:rsidP="00807F78"/>
    <w:p w14:paraId="00300B72" w14:textId="77777777" w:rsidR="00807F78" w:rsidRDefault="00807F78" w:rsidP="00807F78">
      <w:r>
        <w:t xml:space="preserve">The </w:t>
      </w:r>
      <w:r w:rsidRPr="00B937F0">
        <w:rPr>
          <w:i/>
        </w:rPr>
        <w:t>Torah</w:t>
      </w:r>
      <w:r>
        <w:t xml:space="preserve"> refers to </w:t>
      </w:r>
      <w:proofErr w:type="spellStart"/>
      <w:r w:rsidRPr="00B937F0">
        <w:rPr>
          <w:i/>
        </w:rPr>
        <w:t>Tefillin</w:t>
      </w:r>
      <w:proofErr w:type="spellEnd"/>
      <w:r>
        <w:t xml:space="preserve"> as </w:t>
      </w:r>
      <w:proofErr w:type="spellStart"/>
      <w:r w:rsidRPr="00B937F0">
        <w:rPr>
          <w:i/>
        </w:rPr>
        <w:t>Totafos</w:t>
      </w:r>
      <w:proofErr w:type="spellEnd"/>
      <w:r>
        <w:t xml:space="preserve">, a combination of two words in foreign languages which both mean “two” hence we conclude that there are four portions of the </w:t>
      </w:r>
      <w:r w:rsidRPr="00B937F0">
        <w:rPr>
          <w:i/>
        </w:rPr>
        <w:t>Torah</w:t>
      </w:r>
      <w:r>
        <w:t xml:space="preserve"> in the </w:t>
      </w:r>
      <w:proofErr w:type="spellStart"/>
      <w:r w:rsidRPr="00B937F0">
        <w:rPr>
          <w:i/>
        </w:rPr>
        <w:t>Tefillin</w:t>
      </w:r>
      <w:proofErr w:type="spellEnd"/>
      <w:r>
        <w:t xml:space="preserve">. </w:t>
      </w:r>
    </w:p>
    <w:p w14:paraId="4E33D1A1" w14:textId="77777777" w:rsidR="00807F78" w:rsidRDefault="00807F78" w:rsidP="00807F78"/>
    <w:p w14:paraId="34FDF6B1" w14:textId="77777777" w:rsidR="00807F78" w:rsidRDefault="00807F78" w:rsidP="00807F78">
      <w:r>
        <w:t xml:space="preserve">An additional meaning of the word </w:t>
      </w:r>
      <w:proofErr w:type="spellStart"/>
      <w:r w:rsidRPr="00B937F0">
        <w:rPr>
          <w:i/>
        </w:rPr>
        <w:t>Totafo</w:t>
      </w:r>
      <w:r>
        <w:rPr>
          <w:i/>
        </w:rPr>
        <w:t>s</w:t>
      </w:r>
      <w:proofErr w:type="spellEnd"/>
      <w:r>
        <w:t xml:space="preserve"> is an ornament. </w:t>
      </w:r>
    </w:p>
    <w:p w14:paraId="0DEDA711" w14:textId="77777777" w:rsidR="00807F78" w:rsidRDefault="00807F78" w:rsidP="00807F78"/>
    <w:p w14:paraId="712EE494" w14:textId="77777777" w:rsidR="00807F78" w:rsidRDefault="00807F78" w:rsidP="00807F78">
      <w:r>
        <w:t xml:space="preserve">The </w:t>
      </w:r>
      <w:proofErr w:type="spellStart"/>
      <w:r w:rsidRPr="00B937F0">
        <w:rPr>
          <w:i/>
        </w:rPr>
        <w:t>Tefillin</w:t>
      </w:r>
      <w:proofErr w:type="spellEnd"/>
      <w:r>
        <w:t xml:space="preserve"> boxes must be perfectly square and black</w:t>
      </w:r>
    </w:p>
    <w:p w14:paraId="2F0404D1" w14:textId="77777777" w:rsidR="00807F78" w:rsidRDefault="00807F78" w:rsidP="00807F78"/>
    <w:p w14:paraId="483993ED" w14:textId="77777777" w:rsidR="00807F78" w:rsidRPr="00C03699" w:rsidRDefault="00807F78" w:rsidP="00807F78">
      <w:proofErr w:type="spellStart"/>
      <w:r w:rsidRPr="00C03699">
        <w:rPr>
          <w:i/>
        </w:rPr>
        <w:t>Tefillin</w:t>
      </w:r>
      <w:proofErr w:type="spellEnd"/>
      <w:r w:rsidRPr="00C03699">
        <w:t xml:space="preserve"> must be made from the hide of a </w:t>
      </w:r>
      <w:proofErr w:type="gramStart"/>
      <w:r w:rsidRPr="00C03699">
        <w:t>Kosher</w:t>
      </w:r>
      <w:proofErr w:type="gramEnd"/>
      <w:r w:rsidRPr="00C03699">
        <w:t xml:space="preserve"> animal</w:t>
      </w:r>
    </w:p>
    <w:p w14:paraId="63ECC84E" w14:textId="77777777" w:rsidR="00807F78" w:rsidRDefault="00807F78" w:rsidP="00807F78"/>
    <w:p w14:paraId="0DCD570B" w14:textId="77777777" w:rsidR="00807F78" w:rsidRDefault="00807F78" w:rsidP="00807F78">
      <w:r>
        <w:t xml:space="preserve">Unlike meat, the hides are Kosher for </w:t>
      </w:r>
      <w:proofErr w:type="spellStart"/>
      <w:r>
        <w:t>Tefillin</w:t>
      </w:r>
      <w:proofErr w:type="spellEnd"/>
      <w:r>
        <w:t xml:space="preserve"> even if the animal died of natural causes and wasn’t slaughtered</w:t>
      </w:r>
    </w:p>
    <w:p w14:paraId="1990FA65" w14:textId="77777777" w:rsidR="00807F78" w:rsidRDefault="00807F78" w:rsidP="00807F78"/>
    <w:p w14:paraId="69E2AD69" w14:textId="77777777" w:rsidR="00807F78" w:rsidRDefault="00807F78" w:rsidP="00807F78">
      <w:r>
        <w:t xml:space="preserve">When an animal dies of natural causes its hide is typically thrown away. Instead a Jew elevates it by using it for </w:t>
      </w:r>
      <w:proofErr w:type="spellStart"/>
      <w:r w:rsidRPr="00B937F0">
        <w:rPr>
          <w:i/>
        </w:rPr>
        <w:t>Tefillin</w:t>
      </w:r>
      <w:proofErr w:type="spellEnd"/>
      <w:r>
        <w:t xml:space="preserve">.  </w:t>
      </w:r>
    </w:p>
    <w:p w14:paraId="3823823E" w14:textId="77777777" w:rsidR="00807F78" w:rsidRDefault="00807F78" w:rsidP="00807F78"/>
    <w:p w14:paraId="454849FB" w14:textId="77777777" w:rsidR="00807F78" w:rsidRDefault="00807F78" w:rsidP="00807F78">
      <w:proofErr w:type="spellStart"/>
      <w:r w:rsidRPr="00B937F0">
        <w:rPr>
          <w:i/>
        </w:rPr>
        <w:t>Tefillin</w:t>
      </w:r>
      <w:proofErr w:type="spellEnd"/>
      <w:r>
        <w:t xml:space="preserve"> boxes made from </w:t>
      </w:r>
      <w:proofErr w:type="spellStart"/>
      <w:r w:rsidRPr="00B937F0">
        <w:rPr>
          <w:i/>
        </w:rPr>
        <w:t>Gasos</w:t>
      </w:r>
      <w:proofErr w:type="spellEnd"/>
      <w:r>
        <w:t xml:space="preserve">, hides of large cattle (e.g. cow, ox) are more hermetic than those made from </w:t>
      </w:r>
      <w:proofErr w:type="spellStart"/>
      <w:r w:rsidRPr="00B937F0">
        <w:rPr>
          <w:i/>
        </w:rPr>
        <w:t>Dakos</w:t>
      </w:r>
      <w:proofErr w:type="spellEnd"/>
      <w:r>
        <w:t xml:space="preserve">, hides from small cattle (e.g. lamb, goat) </w:t>
      </w:r>
    </w:p>
    <w:p w14:paraId="014B0AA3" w14:textId="77777777" w:rsidR="00807F78" w:rsidRDefault="00807F78" w:rsidP="00807F78"/>
    <w:p w14:paraId="36E3CAA2" w14:textId="77777777" w:rsidR="00807F78" w:rsidRDefault="00807F78" w:rsidP="00807F78">
      <w:r>
        <w:t xml:space="preserve">There are 3188 letters in the </w:t>
      </w:r>
      <w:proofErr w:type="spellStart"/>
      <w:r w:rsidRPr="00B937F0">
        <w:rPr>
          <w:i/>
        </w:rPr>
        <w:t>Tefillin</w:t>
      </w:r>
      <w:proofErr w:type="spellEnd"/>
      <w:r>
        <w:t xml:space="preserve"> – a single mistake would render the </w:t>
      </w:r>
      <w:proofErr w:type="spellStart"/>
      <w:r w:rsidRPr="00B937F0">
        <w:rPr>
          <w:i/>
        </w:rPr>
        <w:t>Tefillin</w:t>
      </w:r>
      <w:proofErr w:type="spellEnd"/>
      <w:r>
        <w:t xml:space="preserve"> invalid for the mitzvah. </w:t>
      </w:r>
    </w:p>
    <w:p w14:paraId="5BE18444" w14:textId="77777777" w:rsidR="00807F78" w:rsidRDefault="00807F78" w:rsidP="00807F78"/>
    <w:p w14:paraId="759BFAB8" w14:textId="77777777" w:rsidR="00807F78" w:rsidRDefault="00807F78" w:rsidP="00807F78"/>
    <w:p w14:paraId="7BEE52C3" w14:textId="77777777" w:rsidR="00807F78" w:rsidRDefault="00807F78" w:rsidP="00807F78">
      <w:r>
        <w:t xml:space="preserve">The </w:t>
      </w:r>
      <w:proofErr w:type="spellStart"/>
      <w:r w:rsidRPr="00B937F0">
        <w:rPr>
          <w:i/>
        </w:rPr>
        <w:t>Tefillin</w:t>
      </w:r>
      <w:proofErr w:type="spellEnd"/>
      <w:r>
        <w:t xml:space="preserve"> must be written in order. Once completed, if a letter is erased it can no longer be corrected. </w:t>
      </w:r>
    </w:p>
    <w:p w14:paraId="00E9EEAA" w14:textId="77777777" w:rsidR="00807F78" w:rsidRDefault="00807F78" w:rsidP="00807F78"/>
    <w:p w14:paraId="2975B1EC" w14:textId="77777777" w:rsidR="00807F78" w:rsidRDefault="00807F78" w:rsidP="00807F78">
      <w:r>
        <w:t>The width of the strap must be as long as a kernel of barley (approximately 9mm)</w:t>
      </w:r>
    </w:p>
    <w:p w14:paraId="23376D20" w14:textId="77777777" w:rsidR="00807F78" w:rsidRDefault="00807F78" w:rsidP="00807F78"/>
    <w:p w14:paraId="2062210F" w14:textId="77777777" w:rsidR="00807F78" w:rsidRDefault="00807F78" w:rsidP="00807F78"/>
    <w:p w14:paraId="6F9AEFA9" w14:textId="77777777" w:rsidR="00807F78" w:rsidRPr="00C03699" w:rsidRDefault="00807F78" w:rsidP="00807F78">
      <w:r w:rsidRPr="00C03699">
        <w:t xml:space="preserve">The hand </w:t>
      </w:r>
      <w:proofErr w:type="spellStart"/>
      <w:r w:rsidRPr="00C06F3B">
        <w:rPr>
          <w:i/>
        </w:rPr>
        <w:t>Tefillin</w:t>
      </w:r>
      <w:proofErr w:type="spellEnd"/>
      <w:r w:rsidRPr="00C03699">
        <w:t xml:space="preserve"> has all four passages on one scroll, while the head </w:t>
      </w:r>
      <w:proofErr w:type="spellStart"/>
      <w:r w:rsidRPr="00C06F3B">
        <w:rPr>
          <w:i/>
        </w:rPr>
        <w:t>Tefillin</w:t>
      </w:r>
      <w:proofErr w:type="spellEnd"/>
      <w:r w:rsidRPr="00C03699">
        <w:t xml:space="preserve"> has them on four separate parchments.</w:t>
      </w:r>
    </w:p>
    <w:p w14:paraId="25E91939" w14:textId="77777777" w:rsidR="00807F78" w:rsidRPr="00C03699" w:rsidRDefault="00807F78" w:rsidP="00807F78"/>
    <w:p w14:paraId="7A797473" w14:textId="77777777" w:rsidR="00807F78" w:rsidRPr="00C03699" w:rsidRDefault="00807F78" w:rsidP="00807F78">
      <w:r>
        <w:t xml:space="preserve">For right-handed people, the </w:t>
      </w:r>
      <w:proofErr w:type="spellStart"/>
      <w:r w:rsidRPr="00C03699">
        <w:rPr>
          <w:i/>
        </w:rPr>
        <w:t>Tefillin</w:t>
      </w:r>
      <w:proofErr w:type="spellEnd"/>
      <w:r w:rsidRPr="00C03699">
        <w:t xml:space="preserve"> go on the left arm; left-handed people wear them on the right arm.</w:t>
      </w:r>
    </w:p>
    <w:p w14:paraId="20754A54" w14:textId="77777777" w:rsidR="00807F78" w:rsidRPr="00C03699" w:rsidRDefault="00807F78" w:rsidP="00807F78"/>
    <w:p w14:paraId="4EB13761" w14:textId="77777777" w:rsidR="00807F78" w:rsidRPr="00C03699" w:rsidRDefault="00807F78" w:rsidP="00807F78">
      <w:proofErr w:type="spellStart"/>
      <w:r w:rsidRPr="00C03699">
        <w:rPr>
          <w:i/>
        </w:rPr>
        <w:t>Tefillin</w:t>
      </w:r>
      <w:proofErr w:type="spellEnd"/>
      <w:r w:rsidRPr="00C03699">
        <w:t xml:space="preserve"> and </w:t>
      </w:r>
      <w:proofErr w:type="spellStart"/>
      <w:r w:rsidRPr="00C03699">
        <w:rPr>
          <w:i/>
        </w:rPr>
        <w:t>Mezuzot</w:t>
      </w:r>
      <w:proofErr w:type="spellEnd"/>
      <w:r w:rsidRPr="00C03699">
        <w:t xml:space="preserve"> should be checked at least twice every seven years.</w:t>
      </w:r>
    </w:p>
    <w:p w14:paraId="7FA66D49" w14:textId="77777777" w:rsidR="00807F78" w:rsidRPr="00C03699" w:rsidRDefault="00807F78" w:rsidP="00807F78"/>
    <w:p w14:paraId="2EBB7CB0" w14:textId="77777777" w:rsidR="00807F78" w:rsidRPr="00C03699" w:rsidRDefault="00807F78" w:rsidP="00807F78">
      <w:r w:rsidRPr="00C03699">
        <w:t xml:space="preserve">The Head </w:t>
      </w:r>
      <w:proofErr w:type="spellStart"/>
      <w:r w:rsidRPr="00C03699">
        <w:rPr>
          <w:i/>
        </w:rPr>
        <w:t>Tefillin</w:t>
      </w:r>
      <w:proofErr w:type="spellEnd"/>
      <w:r w:rsidRPr="00C03699">
        <w:t xml:space="preserve"> box goes on the head, just above the forehead. Center</w:t>
      </w:r>
      <w:r>
        <w:t>ed</w:t>
      </w:r>
      <w:r w:rsidRPr="00C03699">
        <w:t xml:space="preserve"> in the middle of the head, directly above the point that’s right between the eyes. The </w:t>
      </w:r>
      <w:proofErr w:type="spellStart"/>
      <w:r>
        <w:rPr>
          <w:i/>
        </w:rPr>
        <w:t>D</w:t>
      </w:r>
      <w:r w:rsidRPr="00C03699">
        <w:rPr>
          <w:i/>
        </w:rPr>
        <w:t>aled</w:t>
      </w:r>
      <w:proofErr w:type="spellEnd"/>
      <w:r w:rsidRPr="00C03699">
        <w:t>-shaped knot should rest on the base of the skull.</w:t>
      </w:r>
    </w:p>
    <w:p w14:paraId="69AB2674" w14:textId="77777777" w:rsidR="00807F78" w:rsidRPr="00C03699" w:rsidRDefault="00807F78" w:rsidP="00807F78"/>
    <w:p w14:paraId="65EF2B05" w14:textId="77777777" w:rsidR="00807F78" w:rsidRPr="00C03699" w:rsidRDefault="00807F78" w:rsidP="00807F78"/>
    <w:p w14:paraId="23525AD3" w14:textId="77777777" w:rsidR="00807F78" w:rsidRPr="00C03699" w:rsidRDefault="00807F78" w:rsidP="00807F78">
      <w:r w:rsidRPr="00C03699">
        <w:t xml:space="preserve">The principles and intricate details of </w:t>
      </w:r>
      <w:proofErr w:type="spellStart"/>
      <w:r w:rsidRPr="00C03699">
        <w:rPr>
          <w:i/>
        </w:rPr>
        <w:t>Tefillin</w:t>
      </w:r>
      <w:proofErr w:type="spellEnd"/>
      <w:r w:rsidRPr="00C03699">
        <w:t xml:space="preserve"> were given to Moshe in mount Sinai and passed from generation to generation. (</w:t>
      </w:r>
      <w:proofErr w:type="spellStart"/>
      <w:r w:rsidRPr="00C03699">
        <w:t>Malbim</w:t>
      </w:r>
      <w:proofErr w:type="spellEnd"/>
      <w:r w:rsidRPr="00C03699">
        <w:t>)</w:t>
      </w:r>
    </w:p>
    <w:p w14:paraId="29731BBB" w14:textId="77777777" w:rsidR="00807F78" w:rsidRPr="00C03699" w:rsidRDefault="00807F78" w:rsidP="00807F78">
      <w:r w:rsidRPr="00C03699">
        <w:t> </w:t>
      </w:r>
    </w:p>
    <w:p w14:paraId="3FFBAEEC" w14:textId="77777777" w:rsidR="00807F78" w:rsidRPr="00C03699" w:rsidRDefault="00807F78" w:rsidP="00807F78">
      <w:r w:rsidRPr="00C03699">
        <w:t> </w:t>
      </w:r>
    </w:p>
    <w:p w14:paraId="35727358" w14:textId="77777777" w:rsidR="00807F78" w:rsidRPr="00C03699" w:rsidRDefault="00807F78" w:rsidP="00807F78">
      <w:r>
        <w:t xml:space="preserve">If the </w:t>
      </w:r>
      <w:proofErr w:type="spellStart"/>
      <w:r w:rsidRPr="00C03699">
        <w:rPr>
          <w:i/>
        </w:rPr>
        <w:t>Tefillin</w:t>
      </w:r>
      <w:proofErr w:type="spellEnd"/>
      <w:r w:rsidRPr="00C03699">
        <w:t xml:space="preserve"> are n</w:t>
      </w:r>
      <w:r>
        <w:t>ot placed correctly in the proper place o</w:t>
      </w:r>
      <w:r w:rsidRPr="00C03699">
        <w:t>n the head and hand</w:t>
      </w:r>
      <w:r>
        <w:t>, it is as if they were not put-</w:t>
      </w:r>
      <w:r w:rsidRPr="00C03699">
        <w:t>on altogether</w:t>
      </w:r>
    </w:p>
    <w:p w14:paraId="02BFC81F" w14:textId="77777777" w:rsidR="00807F78" w:rsidRPr="00C03699" w:rsidRDefault="00807F78" w:rsidP="00807F78"/>
    <w:p w14:paraId="126CF5E0" w14:textId="77777777" w:rsidR="00807F78" w:rsidRPr="00C03699" w:rsidRDefault="00807F78" w:rsidP="00807F78"/>
    <w:p w14:paraId="79215715" w14:textId="77777777" w:rsidR="00807F78" w:rsidRPr="00C03699" w:rsidRDefault="00807F78" w:rsidP="00807F78">
      <w:r w:rsidRPr="00C03699">
        <w:t xml:space="preserve">The knot of the hand </w:t>
      </w:r>
      <w:proofErr w:type="spellStart"/>
      <w:r w:rsidRPr="00C06F3B">
        <w:rPr>
          <w:i/>
        </w:rPr>
        <w:t>Tefillin</w:t>
      </w:r>
      <w:proofErr w:type="spellEnd"/>
      <w:r w:rsidRPr="00C03699">
        <w:t xml:space="preserve"> must be constantly touching the box</w:t>
      </w:r>
    </w:p>
    <w:p w14:paraId="0F16C721" w14:textId="77777777" w:rsidR="00807F78" w:rsidRPr="00C03699" w:rsidRDefault="00807F78" w:rsidP="00807F78"/>
    <w:p w14:paraId="77E1F242" w14:textId="77777777" w:rsidR="00807F78" w:rsidRPr="00C03699" w:rsidRDefault="00807F78" w:rsidP="00807F78"/>
    <w:p w14:paraId="3217D3CD" w14:textId="77777777" w:rsidR="00807F78" w:rsidRPr="00C03699" w:rsidRDefault="00807F78" w:rsidP="00807F78"/>
    <w:p w14:paraId="572522D5" w14:textId="77777777" w:rsidR="00807F78" w:rsidRPr="00C03699" w:rsidRDefault="00807F78" w:rsidP="00807F78">
      <w:r w:rsidRPr="00C03699">
        <w:t xml:space="preserve">The </w:t>
      </w:r>
      <w:r>
        <w:t xml:space="preserve">hand </w:t>
      </w:r>
      <w:proofErr w:type="spellStart"/>
      <w:r w:rsidRPr="00C03699">
        <w:rPr>
          <w:i/>
        </w:rPr>
        <w:t>Tefillin</w:t>
      </w:r>
      <w:proofErr w:type="spellEnd"/>
      <w:r w:rsidRPr="00C03699">
        <w:rPr>
          <w:i/>
        </w:rPr>
        <w:t xml:space="preserve"> </w:t>
      </w:r>
      <w:r w:rsidRPr="00C03699">
        <w:t>should be covered. Th</w:t>
      </w:r>
      <w:r>
        <w:t>is is learned form the verse  “</w:t>
      </w:r>
      <w:proofErr w:type="gramStart"/>
      <w:r w:rsidRPr="00C03699">
        <w:t>..and</w:t>
      </w:r>
      <w:proofErr w:type="gramEnd"/>
      <w:r w:rsidRPr="00C03699">
        <w:t xml:space="preserve"> they shall be for you a sign upon your arm” The</w:t>
      </w:r>
      <w:r>
        <w:t>y are</w:t>
      </w:r>
      <w:r w:rsidRPr="00C03699">
        <w:t xml:space="preserve"> a sign for you and not for others.</w:t>
      </w:r>
    </w:p>
    <w:p w14:paraId="46B62A88" w14:textId="77777777" w:rsidR="00807F78" w:rsidRDefault="00807F78" w:rsidP="00807F78"/>
    <w:p w14:paraId="39208A66" w14:textId="558A857D" w:rsidR="00807F78" w:rsidRDefault="00807F78">
      <w:r>
        <w:br w:type="page"/>
      </w:r>
    </w:p>
    <w:p w14:paraId="3B1E5A13" w14:textId="77777777" w:rsidR="00807F78" w:rsidRPr="00807F78" w:rsidRDefault="00807F78" w:rsidP="00807F78">
      <w:pPr>
        <w:jc w:val="center"/>
        <w:rPr>
          <w:b/>
        </w:rPr>
      </w:pPr>
      <w:proofErr w:type="spellStart"/>
      <w:r w:rsidRPr="00807F78">
        <w:rPr>
          <w:b/>
        </w:rPr>
        <w:t>Tefillin</w:t>
      </w:r>
      <w:proofErr w:type="spellEnd"/>
    </w:p>
    <w:p w14:paraId="167267F7" w14:textId="77777777" w:rsidR="00807F78" w:rsidRPr="00807F78" w:rsidRDefault="00807F78" w:rsidP="00807F78">
      <w:pPr>
        <w:jc w:val="center"/>
        <w:rPr>
          <w:b/>
        </w:rPr>
      </w:pPr>
      <w:r w:rsidRPr="00807F78">
        <w:rPr>
          <w:b/>
        </w:rPr>
        <w:t>Lessons &amp; Symbolisms</w:t>
      </w:r>
    </w:p>
    <w:p w14:paraId="3E0B3922" w14:textId="77777777" w:rsidR="00807F78" w:rsidRDefault="00807F78" w:rsidP="00807F78"/>
    <w:p w14:paraId="4F9BB55A" w14:textId="77777777" w:rsidR="00807F78" w:rsidRDefault="00807F78" w:rsidP="00807F78"/>
    <w:p w14:paraId="23891C08" w14:textId="77777777" w:rsidR="00807F78" w:rsidRDefault="00807F78" w:rsidP="00807F78">
      <w:r>
        <w:t xml:space="preserve">The Head </w:t>
      </w:r>
      <w:proofErr w:type="spellStart"/>
      <w:r w:rsidRPr="00C54504">
        <w:rPr>
          <w:i/>
        </w:rPr>
        <w:t>Tefillin</w:t>
      </w:r>
      <w:proofErr w:type="spellEnd"/>
      <w:r>
        <w:t xml:space="preserve"> symbolizes a higher source</w:t>
      </w:r>
    </w:p>
    <w:p w14:paraId="5E052CAE" w14:textId="77777777" w:rsidR="00807F78" w:rsidRDefault="00807F78" w:rsidP="00807F78"/>
    <w:p w14:paraId="078FFDE2" w14:textId="77777777" w:rsidR="00807F78" w:rsidRDefault="00807F78" w:rsidP="00807F78">
      <w:r>
        <w:t xml:space="preserve">The Hand </w:t>
      </w:r>
      <w:proofErr w:type="spellStart"/>
      <w:r w:rsidRPr="00C54504">
        <w:rPr>
          <w:i/>
        </w:rPr>
        <w:t>Tefillin</w:t>
      </w:r>
      <w:proofErr w:type="spellEnd"/>
      <w:r>
        <w:t xml:space="preserve"> symbolizes the G-</w:t>
      </w:r>
      <w:proofErr w:type="spellStart"/>
      <w:r>
        <w:t>dly</w:t>
      </w:r>
      <w:proofErr w:type="spellEnd"/>
      <w:r>
        <w:t xml:space="preserve"> actions we do in this world</w:t>
      </w:r>
    </w:p>
    <w:p w14:paraId="3A0B8571" w14:textId="77777777" w:rsidR="00807F78" w:rsidRDefault="00807F78" w:rsidP="00807F78"/>
    <w:p w14:paraId="670B1EAF" w14:textId="77777777" w:rsidR="00807F78" w:rsidRPr="00C54504" w:rsidRDefault="00807F78" w:rsidP="00807F78">
      <w:pPr>
        <w:widowControl w:val="0"/>
        <w:tabs>
          <w:tab w:val="left" w:pos="220"/>
          <w:tab w:val="left" w:pos="720"/>
        </w:tabs>
        <w:autoSpaceDE w:val="0"/>
        <w:autoSpaceDN w:val="0"/>
        <w:adjustRightInd w:val="0"/>
        <w:ind w:left="720"/>
      </w:pPr>
    </w:p>
    <w:p w14:paraId="30A50939" w14:textId="77777777" w:rsidR="00807F78" w:rsidRPr="00C54504" w:rsidRDefault="00807F78" w:rsidP="00807F78">
      <w:pPr>
        <w:widowControl w:val="0"/>
        <w:tabs>
          <w:tab w:val="left" w:pos="220"/>
          <w:tab w:val="left" w:pos="720"/>
        </w:tabs>
        <w:autoSpaceDE w:val="0"/>
        <w:autoSpaceDN w:val="0"/>
        <w:adjustRightInd w:val="0"/>
      </w:pPr>
      <w:r w:rsidRPr="00C54504">
        <w:t xml:space="preserve">The seven coils of the arm </w:t>
      </w:r>
      <w:proofErr w:type="spellStart"/>
      <w:r w:rsidRPr="00C54504">
        <w:rPr>
          <w:i/>
        </w:rPr>
        <w:t>Tefillin</w:t>
      </w:r>
      <w:proofErr w:type="spellEnd"/>
      <w:r>
        <w:t xml:space="preserve"> c</w:t>
      </w:r>
      <w:r w:rsidRPr="00C54504">
        <w:t>orrespond to the seven words in the verse "</w:t>
      </w:r>
      <w:proofErr w:type="spellStart"/>
      <w:r w:rsidRPr="00C54504">
        <w:rPr>
          <w:i/>
        </w:rPr>
        <w:t>Poteach</w:t>
      </w:r>
      <w:proofErr w:type="spellEnd"/>
      <w:r w:rsidRPr="00C54504">
        <w:rPr>
          <w:i/>
        </w:rPr>
        <w:t xml:space="preserve"> </w:t>
      </w:r>
      <w:proofErr w:type="gramStart"/>
      <w:r w:rsidRPr="00C54504">
        <w:rPr>
          <w:i/>
        </w:rPr>
        <w:t>et</w:t>
      </w:r>
      <w:proofErr w:type="gramEnd"/>
      <w:r w:rsidRPr="00C54504">
        <w:rPr>
          <w:i/>
        </w:rPr>
        <w:t xml:space="preserve"> </w:t>
      </w:r>
      <w:proofErr w:type="spellStart"/>
      <w:r w:rsidRPr="00C54504">
        <w:rPr>
          <w:i/>
        </w:rPr>
        <w:t>yadecha</w:t>
      </w:r>
      <w:proofErr w:type="spellEnd"/>
      <w:r w:rsidRPr="00C54504">
        <w:rPr>
          <w:i/>
        </w:rPr>
        <w:t xml:space="preserve"> </w:t>
      </w:r>
      <w:proofErr w:type="spellStart"/>
      <w:r w:rsidRPr="00C54504">
        <w:rPr>
          <w:i/>
        </w:rPr>
        <w:t>u'masbia</w:t>
      </w:r>
      <w:proofErr w:type="spellEnd"/>
      <w:r w:rsidRPr="00C54504">
        <w:rPr>
          <w:i/>
        </w:rPr>
        <w:t xml:space="preserve"> </w:t>
      </w:r>
      <w:proofErr w:type="spellStart"/>
      <w:r w:rsidRPr="00C54504">
        <w:rPr>
          <w:i/>
        </w:rPr>
        <w:t>le'chol</w:t>
      </w:r>
      <w:proofErr w:type="spellEnd"/>
      <w:r w:rsidRPr="00C54504">
        <w:rPr>
          <w:i/>
        </w:rPr>
        <w:t xml:space="preserve"> chai </w:t>
      </w:r>
      <w:proofErr w:type="spellStart"/>
      <w:r w:rsidRPr="00C54504">
        <w:rPr>
          <w:i/>
        </w:rPr>
        <w:t>ratzon</w:t>
      </w:r>
      <w:proofErr w:type="spellEnd"/>
      <w:r w:rsidRPr="00C54504">
        <w:t>" – "You open Your hand and satisfy every living thing [with] its desire."</w:t>
      </w:r>
    </w:p>
    <w:p w14:paraId="465FADE4" w14:textId="77777777" w:rsidR="00807F78" w:rsidRPr="00C54504" w:rsidRDefault="00807F78" w:rsidP="00807F78">
      <w:pPr>
        <w:widowControl w:val="0"/>
        <w:tabs>
          <w:tab w:val="left" w:pos="220"/>
          <w:tab w:val="left" w:pos="720"/>
        </w:tabs>
        <w:autoSpaceDE w:val="0"/>
        <w:autoSpaceDN w:val="0"/>
        <w:adjustRightInd w:val="0"/>
        <w:ind w:left="720"/>
      </w:pPr>
    </w:p>
    <w:p w14:paraId="5F9EEA07" w14:textId="77777777" w:rsidR="00807F78" w:rsidRPr="00C54504" w:rsidRDefault="00807F78" w:rsidP="00807F78">
      <w:pPr>
        <w:widowControl w:val="0"/>
        <w:tabs>
          <w:tab w:val="left" w:pos="220"/>
          <w:tab w:val="left" w:pos="720"/>
        </w:tabs>
        <w:autoSpaceDE w:val="0"/>
        <w:autoSpaceDN w:val="0"/>
        <w:adjustRightInd w:val="0"/>
        <w:ind w:left="720"/>
      </w:pPr>
    </w:p>
    <w:p w14:paraId="6E850574" w14:textId="77777777" w:rsidR="00807F78" w:rsidRPr="00C54504" w:rsidRDefault="00807F78" w:rsidP="00807F78">
      <w:pPr>
        <w:widowControl w:val="0"/>
        <w:tabs>
          <w:tab w:val="left" w:pos="220"/>
          <w:tab w:val="left" w:pos="720"/>
        </w:tabs>
        <w:autoSpaceDE w:val="0"/>
        <w:autoSpaceDN w:val="0"/>
        <w:adjustRightInd w:val="0"/>
      </w:pPr>
      <w:r>
        <w:t xml:space="preserve">We wrap the </w:t>
      </w:r>
      <w:proofErr w:type="spellStart"/>
      <w:r w:rsidRPr="003F5515">
        <w:rPr>
          <w:i/>
        </w:rPr>
        <w:t>Tefillin</w:t>
      </w:r>
      <w:proofErr w:type="spellEnd"/>
      <w:r>
        <w:t xml:space="preserve"> strap</w:t>
      </w:r>
      <w:r w:rsidRPr="00C54504">
        <w:t xml:space="preserve"> seven times around our arm, representing </w:t>
      </w:r>
      <w:r>
        <w:t>our seven primary emotions</w:t>
      </w:r>
      <w:r w:rsidRPr="00C54504">
        <w:t>.</w:t>
      </w:r>
    </w:p>
    <w:p w14:paraId="002F1719" w14:textId="77777777" w:rsidR="00807F78" w:rsidRPr="00C54504" w:rsidRDefault="00807F78" w:rsidP="00807F78">
      <w:pPr>
        <w:widowControl w:val="0"/>
        <w:tabs>
          <w:tab w:val="left" w:pos="220"/>
          <w:tab w:val="left" w:pos="720"/>
        </w:tabs>
        <w:autoSpaceDE w:val="0"/>
        <w:autoSpaceDN w:val="0"/>
        <w:adjustRightInd w:val="0"/>
      </w:pPr>
    </w:p>
    <w:p w14:paraId="2995D98C" w14:textId="77777777" w:rsidR="00807F78" w:rsidRPr="00C54504" w:rsidRDefault="00807F78" w:rsidP="00807F78">
      <w:pPr>
        <w:widowControl w:val="0"/>
        <w:autoSpaceDE w:val="0"/>
        <w:autoSpaceDN w:val="0"/>
        <w:adjustRightInd w:val="0"/>
      </w:pPr>
      <w:r w:rsidRPr="00C54504">
        <w:t xml:space="preserve">The </w:t>
      </w:r>
      <w:r>
        <w:t xml:space="preserve">reason for the </w:t>
      </w:r>
      <w:proofErr w:type="spellStart"/>
      <w:r>
        <w:t>Chabad</w:t>
      </w:r>
      <w:proofErr w:type="spellEnd"/>
      <w:r>
        <w:t xml:space="preserve"> custom</w:t>
      </w:r>
      <w:r w:rsidRPr="00C54504">
        <w:t xml:space="preserve"> to leave a space between the third and fourth </w:t>
      </w:r>
      <w:proofErr w:type="spellStart"/>
      <w:r w:rsidRPr="00C54504">
        <w:rPr>
          <w:i/>
        </w:rPr>
        <w:t>Tefillin</w:t>
      </w:r>
      <w:proofErr w:type="spellEnd"/>
      <w:r>
        <w:t xml:space="preserve"> "wrap" around the arm is: </w:t>
      </w:r>
      <w:r w:rsidRPr="00C54504">
        <w:t xml:space="preserve">The first three coils correspond to the three letters of the divine name </w:t>
      </w:r>
      <w:r>
        <w:rPr>
          <w:rFonts w:ascii="Times New Roman" w:hAnsi="Times New Roman" w:cs="Times New Roman" w:hint="cs"/>
          <w:lang w:bidi="he-IL"/>
        </w:rPr>
        <w:t>י-ד-ש</w:t>
      </w:r>
      <w:r w:rsidRPr="00C54504">
        <w:t xml:space="preserve"> (</w:t>
      </w:r>
      <w:proofErr w:type="spellStart"/>
      <w:r w:rsidRPr="00C54504">
        <w:rPr>
          <w:i/>
        </w:rPr>
        <w:t>Shakai</w:t>
      </w:r>
      <w:proofErr w:type="spellEnd"/>
      <w:r w:rsidRPr="00C54504">
        <w:t xml:space="preserve">). The latter four coils correspond to the four letters of the divine name </w:t>
      </w:r>
      <w:r>
        <w:rPr>
          <w:rFonts w:ascii="Times New Roman" w:hAnsi="Times New Roman" w:cs="Times New Roman" w:hint="cs"/>
          <w:lang w:bidi="he-IL"/>
        </w:rPr>
        <w:t>ה-ו-ה-י</w:t>
      </w:r>
      <w:r w:rsidRPr="00C54504">
        <w:t xml:space="preserve"> (the </w:t>
      </w:r>
      <w:proofErr w:type="spellStart"/>
      <w:r w:rsidRPr="00C54504">
        <w:t>Tetragrammaton</w:t>
      </w:r>
      <w:proofErr w:type="spellEnd"/>
      <w:r w:rsidRPr="00C54504">
        <w:t xml:space="preserve">). Because these two groups of coils represent two different names, it is appropriate to leave a little space between them. </w:t>
      </w:r>
    </w:p>
    <w:p w14:paraId="74C7A3ED" w14:textId="77777777" w:rsidR="00807F78" w:rsidRPr="00C54504" w:rsidRDefault="00807F78" w:rsidP="00807F78">
      <w:pPr>
        <w:widowControl w:val="0"/>
        <w:tabs>
          <w:tab w:val="left" w:pos="220"/>
          <w:tab w:val="left" w:pos="720"/>
        </w:tabs>
        <w:autoSpaceDE w:val="0"/>
        <w:autoSpaceDN w:val="0"/>
        <w:adjustRightInd w:val="0"/>
      </w:pPr>
    </w:p>
    <w:p w14:paraId="29E8C20C" w14:textId="77777777" w:rsidR="00807F78" w:rsidRPr="00C54504" w:rsidRDefault="00807F78" w:rsidP="00807F78">
      <w:pPr>
        <w:widowControl w:val="0"/>
        <w:autoSpaceDE w:val="0"/>
        <w:autoSpaceDN w:val="0"/>
        <w:adjustRightInd w:val="0"/>
      </w:pPr>
      <w:r w:rsidRPr="00C54504">
        <w:t xml:space="preserve">Our sages teach nothing in the natural world is square shaped (Talmud </w:t>
      </w:r>
      <w:proofErr w:type="spellStart"/>
      <w:r w:rsidRPr="00C54504">
        <w:t>Yerushalmi</w:t>
      </w:r>
      <w:proofErr w:type="spellEnd"/>
      <w:r w:rsidRPr="00C54504">
        <w:t xml:space="preserve">, </w:t>
      </w:r>
      <w:proofErr w:type="spellStart"/>
      <w:r w:rsidRPr="00C54504">
        <w:t>Nedarim</w:t>
      </w:r>
      <w:proofErr w:type="spellEnd"/>
      <w:r>
        <w:t>.</w:t>
      </w:r>
      <w:r w:rsidRPr="00C54504">
        <w:t>) Thus, a square may represent the spiritual and supernatural.  </w:t>
      </w:r>
      <w:proofErr w:type="spellStart"/>
      <w:r w:rsidRPr="00A52F57">
        <w:rPr>
          <w:i/>
        </w:rPr>
        <w:t>Tefillin</w:t>
      </w:r>
      <w:proofErr w:type="spellEnd"/>
      <w:r>
        <w:rPr>
          <w:i/>
        </w:rPr>
        <w:t>,</w:t>
      </w:r>
      <w:r w:rsidRPr="00C54504">
        <w:t xml:space="preserve"> as well as other </w:t>
      </w:r>
      <w:r w:rsidRPr="00C54504">
        <w:rPr>
          <w:i/>
        </w:rPr>
        <w:t>Mitzvahs</w:t>
      </w:r>
      <w:r w:rsidRPr="00C54504">
        <w:t xml:space="preserve"> such as </w:t>
      </w:r>
      <w:proofErr w:type="spellStart"/>
      <w:r w:rsidRPr="00C54504">
        <w:rPr>
          <w:i/>
        </w:rPr>
        <w:t>Tzitzit</w:t>
      </w:r>
      <w:proofErr w:type="spellEnd"/>
      <w:r w:rsidRPr="00C54504">
        <w:t xml:space="preserve"> and various vessels in the temple need to be square.</w:t>
      </w:r>
    </w:p>
    <w:p w14:paraId="6168FF14" w14:textId="77777777" w:rsidR="00807F78" w:rsidRPr="00C54504" w:rsidRDefault="00807F78" w:rsidP="00807F78">
      <w:pPr>
        <w:widowControl w:val="0"/>
        <w:autoSpaceDE w:val="0"/>
        <w:autoSpaceDN w:val="0"/>
        <w:adjustRightInd w:val="0"/>
      </w:pPr>
    </w:p>
    <w:p w14:paraId="140E8F5D" w14:textId="77777777" w:rsidR="00807F78" w:rsidRPr="00C54504" w:rsidRDefault="00807F78" w:rsidP="00807F78">
      <w:pPr>
        <w:widowControl w:val="0"/>
        <w:autoSpaceDE w:val="0"/>
        <w:autoSpaceDN w:val="0"/>
        <w:adjustRightInd w:val="0"/>
      </w:pPr>
      <w:r w:rsidRPr="00C54504">
        <w:t xml:space="preserve">The head </w:t>
      </w:r>
      <w:proofErr w:type="spellStart"/>
      <w:r w:rsidRPr="001E392C">
        <w:rPr>
          <w:i/>
        </w:rPr>
        <w:t>Tefillin</w:t>
      </w:r>
      <w:proofErr w:type="spellEnd"/>
      <w:r w:rsidRPr="00C54504">
        <w:t xml:space="preserve"> symbolize</w:t>
      </w:r>
      <w:r>
        <w:t>s</w:t>
      </w:r>
      <w:r w:rsidRPr="00C54504">
        <w:t xml:space="preserve"> </w:t>
      </w:r>
      <w:proofErr w:type="spellStart"/>
      <w:r w:rsidRPr="00C54504">
        <w:t>Hashem’s</w:t>
      </w:r>
      <w:proofErr w:type="spellEnd"/>
      <w:r w:rsidRPr="00C54504">
        <w:t xml:space="preserve"> watchful eye over his people</w:t>
      </w:r>
    </w:p>
    <w:p w14:paraId="0D9EA83F" w14:textId="77777777" w:rsidR="00807F78" w:rsidRPr="00C54504" w:rsidRDefault="00807F78" w:rsidP="00807F78">
      <w:pPr>
        <w:widowControl w:val="0"/>
        <w:autoSpaceDE w:val="0"/>
        <w:autoSpaceDN w:val="0"/>
        <w:adjustRightInd w:val="0"/>
      </w:pPr>
      <w:r w:rsidRPr="00C54504">
        <w:t> </w:t>
      </w:r>
    </w:p>
    <w:p w14:paraId="1AA93AFA" w14:textId="77777777" w:rsidR="00807F78" w:rsidRPr="00C54504" w:rsidRDefault="00807F78" w:rsidP="00807F78">
      <w:pPr>
        <w:widowControl w:val="0"/>
        <w:autoSpaceDE w:val="0"/>
        <w:autoSpaceDN w:val="0"/>
        <w:adjustRightInd w:val="0"/>
      </w:pPr>
      <w:r w:rsidRPr="00C54504">
        <w:t xml:space="preserve">The </w:t>
      </w:r>
      <w:proofErr w:type="spellStart"/>
      <w:r w:rsidRPr="001E392C">
        <w:rPr>
          <w:i/>
        </w:rPr>
        <w:t>Tefillin</w:t>
      </w:r>
      <w:proofErr w:type="spellEnd"/>
      <w:r w:rsidRPr="00C54504">
        <w:t xml:space="preserve"> and straps should be black. Color is the reflection of light from an object. Black does not reflect any light; rather, it absorbs it all. It teaches us that when</w:t>
      </w:r>
      <w:r>
        <w:t xml:space="preserve"> dealing with</w:t>
      </w:r>
      <w:r w:rsidRPr="00C54504">
        <w:t xml:space="preserve"> spirituality we</w:t>
      </w:r>
      <w:r>
        <w:t xml:space="preserve"> must absorb without letting any</w:t>
      </w:r>
      <w:r w:rsidRPr="00C54504">
        <w:t xml:space="preserve"> light reflect away from us.</w:t>
      </w:r>
    </w:p>
    <w:p w14:paraId="6948443C" w14:textId="77777777" w:rsidR="00807F78" w:rsidRPr="00C54504" w:rsidRDefault="00807F78" w:rsidP="00807F78">
      <w:pPr>
        <w:widowControl w:val="0"/>
        <w:autoSpaceDE w:val="0"/>
        <w:autoSpaceDN w:val="0"/>
        <w:adjustRightInd w:val="0"/>
      </w:pPr>
      <w:r w:rsidRPr="00C54504">
        <w:t> </w:t>
      </w:r>
    </w:p>
    <w:p w14:paraId="146EB393" w14:textId="77777777" w:rsidR="00807F78" w:rsidRPr="00C54504" w:rsidRDefault="00807F78" w:rsidP="00807F78">
      <w:pPr>
        <w:widowControl w:val="0"/>
        <w:autoSpaceDE w:val="0"/>
        <w:autoSpaceDN w:val="0"/>
        <w:adjustRightInd w:val="0"/>
      </w:pPr>
      <w:r w:rsidRPr="00C54504">
        <w:t xml:space="preserve">The </w:t>
      </w:r>
      <w:proofErr w:type="spellStart"/>
      <w:r w:rsidRPr="00C11804">
        <w:rPr>
          <w:i/>
        </w:rPr>
        <w:t>Tefillin</w:t>
      </w:r>
      <w:proofErr w:type="spellEnd"/>
      <w:r w:rsidRPr="00C54504">
        <w:t xml:space="preserve">, which represent our subservience to </w:t>
      </w:r>
      <w:proofErr w:type="spellStart"/>
      <w:r w:rsidRPr="00C11804">
        <w:rPr>
          <w:i/>
        </w:rPr>
        <w:t>Hashem</w:t>
      </w:r>
      <w:proofErr w:type="spellEnd"/>
      <w:r w:rsidRPr="00C54504">
        <w:t xml:space="preserve">, are mentioned four times in the Torah. The four verses contain every letter in the Hebrew alphabet except two letters: </w:t>
      </w:r>
      <w:proofErr w:type="spellStart"/>
      <w:r w:rsidRPr="00C11804">
        <w:rPr>
          <w:i/>
        </w:rPr>
        <w:t>Gimel</w:t>
      </w:r>
      <w:proofErr w:type="spellEnd"/>
      <w:r w:rsidRPr="00C54504">
        <w:t xml:space="preserve"> and </w:t>
      </w:r>
      <w:proofErr w:type="spellStart"/>
      <w:r w:rsidRPr="00C11804">
        <w:rPr>
          <w:i/>
        </w:rPr>
        <w:t>Samech</w:t>
      </w:r>
      <w:proofErr w:type="spellEnd"/>
      <w:r w:rsidRPr="00C54504">
        <w:t xml:space="preserve"> form</w:t>
      </w:r>
      <w:r>
        <w:t>ing</w:t>
      </w:r>
      <w:r w:rsidRPr="00C54504">
        <w:t xml:space="preserve"> the word “GAS” which means haughty. Such a person cannot be subservient to </w:t>
      </w:r>
      <w:proofErr w:type="spellStart"/>
      <w:r w:rsidRPr="00C11804">
        <w:rPr>
          <w:i/>
        </w:rPr>
        <w:t>Hashem</w:t>
      </w:r>
      <w:proofErr w:type="spellEnd"/>
      <w:r w:rsidRPr="00C54504">
        <w:t>. (</w:t>
      </w:r>
      <w:proofErr w:type="spellStart"/>
      <w:r w:rsidRPr="00C54504">
        <w:t>Rokeach</w:t>
      </w:r>
      <w:proofErr w:type="spellEnd"/>
      <w:r w:rsidRPr="00C54504">
        <w:t>)</w:t>
      </w:r>
    </w:p>
    <w:p w14:paraId="75EBD8F4" w14:textId="77777777" w:rsidR="00807F78" w:rsidRPr="00C54504" w:rsidRDefault="00807F78" w:rsidP="00807F78">
      <w:pPr>
        <w:widowControl w:val="0"/>
        <w:autoSpaceDE w:val="0"/>
        <w:autoSpaceDN w:val="0"/>
        <w:adjustRightInd w:val="0"/>
      </w:pPr>
      <w:r w:rsidRPr="00C54504">
        <w:t> </w:t>
      </w:r>
    </w:p>
    <w:p w14:paraId="73EEFE93" w14:textId="77777777" w:rsidR="00807F78" w:rsidRPr="00C54504" w:rsidRDefault="00807F78" w:rsidP="00807F78">
      <w:pPr>
        <w:widowControl w:val="0"/>
        <w:autoSpaceDE w:val="0"/>
        <w:autoSpaceDN w:val="0"/>
        <w:adjustRightInd w:val="0"/>
      </w:pPr>
      <w:r w:rsidRPr="00C54504">
        <w:t xml:space="preserve">In the Hand </w:t>
      </w:r>
      <w:proofErr w:type="spellStart"/>
      <w:r w:rsidRPr="00C11804">
        <w:rPr>
          <w:i/>
        </w:rPr>
        <w:t>Tefillin</w:t>
      </w:r>
      <w:proofErr w:type="spellEnd"/>
      <w:r w:rsidRPr="00C54504">
        <w:t xml:space="preserve">, the letter </w:t>
      </w:r>
      <w:proofErr w:type="spellStart"/>
      <w:r w:rsidRPr="00C11804">
        <w:rPr>
          <w:i/>
        </w:rPr>
        <w:t>Yud</w:t>
      </w:r>
      <w:proofErr w:type="spellEnd"/>
      <w:r w:rsidRPr="00C54504">
        <w:t xml:space="preserve"> </w:t>
      </w:r>
      <w:r>
        <w:t xml:space="preserve">with the numerical value of </w:t>
      </w:r>
      <w:proofErr w:type="gramStart"/>
      <w:r>
        <w:t>ten,</w:t>
      </w:r>
      <w:proofErr w:type="gramEnd"/>
      <w:r>
        <w:t xml:space="preserve"> </w:t>
      </w:r>
      <w:r w:rsidRPr="00C54504">
        <w:t xml:space="preserve">alludes to the ten tests through which Abraham was </w:t>
      </w:r>
      <w:r>
        <w:t xml:space="preserve">challenged. </w:t>
      </w:r>
      <w:r w:rsidRPr="00C54504">
        <w:t xml:space="preserve">Tying the knot in the shape of the </w:t>
      </w:r>
      <w:proofErr w:type="spellStart"/>
      <w:r w:rsidRPr="001E392C">
        <w:rPr>
          <w:i/>
        </w:rPr>
        <w:t>Yud</w:t>
      </w:r>
      <w:proofErr w:type="spellEnd"/>
      <w:r w:rsidRPr="00C54504">
        <w:t xml:space="preserve"> in the hand reminds us that like Abraham who after experiencing success </w:t>
      </w:r>
      <w:proofErr w:type="gramStart"/>
      <w:r w:rsidRPr="00C54504">
        <w:t>said</w:t>
      </w:r>
      <w:proofErr w:type="gramEnd"/>
      <w:r w:rsidRPr="00C54504">
        <w:t xml:space="preserve"> “I raise up my hand to </w:t>
      </w:r>
      <w:proofErr w:type="spellStart"/>
      <w:r w:rsidRPr="00C54504">
        <w:t>Hashem</w:t>
      </w:r>
      <w:proofErr w:type="spellEnd"/>
      <w:r w:rsidRPr="00C54504">
        <w:t>”</w:t>
      </w:r>
      <w:r>
        <w:t xml:space="preserve"> w</w:t>
      </w:r>
      <w:r w:rsidRPr="00C54504">
        <w:t xml:space="preserve">e must also ascribe our successes to </w:t>
      </w:r>
      <w:proofErr w:type="spellStart"/>
      <w:r w:rsidRPr="001E392C">
        <w:rPr>
          <w:i/>
        </w:rPr>
        <w:t>Hashem</w:t>
      </w:r>
      <w:proofErr w:type="spellEnd"/>
      <w:r w:rsidRPr="00C54504">
        <w:t>.</w:t>
      </w:r>
    </w:p>
    <w:p w14:paraId="32A94A02" w14:textId="77777777" w:rsidR="00807F78" w:rsidRDefault="00807F78" w:rsidP="00807F78"/>
    <w:p w14:paraId="23890B44" w14:textId="77777777" w:rsidR="00807F78" w:rsidRDefault="00807F78" w:rsidP="00807F78">
      <w:pPr>
        <w:widowControl w:val="0"/>
        <w:autoSpaceDE w:val="0"/>
        <w:autoSpaceDN w:val="0"/>
        <w:adjustRightInd w:val="0"/>
      </w:pPr>
    </w:p>
    <w:p w14:paraId="5B81EFB1" w14:textId="77777777" w:rsidR="00807F78" w:rsidRPr="00C54504" w:rsidRDefault="00807F78" w:rsidP="00807F78">
      <w:pPr>
        <w:widowControl w:val="0"/>
        <w:autoSpaceDE w:val="0"/>
        <w:autoSpaceDN w:val="0"/>
        <w:adjustRightInd w:val="0"/>
      </w:pPr>
      <w:r w:rsidRPr="00C54504">
        <w:t xml:space="preserve">Each of the three windings on the finger represent a ring on the finger of a bride corresponding to the three times </w:t>
      </w:r>
      <w:proofErr w:type="spellStart"/>
      <w:r w:rsidRPr="001E392C">
        <w:rPr>
          <w:i/>
        </w:rPr>
        <w:t>Hashem</w:t>
      </w:r>
      <w:proofErr w:type="spellEnd"/>
      <w:r w:rsidRPr="00C54504">
        <w:t xml:space="preserve"> said to our nation “I will wed you” referring to our relationship during the messianic era.</w:t>
      </w:r>
    </w:p>
    <w:p w14:paraId="22D537CA" w14:textId="77777777" w:rsidR="00807F78" w:rsidRDefault="00807F78" w:rsidP="00807F78"/>
    <w:p w14:paraId="68C9F5BB" w14:textId="77777777" w:rsidR="00807F78" w:rsidRPr="00C54504" w:rsidRDefault="00807F78" w:rsidP="00807F78">
      <w:pPr>
        <w:widowControl w:val="0"/>
        <w:autoSpaceDE w:val="0"/>
        <w:autoSpaceDN w:val="0"/>
        <w:adjustRightInd w:val="0"/>
      </w:pPr>
      <w:r w:rsidRPr="00C54504">
        <w:t xml:space="preserve">The boxes are closed with twelve stiches corresponding to the twelve tribes of Israel. Just as the </w:t>
      </w:r>
      <w:proofErr w:type="spellStart"/>
      <w:r w:rsidRPr="001E392C">
        <w:rPr>
          <w:i/>
        </w:rPr>
        <w:t>Kohen</w:t>
      </w:r>
      <w:proofErr w:type="spellEnd"/>
      <w:r w:rsidRPr="00C54504">
        <w:t xml:space="preserve"> wore 12 stones of remembrance, similarly through the 12 stiches in our </w:t>
      </w:r>
      <w:proofErr w:type="spellStart"/>
      <w:r w:rsidRPr="001E392C">
        <w:rPr>
          <w:i/>
        </w:rPr>
        <w:t>Tefillin</w:t>
      </w:r>
      <w:proofErr w:type="spellEnd"/>
      <w:r w:rsidRPr="00C54504">
        <w:t xml:space="preserve">, </w:t>
      </w:r>
      <w:proofErr w:type="spellStart"/>
      <w:r w:rsidRPr="001E392C">
        <w:rPr>
          <w:i/>
        </w:rPr>
        <w:t>Hashem</w:t>
      </w:r>
      <w:proofErr w:type="spellEnd"/>
      <w:r w:rsidRPr="00C54504">
        <w:t xml:space="preserve"> remembers us favorably.</w:t>
      </w:r>
    </w:p>
    <w:p w14:paraId="26E4ED5D" w14:textId="77777777" w:rsidR="00807F78" w:rsidRPr="00C54504" w:rsidRDefault="00807F78" w:rsidP="00807F78">
      <w:pPr>
        <w:widowControl w:val="0"/>
        <w:autoSpaceDE w:val="0"/>
        <w:autoSpaceDN w:val="0"/>
        <w:adjustRightInd w:val="0"/>
      </w:pPr>
      <w:r w:rsidRPr="00C54504">
        <w:t> </w:t>
      </w:r>
    </w:p>
    <w:p w14:paraId="3772C7E0" w14:textId="77777777" w:rsidR="00807F78" w:rsidRPr="00C54504" w:rsidRDefault="00807F78" w:rsidP="00807F78">
      <w:pPr>
        <w:widowControl w:val="0"/>
        <w:autoSpaceDE w:val="0"/>
        <w:autoSpaceDN w:val="0"/>
        <w:adjustRightInd w:val="0"/>
      </w:pPr>
      <w:r w:rsidRPr="00C54504">
        <w:t>The twelve stiches are all from one continuous thread to indicate the importance of unity among the twelve tribes.</w:t>
      </w:r>
    </w:p>
    <w:p w14:paraId="496AB3F7" w14:textId="77777777" w:rsidR="00807F78" w:rsidRDefault="00807F78" w:rsidP="00807F78"/>
    <w:p w14:paraId="1D86F189" w14:textId="77777777" w:rsidR="00807F78" w:rsidRPr="00C54504" w:rsidRDefault="00807F78" w:rsidP="00807F78">
      <w:pPr>
        <w:widowControl w:val="0"/>
        <w:autoSpaceDE w:val="0"/>
        <w:autoSpaceDN w:val="0"/>
        <w:adjustRightInd w:val="0"/>
      </w:pPr>
    </w:p>
    <w:p w14:paraId="5CECD056" w14:textId="77777777" w:rsidR="00807F78" w:rsidRPr="00C54504" w:rsidRDefault="00807F78" w:rsidP="00807F78">
      <w:pPr>
        <w:widowControl w:val="0"/>
        <w:autoSpaceDE w:val="0"/>
        <w:autoSpaceDN w:val="0"/>
        <w:adjustRightInd w:val="0"/>
      </w:pPr>
      <w:r w:rsidRPr="00C54504">
        <w:t>When a Jewish king was anointed, the oil was placed on his head on the spot where a baby’s sk</w:t>
      </w:r>
      <w:r>
        <w:t>ull is soft. This is where the h</w:t>
      </w:r>
      <w:r w:rsidRPr="00C54504">
        <w:t xml:space="preserve">ead </w:t>
      </w:r>
      <w:proofErr w:type="spellStart"/>
      <w:r w:rsidRPr="001E392C">
        <w:rPr>
          <w:i/>
        </w:rPr>
        <w:t>Tefillin</w:t>
      </w:r>
      <w:proofErr w:type="spellEnd"/>
      <w:r w:rsidRPr="00C54504">
        <w:t xml:space="preserve"> is worn. The </w:t>
      </w:r>
      <w:proofErr w:type="spellStart"/>
      <w:r w:rsidRPr="001E392C">
        <w:rPr>
          <w:i/>
        </w:rPr>
        <w:t>Tefillin</w:t>
      </w:r>
      <w:proofErr w:type="spellEnd"/>
      <w:r w:rsidRPr="00C54504">
        <w:t xml:space="preserve"> is our crown, the symbol of our royalty.</w:t>
      </w:r>
    </w:p>
    <w:p w14:paraId="04015C98" w14:textId="77777777" w:rsidR="00807F78" w:rsidRDefault="00807F78" w:rsidP="00807F78"/>
    <w:p w14:paraId="4349F588" w14:textId="77777777" w:rsidR="00807F78" w:rsidRPr="00C54504" w:rsidRDefault="00807F78" w:rsidP="00807F78">
      <w:pPr>
        <w:widowControl w:val="0"/>
        <w:autoSpaceDE w:val="0"/>
        <w:autoSpaceDN w:val="0"/>
        <w:adjustRightInd w:val="0"/>
      </w:pPr>
      <w:r w:rsidRPr="00C54504">
        <w:t xml:space="preserve">Four of a person’s five senses, sight, hearing, smell and speech, are centered in the head. These four senses are represented in the four compartments of the Head </w:t>
      </w:r>
      <w:proofErr w:type="spellStart"/>
      <w:r w:rsidRPr="001E392C">
        <w:rPr>
          <w:i/>
        </w:rPr>
        <w:t>Tefillin</w:t>
      </w:r>
      <w:proofErr w:type="spellEnd"/>
      <w:r w:rsidRPr="00C54504">
        <w:t xml:space="preserve">. The one compartment of the Hand </w:t>
      </w:r>
      <w:proofErr w:type="spellStart"/>
      <w:r w:rsidRPr="001E392C">
        <w:rPr>
          <w:i/>
        </w:rPr>
        <w:t>Tefill</w:t>
      </w:r>
      <w:r>
        <w:rPr>
          <w:i/>
        </w:rPr>
        <w:t>i</w:t>
      </w:r>
      <w:r w:rsidRPr="001E392C">
        <w:rPr>
          <w:i/>
        </w:rPr>
        <w:t>n</w:t>
      </w:r>
      <w:proofErr w:type="spellEnd"/>
      <w:r w:rsidRPr="00C54504">
        <w:t xml:space="preserve"> represents the sense of touch. The </w:t>
      </w:r>
      <w:proofErr w:type="spellStart"/>
      <w:r w:rsidRPr="001E392C">
        <w:rPr>
          <w:i/>
        </w:rPr>
        <w:t>Tefillin</w:t>
      </w:r>
      <w:proofErr w:type="spellEnd"/>
      <w:r w:rsidRPr="00C54504">
        <w:t xml:space="preserve"> helps us subjugate our senses to the divine service.</w:t>
      </w:r>
    </w:p>
    <w:p w14:paraId="075D32BC" w14:textId="77777777" w:rsidR="00807F78" w:rsidRDefault="00807F78" w:rsidP="00807F78"/>
    <w:p w14:paraId="3E2FDD55" w14:textId="1D6FFEFC" w:rsidR="00807F78" w:rsidRDefault="00807F78">
      <w:r>
        <w:br w:type="page"/>
      </w:r>
    </w:p>
    <w:p w14:paraId="2F27BFFD" w14:textId="77777777" w:rsidR="00807F78" w:rsidRPr="00807F78" w:rsidRDefault="00807F78" w:rsidP="00807F78">
      <w:pPr>
        <w:jc w:val="center"/>
        <w:rPr>
          <w:rFonts w:ascii="Arial" w:hAnsi="Arial" w:cs="Arial"/>
          <w:b/>
          <w:color w:val="1A1A1A"/>
          <w:sz w:val="26"/>
          <w:szCs w:val="26"/>
        </w:rPr>
      </w:pPr>
      <w:proofErr w:type="spellStart"/>
      <w:r w:rsidRPr="00807F78">
        <w:rPr>
          <w:b/>
        </w:rPr>
        <w:t>Tefillin</w:t>
      </w:r>
      <w:proofErr w:type="spellEnd"/>
      <w:r w:rsidRPr="00807F78">
        <w:rPr>
          <w:b/>
        </w:rPr>
        <w:t xml:space="preserve"> Motives </w:t>
      </w:r>
    </w:p>
    <w:p w14:paraId="22FD12AC" w14:textId="77777777" w:rsidR="00807F78" w:rsidRPr="00794495" w:rsidRDefault="00807F78" w:rsidP="00807F78">
      <w:pPr>
        <w:rPr>
          <w:rFonts w:ascii="Arial" w:hAnsi="Arial" w:cs="Arial"/>
          <w:color w:val="1A1A1A"/>
          <w:sz w:val="26"/>
          <w:szCs w:val="26"/>
        </w:rPr>
      </w:pPr>
      <w:bookmarkStart w:id="0" w:name="_GoBack"/>
      <w:bookmarkEnd w:id="0"/>
    </w:p>
    <w:p w14:paraId="61C20814" w14:textId="77777777" w:rsidR="00807F78" w:rsidRPr="00794495" w:rsidRDefault="00807F78" w:rsidP="00807F78">
      <w:pPr>
        <w:rPr>
          <w:rFonts w:ascii="Arial" w:hAnsi="Arial" w:cs="Arial"/>
          <w:color w:val="1A1A1A"/>
          <w:sz w:val="26"/>
          <w:szCs w:val="26"/>
        </w:rPr>
      </w:pPr>
    </w:p>
    <w:p w14:paraId="6BBCDEEC" w14:textId="77777777" w:rsidR="00807F78" w:rsidRPr="00794495" w:rsidRDefault="00807F78" w:rsidP="00807F78">
      <w:pPr>
        <w:widowControl w:val="0"/>
        <w:tabs>
          <w:tab w:val="left" w:pos="220"/>
          <w:tab w:val="left" w:pos="720"/>
        </w:tabs>
        <w:autoSpaceDE w:val="0"/>
        <w:autoSpaceDN w:val="0"/>
        <w:adjustRightInd w:val="0"/>
        <w:rPr>
          <w:rFonts w:ascii="Arial" w:hAnsi="Arial" w:cs="Arial"/>
          <w:color w:val="1A1A1A"/>
          <w:sz w:val="26"/>
          <w:szCs w:val="26"/>
        </w:rPr>
      </w:pPr>
      <w:r w:rsidRPr="00794495">
        <w:rPr>
          <w:rFonts w:ascii="Arial" w:hAnsi="Arial" w:cs="Arial"/>
          <w:color w:val="1A1A1A"/>
          <w:sz w:val="26"/>
          <w:szCs w:val="26"/>
        </w:rPr>
        <w:t xml:space="preserve">We wear two </w:t>
      </w:r>
      <w:proofErr w:type="spellStart"/>
      <w:r w:rsidRPr="00794495">
        <w:rPr>
          <w:rFonts w:ascii="Arial" w:hAnsi="Arial" w:cs="Arial"/>
          <w:i/>
          <w:color w:val="1A1A1A"/>
          <w:sz w:val="26"/>
          <w:szCs w:val="26"/>
        </w:rPr>
        <w:t>Tefillin</w:t>
      </w:r>
      <w:proofErr w:type="spellEnd"/>
      <w:r w:rsidRPr="00794495">
        <w:rPr>
          <w:rFonts w:ascii="Arial" w:hAnsi="Arial" w:cs="Arial"/>
          <w:color w:val="1A1A1A"/>
          <w:sz w:val="26"/>
          <w:szCs w:val="26"/>
        </w:rPr>
        <w:t xml:space="preserve"> boxes. One box is placed upon the head, the seat of our intellect, and the other is placed upon the left arm, resting against the heart, the seat of our emotions and desires. Thus, </w:t>
      </w:r>
      <w:proofErr w:type="spellStart"/>
      <w:r w:rsidRPr="00794495">
        <w:rPr>
          <w:rFonts w:ascii="Arial" w:hAnsi="Arial" w:cs="Arial"/>
          <w:i/>
          <w:color w:val="1A1A1A"/>
          <w:sz w:val="26"/>
          <w:szCs w:val="26"/>
        </w:rPr>
        <w:t>Tefillin</w:t>
      </w:r>
      <w:proofErr w:type="spellEnd"/>
      <w:r w:rsidRPr="00794495">
        <w:rPr>
          <w:rFonts w:ascii="Arial" w:hAnsi="Arial" w:cs="Arial"/>
          <w:color w:val="1A1A1A"/>
          <w:sz w:val="26"/>
          <w:szCs w:val="26"/>
        </w:rPr>
        <w:t xml:space="preserve"> signify the submission of one’s mind, heart and actions to the Almighty, as well as the rule of intellect over emotion.</w:t>
      </w:r>
    </w:p>
    <w:p w14:paraId="47C10702" w14:textId="77777777" w:rsidR="00807F78" w:rsidRDefault="00807F78" w:rsidP="00807F78"/>
    <w:p w14:paraId="5336BA8E" w14:textId="77777777" w:rsidR="00807F78" w:rsidRDefault="00807F78" w:rsidP="00807F78"/>
    <w:p w14:paraId="759FC9D3" w14:textId="77777777" w:rsidR="00807F78" w:rsidRDefault="00807F78" w:rsidP="00807F78">
      <w:pPr>
        <w:widowControl w:val="0"/>
        <w:autoSpaceDE w:val="0"/>
        <w:autoSpaceDN w:val="0"/>
        <w:adjustRightInd w:val="0"/>
        <w:rPr>
          <w:rFonts w:ascii="Arial" w:hAnsi="Arial" w:cs="Arial"/>
          <w:color w:val="1A1A1A"/>
          <w:sz w:val="26"/>
          <w:szCs w:val="26"/>
        </w:rPr>
      </w:pPr>
      <w:r>
        <w:rPr>
          <w:rFonts w:ascii="Arial" w:hAnsi="Arial" w:cs="Arial"/>
          <w:color w:val="1A1A1A"/>
          <w:sz w:val="26"/>
          <w:szCs w:val="26"/>
        </w:rPr>
        <w:t xml:space="preserve">The </w:t>
      </w:r>
      <w:r w:rsidRPr="00794495">
        <w:rPr>
          <w:rFonts w:ascii="Arial" w:hAnsi="Arial" w:cs="Arial"/>
          <w:color w:val="1A1A1A"/>
          <w:sz w:val="26"/>
          <w:szCs w:val="26"/>
        </w:rPr>
        <w:t>head</w:t>
      </w:r>
      <w:r>
        <w:rPr>
          <w:rFonts w:ascii="Arial" w:hAnsi="Arial" w:cs="Arial"/>
          <w:i/>
          <w:color w:val="1A1A1A"/>
          <w:sz w:val="26"/>
          <w:szCs w:val="26"/>
        </w:rPr>
        <w:t xml:space="preserve"> </w:t>
      </w:r>
      <w:proofErr w:type="spellStart"/>
      <w:r>
        <w:rPr>
          <w:rFonts w:ascii="Arial" w:hAnsi="Arial" w:cs="Arial"/>
          <w:i/>
          <w:color w:val="1A1A1A"/>
          <w:sz w:val="26"/>
          <w:szCs w:val="26"/>
        </w:rPr>
        <w:t>Tefillin</w:t>
      </w:r>
      <w:proofErr w:type="spellEnd"/>
      <w:r>
        <w:rPr>
          <w:rFonts w:ascii="Arial" w:hAnsi="Arial" w:cs="Arial"/>
          <w:color w:val="1A1A1A"/>
          <w:sz w:val="26"/>
          <w:szCs w:val="26"/>
        </w:rPr>
        <w:t xml:space="preserve"> has a letter Shin on each side, which is the first letter of </w:t>
      </w:r>
      <w:proofErr w:type="spellStart"/>
      <w:r>
        <w:rPr>
          <w:rFonts w:ascii="Arial" w:hAnsi="Arial" w:cs="Arial"/>
          <w:color w:val="1A1A1A"/>
          <w:sz w:val="26"/>
          <w:szCs w:val="26"/>
        </w:rPr>
        <w:t>Hashem’s</w:t>
      </w:r>
      <w:proofErr w:type="spellEnd"/>
      <w:r>
        <w:rPr>
          <w:rFonts w:ascii="Arial" w:hAnsi="Arial" w:cs="Arial"/>
          <w:color w:val="1A1A1A"/>
          <w:sz w:val="26"/>
          <w:szCs w:val="26"/>
        </w:rPr>
        <w:t xml:space="preserve"> name </w:t>
      </w:r>
      <w:proofErr w:type="spellStart"/>
      <w:r>
        <w:rPr>
          <w:rFonts w:ascii="Arial" w:hAnsi="Arial" w:cs="Arial"/>
          <w:i/>
          <w:iCs/>
          <w:color w:val="1A1A1A"/>
          <w:sz w:val="26"/>
          <w:szCs w:val="26"/>
        </w:rPr>
        <w:t>Shakai</w:t>
      </w:r>
      <w:proofErr w:type="spellEnd"/>
    </w:p>
    <w:p w14:paraId="0E0EA79B" w14:textId="77777777" w:rsidR="00807F78" w:rsidRDefault="00807F78" w:rsidP="00807F78">
      <w:pPr>
        <w:widowControl w:val="0"/>
        <w:autoSpaceDE w:val="0"/>
        <w:autoSpaceDN w:val="0"/>
        <w:adjustRightInd w:val="0"/>
        <w:rPr>
          <w:rFonts w:ascii="Arial" w:hAnsi="Arial" w:cs="Arial"/>
          <w:color w:val="1A1A1A"/>
          <w:sz w:val="26"/>
          <w:szCs w:val="26"/>
        </w:rPr>
      </w:pPr>
    </w:p>
    <w:p w14:paraId="634093D6" w14:textId="77777777" w:rsidR="00807F78" w:rsidRDefault="00807F78" w:rsidP="00807F78">
      <w:pPr>
        <w:widowControl w:val="0"/>
        <w:autoSpaceDE w:val="0"/>
        <w:autoSpaceDN w:val="0"/>
        <w:adjustRightInd w:val="0"/>
        <w:rPr>
          <w:rFonts w:ascii="Arial" w:hAnsi="Arial" w:cs="Arial"/>
          <w:color w:val="1A1A1A"/>
          <w:sz w:val="26"/>
          <w:szCs w:val="26"/>
        </w:rPr>
      </w:pPr>
      <w:r>
        <w:rPr>
          <w:rFonts w:ascii="Arial" w:hAnsi="Arial" w:cs="Arial"/>
          <w:color w:val="1A1A1A"/>
          <w:sz w:val="26"/>
          <w:szCs w:val="26"/>
        </w:rPr>
        <w:t xml:space="preserve">The head </w:t>
      </w:r>
      <w:proofErr w:type="spellStart"/>
      <w:r w:rsidRPr="00955AA1">
        <w:rPr>
          <w:rFonts w:ascii="Arial" w:hAnsi="Arial" w:cs="Arial"/>
          <w:i/>
          <w:color w:val="1A1A1A"/>
          <w:sz w:val="26"/>
          <w:szCs w:val="26"/>
        </w:rPr>
        <w:t>Tefillin</w:t>
      </w:r>
      <w:proofErr w:type="spellEnd"/>
      <w:r>
        <w:rPr>
          <w:rFonts w:ascii="Arial" w:hAnsi="Arial" w:cs="Arial"/>
          <w:color w:val="1A1A1A"/>
          <w:sz w:val="26"/>
          <w:szCs w:val="26"/>
        </w:rPr>
        <w:t xml:space="preserve"> has on right side a letter </w:t>
      </w:r>
      <w:r w:rsidRPr="00955AA1">
        <w:rPr>
          <w:rFonts w:ascii="Arial" w:hAnsi="Arial" w:cs="Arial"/>
          <w:i/>
          <w:color w:val="1A1A1A"/>
          <w:sz w:val="26"/>
          <w:szCs w:val="26"/>
        </w:rPr>
        <w:t>Shin</w:t>
      </w:r>
      <w:r>
        <w:rPr>
          <w:rFonts w:ascii="Arial" w:hAnsi="Arial" w:cs="Arial"/>
          <w:color w:val="1A1A1A"/>
          <w:sz w:val="26"/>
          <w:szCs w:val="26"/>
        </w:rPr>
        <w:t xml:space="preserve"> with three branches representing the Shin in the Torah written on parchment with ink.</w:t>
      </w:r>
    </w:p>
    <w:p w14:paraId="3F74713A" w14:textId="77777777" w:rsidR="00807F78" w:rsidRDefault="00807F78" w:rsidP="00807F78">
      <w:pPr>
        <w:widowControl w:val="0"/>
        <w:autoSpaceDE w:val="0"/>
        <w:autoSpaceDN w:val="0"/>
        <w:adjustRightInd w:val="0"/>
        <w:rPr>
          <w:rFonts w:ascii="Arial" w:hAnsi="Arial" w:cs="Arial"/>
          <w:color w:val="1A1A1A"/>
          <w:sz w:val="26"/>
          <w:szCs w:val="26"/>
        </w:rPr>
      </w:pPr>
      <w:r>
        <w:rPr>
          <w:rFonts w:ascii="Arial" w:hAnsi="Arial" w:cs="Arial"/>
          <w:color w:val="1A1A1A"/>
          <w:sz w:val="26"/>
          <w:szCs w:val="26"/>
        </w:rPr>
        <w:t xml:space="preserve">On the left side of the wearer there is a </w:t>
      </w:r>
      <w:r w:rsidRPr="00955AA1">
        <w:rPr>
          <w:rFonts w:ascii="Arial" w:hAnsi="Arial" w:cs="Arial"/>
          <w:i/>
          <w:color w:val="1A1A1A"/>
          <w:sz w:val="26"/>
          <w:szCs w:val="26"/>
        </w:rPr>
        <w:t>Shin</w:t>
      </w:r>
      <w:r>
        <w:rPr>
          <w:rFonts w:ascii="Arial" w:hAnsi="Arial" w:cs="Arial"/>
          <w:color w:val="1A1A1A"/>
          <w:sz w:val="26"/>
          <w:szCs w:val="26"/>
        </w:rPr>
        <w:t xml:space="preserve"> with four branches corresponding to the </w:t>
      </w:r>
      <w:r w:rsidRPr="00955AA1">
        <w:rPr>
          <w:rFonts w:ascii="Arial" w:hAnsi="Arial" w:cs="Arial"/>
          <w:i/>
          <w:color w:val="1A1A1A"/>
          <w:sz w:val="26"/>
          <w:szCs w:val="26"/>
        </w:rPr>
        <w:t>Shin</w:t>
      </w:r>
      <w:r>
        <w:rPr>
          <w:rFonts w:ascii="Arial" w:hAnsi="Arial" w:cs="Arial"/>
          <w:color w:val="1A1A1A"/>
          <w:sz w:val="26"/>
          <w:szCs w:val="26"/>
        </w:rPr>
        <w:t xml:space="preserve"> carved in the tablets.</w:t>
      </w:r>
    </w:p>
    <w:p w14:paraId="71289AE7" w14:textId="77777777" w:rsidR="00807F78" w:rsidRDefault="00807F78" w:rsidP="00807F78">
      <w:pPr>
        <w:widowControl w:val="0"/>
        <w:autoSpaceDE w:val="0"/>
        <w:autoSpaceDN w:val="0"/>
        <w:adjustRightInd w:val="0"/>
        <w:rPr>
          <w:rFonts w:ascii="Arial" w:hAnsi="Arial" w:cs="Arial"/>
          <w:color w:val="1A1A1A"/>
          <w:sz w:val="26"/>
          <w:szCs w:val="26"/>
        </w:rPr>
      </w:pPr>
      <w:r>
        <w:rPr>
          <w:rFonts w:ascii="Arial" w:hAnsi="Arial" w:cs="Arial"/>
          <w:color w:val="1A1A1A"/>
          <w:sz w:val="26"/>
          <w:szCs w:val="26"/>
        </w:rPr>
        <w:t> </w:t>
      </w:r>
    </w:p>
    <w:p w14:paraId="3DCB9225" w14:textId="77777777" w:rsidR="00807F78" w:rsidRDefault="00807F78" w:rsidP="00807F78">
      <w:pPr>
        <w:widowControl w:val="0"/>
        <w:autoSpaceDE w:val="0"/>
        <w:autoSpaceDN w:val="0"/>
        <w:adjustRightInd w:val="0"/>
        <w:rPr>
          <w:rFonts w:ascii="Arial" w:hAnsi="Arial" w:cs="Arial"/>
          <w:color w:val="1A1A1A"/>
          <w:sz w:val="26"/>
          <w:szCs w:val="26"/>
        </w:rPr>
      </w:pPr>
      <w:r>
        <w:rPr>
          <w:rFonts w:ascii="Arial" w:hAnsi="Arial" w:cs="Arial"/>
          <w:color w:val="1A1A1A"/>
          <w:sz w:val="26"/>
          <w:szCs w:val="26"/>
        </w:rPr>
        <w:t xml:space="preserve">The numerical value of the letter Shin equals 300 - When adding both letters Shin amounts to 600 and it reads the Hebrew word </w:t>
      </w:r>
      <w:proofErr w:type="spellStart"/>
      <w:r>
        <w:rPr>
          <w:rFonts w:ascii="Arial" w:hAnsi="Arial" w:cs="Arial"/>
          <w:i/>
          <w:iCs/>
          <w:color w:val="1A1A1A"/>
          <w:sz w:val="26"/>
          <w:szCs w:val="26"/>
        </w:rPr>
        <w:t>Shesh</w:t>
      </w:r>
      <w:proofErr w:type="spellEnd"/>
      <w:r>
        <w:rPr>
          <w:rFonts w:ascii="Arial" w:hAnsi="Arial" w:cs="Arial"/>
          <w:color w:val="1A1A1A"/>
          <w:sz w:val="26"/>
          <w:szCs w:val="26"/>
        </w:rPr>
        <w:t xml:space="preserve"> which means six. Plus the seven branches of both letters </w:t>
      </w:r>
      <w:r>
        <w:rPr>
          <w:rFonts w:ascii="Arial" w:hAnsi="Arial" w:cs="Arial"/>
          <w:i/>
          <w:iCs/>
          <w:color w:val="1A1A1A"/>
          <w:sz w:val="26"/>
          <w:szCs w:val="26"/>
        </w:rPr>
        <w:t xml:space="preserve">Shin </w:t>
      </w:r>
      <w:r>
        <w:rPr>
          <w:rFonts w:ascii="Arial" w:hAnsi="Arial" w:cs="Arial"/>
          <w:color w:val="1A1A1A"/>
          <w:sz w:val="26"/>
          <w:szCs w:val="26"/>
        </w:rPr>
        <w:t>we have a total of</w:t>
      </w:r>
      <w:r>
        <w:rPr>
          <w:rFonts w:ascii="Arial" w:hAnsi="Arial" w:cs="Arial"/>
          <w:i/>
          <w:iCs/>
          <w:color w:val="1A1A1A"/>
          <w:sz w:val="26"/>
          <w:szCs w:val="26"/>
        </w:rPr>
        <w:t xml:space="preserve"> 613 </w:t>
      </w:r>
      <w:r>
        <w:rPr>
          <w:rFonts w:ascii="Arial" w:hAnsi="Arial" w:cs="Arial"/>
          <w:color w:val="1A1A1A"/>
          <w:sz w:val="26"/>
          <w:szCs w:val="26"/>
        </w:rPr>
        <w:t>representing the</w:t>
      </w:r>
      <w:r>
        <w:rPr>
          <w:rFonts w:ascii="Arial" w:hAnsi="Arial" w:cs="Arial"/>
          <w:i/>
          <w:iCs/>
          <w:color w:val="1A1A1A"/>
          <w:sz w:val="26"/>
          <w:szCs w:val="26"/>
        </w:rPr>
        <w:t xml:space="preserve"> Mitzvahs </w:t>
      </w:r>
      <w:r>
        <w:rPr>
          <w:rFonts w:ascii="Arial" w:hAnsi="Arial" w:cs="Arial"/>
          <w:color w:val="1A1A1A"/>
          <w:sz w:val="26"/>
          <w:szCs w:val="26"/>
        </w:rPr>
        <w:t>in the</w:t>
      </w:r>
      <w:r>
        <w:rPr>
          <w:rFonts w:ascii="Arial" w:hAnsi="Arial" w:cs="Arial"/>
          <w:i/>
          <w:iCs/>
          <w:color w:val="1A1A1A"/>
          <w:sz w:val="26"/>
          <w:szCs w:val="26"/>
        </w:rPr>
        <w:t xml:space="preserve"> Torah.</w:t>
      </w:r>
    </w:p>
    <w:p w14:paraId="45B26397" w14:textId="77777777" w:rsidR="00807F78" w:rsidRDefault="00807F78" w:rsidP="00807F78"/>
    <w:p w14:paraId="67A38300" w14:textId="77777777" w:rsidR="00807F78" w:rsidRDefault="00807F78" w:rsidP="00807F78">
      <w:pPr>
        <w:widowControl w:val="0"/>
        <w:autoSpaceDE w:val="0"/>
        <w:autoSpaceDN w:val="0"/>
        <w:adjustRightInd w:val="0"/>
        <w:rPr>
          <w:rFonts w:ascii="Arial" w:hAnsi="Arial" w:cs="Arial"/>
          <w:color w:val="1A1A1A"/>
          <w:sz w:val="26"/>
          <w:szCs w:val="26"/>
        </w:rPr>
      </w:pPr>
      <w:r>
        <w:rPr>
          <w:rFonts w:ascii="Arial" w:hAnsi="Arial" w:cs="Arial"/>
          <w:color w:val="1A1A1A"/>
          <w:sz w:val="26"/>
          <w:szCs w:val="26"/>
        </w:rPr>
        <w:t xml:space="preserve">The </w:t>
      </w:r>
      <w:proofErr w:type="spellStart"/>
      <w:r>
        <w:rPr>
          <w:rFonts w:ascii="Arial" w:hAnsi="Arial" w:cs="Arial"/>
          <w:color w:val="1A1A1A"/>
          <w:sz w:val="26"/>
          <w:szCs w:val="26"/>
        </w:rPr>
        <w:t>Ramban</w:t>
      </w:r>
      <w:proofErr w:type="spellEnd"/>
      <w:r>
        <w:rPr>
          <w:rFonts w:ascii="Arial" w:hAnsi="Arial" w:cs="Arial"/>
          <w:color w:val="1A1A1A"/>
          <w:sz w:val="26"/>
          <w:szCs w:val="26"/>
        </w:rPr>
        <w:t xml:space="preserve"> explains the verse “</w:t>
      </w:r>
      <w:proofErr w:type="gramStart"/>
      <w:r>
        <w:rPr>
          <w:rFonts w:ascii="Arial" w:hAnsi="Arial" w:cs="Arial"/>
          <w:color w:val="1A1A1A"/>
          <w:sz w:val="26"/>
          <w:szCs w:val="26"/>
        </w:rPr>
        <w:t>..and</w:t>
      </w:r>
      <w:proofErr w:type="gramEnd"/>
      <w:r>
        <w:rPr>
          <w:rFonts w:ascii="Arial" w:hAnsi="Arial" w:cs="Arial"/>
          <w:color w:val="1A1A1A"/>
          <w:sz w:val="26"/>
          <w:szCs w:val="26"/>
        </w:rPr>
        <w:t xml:space="preserve"> a reminder between your eyes” to mean the place of remembering which is between your eyes. This refers to the brain, which stores the sights that the eyes see. The </w:t>
      </w:r>
      <w:proofErr w:type="spellStart"/>
      <w:r w:rsidRPr="00CD6B8D">
        <w:rPr>
          <w:rFonts w:ascii="Arial" w:hAnsi="Arial" w:cs="Arial"/>
          <w:i/>
          <w:color w:val="1A1A1A"/>
          <w:sz w:val="26"/>
          <w:szCs w:val="26"/>
        </w:rPr>
        <w:t>Tefillin</w:t>
      </w:r>
      <w:proofErr w:type="spellEnd"/>
      <w:r>
        <w:rPr>
          <w:rFonts w:ascii="Arial" w:hAnsi="Arial" w:cs="Arial"/>
          <w:color w:val="1A1A1A"/>
          <w:sz w:val="26"/>
          <w:szCs w:val="26"/>
        </w:rPr>
        <w:t xml:space="preserve"> is placed above the frontal lobe of the brain, which plays an important role in short and long-term memory function. The knot at the back is underneath the occipital lobe of the brain, which is the visual processing center. The </w:t>
      </w:r>
      <w:proofErr w:type="spellStart"/>
      <w:r w:rsidRPr="00CD6B8D">
        <w:rPr>
          <w:rFonts w:ascii="Arial" w:hAnsi="Arial" w:cs="Arial"/>
          <w:i/>
          <w:color w:val="1A1A1A"/>
          <w:sz w:val="26"/>
          <w:szCs w:val="26"/>
        </w:rPr>
        <w:t>Tefillin</w:t>
      </w:r>
      <w:proofErr w:type="spellEnd"/>
      <w:r>
        <w:rPr>
          <w:rFonts w:ascii="Arial" w:hAnsi="Arial" w:cs="Arial"/>
          <w:color w:val="1A1A1A"/>
          <w:sz w:val="26"/>
          <w:szCs w:val="26"/>
        </w:rPr>
        <w:t xml:space="preserve"> therefore encompasses the visual and memory centers of the brain.</w:t>
      </w:r>
    </w:p>
    <w:p w14:paraId="06E58D77" w14:textId="77777777" w:rsidR="00807F78" w:rsidRDefault="00807F78" w:rsidP="00807F78">
      <w:pPr>
        <w:widowControl w:val="0"/>
        <w:autoSpaceDE w:val="0"/>
        <w:autoSpaceDN w:val="0"/>
        <w:adjustRightInd w:val="0"/>
        <w:rPr>
          <w:rFonts w:ascii="Arial" w:hAnsi="Arial" w:cs="Arial"/>
          <w:color w:val="1A1A1A"/>
          <w:sz w:val="26"/>
          <w:szCs w:val="26"/>
        </w:rPr>
      </w:pPr>
      <w:r>
        <w:rPr>
          <w:rFonts w:ascii="Arial" w:hAnsi="Arial" w:cs="Arial"/>
          <w:color w:val="1A1A1A"/>
          <w:sz w:val="26"/>
          <w:szCs w:val="26"/>
        </w:rPr>
        <w:t> </w:t>
      </w:r>
    </w:p>
    <w:p w14:paraId="2F70C860" w14:textId="77777777" w:rsidR="00807F78" w:rsidRDefault="00807F78" w:rsidP="00807F78">
      <w:pPr>
        <w:widowControl w:val="0"/>
        <w:autoSpaceDE w:val="0"/>
        <w:autoSpaceDN w:val="0"/>
        <w:adjustRightInd w:val="0"/>
        <w:rPr>
          <w:rFonts w:ascii="Arial" w:hAnsi="Arial" w:cs="Arial"/>
          <w:color w:val="1A1A1A"/>
          <w:sz w:val="26"/>
          <w:szCs w:val="26"/>
        </w:rPr>
      </w:pPr>
      <w:r>
        <w:rPr>
          <w:rFonts w:ascii="Arial" w:hAnsi="Arial" w:cs="Arial"/>
          <w:color w:val="1A1A1A"/>
          <w:sz w:val="26"/>
          <w:szCs w:val="26"/>
        </w:rPr>
        <w:t> </w:t>
      </w:r>
    </w:p>
    <w:p w14:paraId="14C3E2EB" w14:textId="77777777" w:rsidR="00807F78" w:rsidRDefault="00807F78" w:rsidP="00807F78">
      <w:pPr>
        <w:widowControl w:val="0"/>
        <w:autoSpaceDE w:val="0"/>
        <w:autoSpaceDN w:val="0"/>
        <w:adjustRightInd w:val="0"/>
        <w:rPr>
          <w:rFonts w:ascii="Arial" w:hAnsi="Arial" w:cs="Arial"/>
          <w:color w:val="1A1A1A"/>
          <w:sz w:val="26"/>
          <w:szCs w:val="26"/>
        </w:rPr>
      </w:pPr>
      <w:r>
        <w:rPr>
          <w:rFonts w:ascii="Arial" w:hAnsi="Arial" w:cs="Arial"/>
          <w:color w:val="1A1A1A"/>
          <w:sz w:val="26"/>
          <w:szCs w:val="26"/>
        </w:rPr>
        <w:t xml:space="preserve">The Torah states that the Head </w:t>
      </w:r>
      <w:proofErr w:type="spellStart"/>
      <w:r w:rsidRPr="00955AA1">
        <w:rPr>
          <w:rFonts w:ascii="Arial" w:hAnsi="Arial" w:cs="Arial"/>
          <w:i/>
          <w:color w:val="1A1A1A"/>
          <w:sz w:val="26"/>
          <w:szCs w:val="26"/>
        </w:rPr>
        <w:t>Tefillin</w:t>
      </w:r>
      <w:proofErr w:type="spellEnd"/>
      <w:r>
        <w:rPr>
          <w:rFonts w:ascii="Arial" w:hAnsi="Arial" w:cs="Arial"/>
          <w:color w:val="1A1A1A"/>
          <w:sz w:val="26"/>
          <w:szCs w:val="26"/>
        </w:rPr>
        <w:t xml:space="preserve"> must be </w:t>
      </w:r>
      <w:proofErr w:type="spellStart"/>
      <w:r w:rsidRPr="00CD6B8D">
        <w:rPr>
          <w:rFonts w:ascii="Arial" w:hAnsi="Arial" w:cs="Arial"/>
          <w:i/>
          <w:color w:val="1A1A1A"/>
          <w:sz w:val="26"/>
          <w:szCs w:val="26"/>
        </w:rPr>
        <w:t>Bein</w:t>
      </w:r>
      <w:proofErr w:type="spellEnd"/>
      <w:r w:rsidRPr="00CD6B8D">
        <w:rPr>
          <w:rFonts w:ascii="Arial" w:hAnsi="Arial" w:cs="Arial"/>
          <w:i/>
          <w:color w:val="1A1A1A"/>
          <w:sz w:val="26"/>
          <w:szCs w:val="26"/>
        </w:rPr>
        <w:t xml:space="preserve"> </w:t>
      </w:r>
      <w:proofErr w:type="spellStart"/>
      <w:r w:rsidRPr="00CD6B8D">
        <w:rPr>
          <w:rFonts w:ascii="Arial" w:hAnsi="Arial" w:cs="Arial"/>
          <w:i/>
          <w:color w:val="1A1A1A"/>
          <w:sz w:val="26"/>
          <w:szCs w:val="26"/>
        </w:rPr>
        <w:t>Einecha</w:t>
      </w:r>
      <w:proofErr w:type="spellEnd"/>
      <w:r>
        <w:rPr>
          <w:rFonts w:ascii="Arial" w:hAnsi="Arial" w:cs="Arial"/>
          <w:i/>
          <w:color w:val="1A1A1A"/>
          <w:sz w:val="26"/>
          <w:szCs w:val="26"/>
        </w:rPr>
        <w:t>,</w:t>
      </w:r>
      <w:r>
        <w:rPr>
          <w:rFonts w:ascii="Arial" w:hAnsi="Arial" w:cs="Arial"/>
          <w:color w:val="1A1A1A"/>
          <w:sz w:val="26"/>
          <w:szCs w:val="26"/>
        </w:rPr>
        <w:t xml:space="preserve"> between your eyes. Our sages teach that this does not mean literally between your eyes; rather on the top of your head centered between your eyes.</w:t>
      </w:r>
    </w:p>
    <w:p w14:paraId="39E51542" w14:textId="77777777" w:rsidR="00807F78" w:rsidRDefault="00807F78" w:rsidP="00807F78">
      <w:pPr>
        <w:widowControl w:val="0"/>
        <w:autoSpaceDE w:val="0"/>
        <w:autoSpaceDN w:val="0"/>
        <w:adjustRightInd w:val="0"/>
        <w:rPr>
          <w:rFonts w:ascii="Arial" w:hAnsi="Arial" w:cs="Arial"/>
          <w:color w:val="1A1A1A"/>
          <w:sz w:val="26"/>
          <w:szCs w:val="26"/>
        </w:rPr>
      </w:pPr>
      <w:r>
        <w:rPr>
          <w:rFonts w:ascii="Arial" w:hAnsi="Arial" w:cs="Arial"/>
          <w:color w:val="1A1A1A"/>
          <w:sz w:val="26"/>
          <w:szCs w:val="26"/>
        </w:rPr>
        <w:t xml:space="preserve">The </w:t>
      </w:r>
      <w:proofErr w:type="spellStart"/>
      <w:r>
        <w:rPr>
          <w:rFonts w:ascii="Arial" w:hAnsi="Arial" w:cs="Arial"/>
          <w:color w:val="1A1A1A"/>
          <w:sz w:val="26"/>
          <w:szCs w:val="26"/>
        </w:rPr>
        <w:t>Ramban</w:t>
      </w:r>
      <w:proofErr w:type="spellEnd"/>
      <w:r>
        <w:rPr>
          <w:rFonts w:ascii="Arial" w:hAnsi="Arial" w:cs="Arial"/>
          <w:color w:val="1A1A1A"/>
          <w:sz w:val="26"/>
          <w:szCs w:val="26"/>
        </w:rPr>
        <w:t xml:space="preserve"> explains how “</w:t>
      </w:r>
      <w:proofErr w:type="spellStart"/>
      <w:r>
        <w:rPr>
          <w:rFonts w:ascii="Arial" w:hAnsi="Arial" w:cs="Arial"/>
          <w:color w:val="1A1A1A"/>
          <w:sz w:val="26"/>
          <w:szCs w:val="26"/>
        </w:rPr>
        <w:t>Bein</w:t>
      </w:r>
      <w:proofErr w:type="spellEnd"/>
      <w:r>
        <w:rPr>
          <w:rFonts w:ascii="Arial" w:hAnsi="Arial" w:cs="Arial"/>
          <w:color w:val="1A1A1A"/>
          <w:sz w:val="26"/>
          <w:szCs w:val="26"/>
        </w:rPr>
        <w:t xml:space="preserve"> </w:t>
      </w:r>
      <w:proofErr w:type="spellStart"/>
      <w:r>
        <w:rPr>
          <w:rFonts w:ascii="Arial" w:hAnsi="Arial" w:cs="Arial"/>
          <w:color w:val="1A1A1A"/>
          <w:sz w:val="26"/>
          <w:szCs w:val="26"/>
        </w:rPr>
        <w:t>Einecha</w:t>
      </w:r>
      <w:proofErr w:type="spellEnd"/>
      <w:r>
        <w:rPr>
          <w:rFonts w:ascii="Arial" w:hAnsi="Arial" w:cs="Arial"/>
          <w:color w:val="1A1A1A"/>
          <w:sz w:val="26"/>
          <w:szCs w:val="26"/>
        </w:rPr>
        <w:t xml:space="preserve">” (between your eyes) does not refer to the actual eyes but rather to the optic nerves that allow the eyes the ability to see. The optic nerves from both eyes meet and cross at the optic chiasm. Thus, the </w:t>
      </w:r>
      <w:proofErr w:type="spellStart"/>
      <w:r w:rsidRPr="00CD6B8D">
        <w:rPr>
          <w:rFonts w:ascii="Arial" w:hAnsi="Arial" w:cs="Arial"/>
          <w:i/>
          <w:color w:val="1A1A1A"/>
          <w:sz w:val="26"/>
          <w:szCs w:val="26"/>
        </w:rPr>
        <w:t>Tefillin</w:t>
      </w:r>
      <w:proofErr w:type="spellEnd"/>
      <w:r>
        <w:rPr>
          <w:rFonts w:ascii="Arial" w:hAnsi="Arial" w:cs="Arial"/>
          <w:color w:val="1A1A1A"/>
          <w:sz w:val="26"/>
          <w:szCs w:val="26"/>
        </w:rPr>
        <w:t xml:space="preserve"> </w:t>
      </w:r>
      <w:proofErr w:type="gramStart"/>
      <w:r>
        <w:rPr>
          <w:rFonts w:ascii="Arial" w:hAnsi="Arial" w:cs="Arial"/>
          <w:color w:val="1A1A1A"/>
          <w:sz w:val="26"/>
          <w:szCs w:val="26"/>
        </w:rPr>
        <w:t>is</w:t>
      </w:r>
      <w:proofErr w:type="gramEnd"/>
      <w:r>
        <w:rPr>
          <w:rFonts w:ascii="Arial" w:hAnsi="Arial" w:cs="Arial"/>
          <w:color w:val="1A1A1A"/>
          <w:sz w:val="26"/>
          <w:szCs w:val="26"/>
        </w:rPr>
        <w:t xml:space="preserve"> placed at the top of the head at the crossing point of the optic nerves, “</w:t>
      </w:r>
      <w:proofErr w:type="spellStart"/>
      <w:r w:rsidRPr="00CD6B8D">
        <w:rPr>
          <w:rFonts w:ascii="Arial" w:hAnsi="Arial" w:cs="Arial"/>
          <w:i/>
          <w:color w:val="1A1A1A"/>
          <w:sz w:val="26"/>
          <w:szCs w:val="26"/>
        </w:rPr>
        <w:t>Bein</w:t>
      </w:r>
      <w:proofErr w:type="spellEnd"/>
      <w:r w:rsidRPr="00CD6B8D">
        <w:rPr>
          <w:rFonts w:ascii="Arial" w:hAnsi="Arial" w:cs="Arial"/>
          <w:i/>
          <w:color w:val="1A1A1A"/>
          <w:sz w:val="26"/>
          <w:szCs w:val="26"/>
        </w:rPr>
        <w:t xml:space="preserve"> </w:t>
      </w:r>
      <w:proofErr w:type="spellStart"/>
      <w:r w:rsidRPr="00CD6B8D">
        <w:rPr>
          <w:rFonts w:ascii="Arial" w:hAnsi="Arial" w:cs="Arial"/>
          <w:i/>
          <w:color w:val="1A1A1A"/>
          <w:sz w:val="26"/>
          <w:szCs w:val="26"/>
        </w:rPr>
        <w:t>Einecha</w:t>
      </w:r>
      <w:proofErr w:type="spellEnd"/>
      <w:r>
        <w:rPr>
          <w:rFonts w:ascii="Arial" w:hAnsi="Arial" w:cs="Arial"/>
          <w:color w:val="1A1A1A"/>
          <w:sz w:val="26"/>
          <w:szCs w:val="26"/>
        </w:rPr>
        <w:t>.”</w:t>
      </w:r>
    </w:p>
    <w:p w14:paraId="246D4E2F" w14:textId="77777777" w:rsidR="00807F78" w:rsidRDefault="00807F78" w:rsidP="00807F78">
      <w:pPr>
        <w:widowControl w:val="0"/>
        <w:autoSpaceDE w:val="0"/>
        <w:autoSpaceDN w:val="0"/>
        <w:adjustRightInd w:val="0"/>
        <w:rPr>
          <w:rFonts w:ascii="Arial" w:hAnsi="Arial" w:cs="Arial"/>
          <w:color w:val="1A1A1A"/>
          <w:sz w:val="26"/>
          <w:szCs w:val="26"/>
        </w:rPr>
      </w:pPr>
      <w:r>
        <w:rPr>
          <w:rFonts w:ascii="Arial" w:hAnsi="Arial" w:cs="Arial"/>
          <w:color w:val="1A1A1A"/>
          <w:sz w:val="26"/>
          <w:szCs w:val="26"/>
        </w:rPr>
        <w:t> </w:t>
      </w:r>
    </w:p>
    <w:p w14:paraId="105D2650" w14:textId="77777777" w:rsidR="00807F78" w:rsidRDefault="00807F78" w:rsidP="00807F78">
      <w:pPr>
        <w:widowControl w:val="0"/>
        <w:autoSpaceDE w:val="0"/>
        <w:autoSpaceDN w:val="0"/>
        <w:adjustRightInd w:val="0"/>
        <w:rPr>
          <w:rFonts w:ascii="Arial" w:hAnsi="Arial" w:cs="Arial"/>
          <w:color w:val="1A1A1A"/>
          <w:sz w:val="26"/>
          <w:szCs w:val="26"/>
        </w:rPr>
      </w:pPr>
    </w:p>
    <w:p w14:paraId="6093783E" w14:textId="77777777" w:rsidR="00807F78" w:rsidRDefault="00807F78" w:rsidP="00807F78">
      <w:pPr>
        <w:widowControl w:val="0"/>
        <w:autoSpaceDE w:val="0"/>
        <w:autoSpaceDN w:val="0"/>
        <w:adjustRightInd w:val="0"/>
        <w:rPr>
          <w:rFonts w:ascii="Arial" w:hAnsi="Arial" w:cs="Arial"/>
          <w:color w:val="1A1A1A"/>
          <w:sz w:val="26"/>
          <w:szCs w:val="26"/>
        </w:rPr>
      </w:pPr>
      <w:r>
        <w:rPr>
          <w:rFonts w:ascii="Arial" w:hAnsi="Arial" w:cs="Arial"/>
          <w:color w:val="1A1A1A"/>
          <w:sz w:val="26"/>
          <w:szCs w:val="26"/>
        </w:rPr>
        <w:t xml:space="preserve">The </w:t>
      </w:r>
      <w:r w:rsidRPr="00CD6B8D">
        <w:rPr>
          <w:rFonts w:ascii="Arial" w:hAnsi="Arial" w:cs="Arial"/>
          <w:i/>
          <w:color w:val="1A1A1A"/>
          <w:sz w:val="26"/>
          <w:szCs w:val="26"/>
        </w:rPr>
        <w:t>Shin</w:t>
      </w:r>
      <w:r>
        <w:rPr>
          <w:rFonts w:ascii="Arial" w:hAnsi="Arial" w:cs="Arial"/>
          <w:color w:val="1A1A1A"/>
          <w:sz w:val="26"/>
          <w:szCs w:val="26"/>
        </w:rPr>
        <w:t xml:space="preserve"> of the Head </w:t>
      </w:r>
      <w:proofErr w:type="spellStart"/>
      <w:r>
        <w:rPr>
          <w:rFonts w:ascii="Arial" w:hAnsi="Arial" w:cs="Arial"/>
          <w:color w:val="1A1A1A"/>
          <w:sz w:val="26"/>
          <w:szCs w:val="26"/>
        </w:rPr>
        <w:t>Tefillin</w:t>
      </w:r>
      <w:proofErr w:type="spellEnd"/>
      <w:r>
        <w:rPr>
          <w:rFonts w:ascii="Arial" w:hAnsi="Arial" w:cs="Arial"/>
          <w:color w:val="1A1A1A"/>
          <w:sz w:val="26"/>
          <w:szCs w:val="26"/>
        </w:rPr>
        <w:t xml:space="preserve"> together with the </w:t>
      </w:r>
      <w:proofErr w:type="spellStart"/>
      <w:r w:rsidRPr="00CD6B8D">
        <w:rPr>
          <w:rFonts w:ascii="Arial" w:hAnsi="Arial" w:cs="Arial"/>
          <w:i/>
          <w:color w:val="1A1A1A"/>
          <w:sz w:val="26"/>
          <w:szCs w:val="26"/>
        </w:rPr>
        <w:t>Daled</w:t>
      </w:r>
      <w:proofErr w:type="spellEnd"/>
      <w:r>
        <w:rPr>
          <w:rFonts w:ascii="Arial" w:hAnsi="Arial" w:cs="Arial"/>
          <w:color w:val="1A1A1A"/>
          <w:sz w:val="26"/>
          <w:szCs w:val="26"/>
        </w:rPr>
        <w:t xml:space="preserve"> that is formed by the knot of the Head </w:t>
      </w:r>
      <w:proofErr w:type="spellStart"/>
      <w:r>
        <w:rPr>
          <w:rFonts w:ascii="Arial" w:hAnsi="Arial" w:cs="Arial"/>
          <w:color w:val="1A1A1A"/>
          <w:sz w:val="26"/>
          <w:szCs w:val="26"/>
        </w:rPr>
        <w:t>Tefillin</w:t>
      </w:r>
      <w:proofErr w:type="spellEnd"/>
      <w:r>
        <w:rPr>
          <w:rFonts w:ascii="Arial" w:hAnsi="Arial" w:cs="Arial"/>
          <w:color w:val="1A1A1A"/>
          <w:sz w:val="26"/>
          <w:szCs w:val="26"/>
        </w:rPr>
        <w:t xml:space="preserve"> and the </w:t>
      </w:r>
      <w:proofErr w:type="spellStart"/>
      <w:r w:rsidRPr="00CD6B8D">
        <w:rPr>
          <w:rFonts w:ascii="Arial" w:hAnsi="Arial" w:cs="Arial"/>
          <w:i/>
          <w:color w:val="1A1A1A"/>
          <w:sz w:val="26"/>
          <w:szCs w:val="26"/>
        </w:rPr>
        <w:t>Yud</w:t>
      </w:r>
      <w:proofErr w:type="spellEnd"/>
      <w:r>
        <w:rPr>
          <w:rFonts w:ascii="Arial" w:hAnsi="Arial" w:cs="Arial"/>
          <w:color w:val="1A1A1A"/>
          <w:sz w:val="26"/>
          <w:szCs w:val="26"/>
        </w:rPr>
        <w:t xml:space="preserve"> in the knot of the Hand </w:t>
      </w:r>
      <w:proofErr w:type="spellStart"/>
      <w:r>
        <w:rPr>
          <w:rFonts w:ascii="Arial" w:hAnsi="Arial" w:cs="Arial"/>
          <w:color w:val="1A1A1A"/>
          <w:sz w:val="26"/>
          <w:szCs w:val="26"/>
        </w:rPr>
        <w:t>Tefillin</w:t>
      </w:r>
      <w:proofErr w:type="spellEnd"/>
      <w:r>
        <w:rPr>
          <w:rFonts w:ascii="Arial" w:hAnsi="Arial" w:cs="Arial"/>
          <w:color w:val="1A1A1A"/>
          <w:sz w:val="26"/>
          <w:szCs w:val="26"/>
        </w:rPr>
        <w:t xml:space="preserve">, spell out </w:t>
      </w:r>
      <w:proofErr w:type="spellStart"/>
      <w:r>
        <w:rPr>
          <w:rFonts w:ascii="Arial" w:hAnsi="Arial" w:cs="Arial"/>
          <w:color w:val="1A1A1A"/>
          <w:sz w:val="26"/>
          <w:szCs w:val="26"/>
        </w:rPr>
        <w:t>Hashem’s</w:t>
      </w:r>
      <w:proofErr w:type="spellEnd"/>
      <w:r>
        <w:rPr>
          <w:rFonts w:ascii="Arial" w:hAnsi="Arial" w:cs="Arial"/>
          <w:color w:val="1A1A1A"/>
          <w:sz w:val="26"/>
          <w:szCs w:val="26"/>
        </w:rPr>
        <w:t xml:space="preserve"> name </w:t>
      </w:r>
      <w:proofErr w:type="spellStart"/>
      <w:r>
        <w:rPr>
          <w:rFonts w:ascii="Arial" w:hAnsi="Arial" w:cs="Arial"/>
          <w:color w:val="1A1A1A"/>
          <w:sz w:val="26"/>
          <w:szCs w:val="26"/>
        </w:rPr>
        <w:t>Shakai</w:t>
      </w:r>
      <w:proofErr w:type="spellEnd"/>
      <w:r>
        <w:rPr>
          <w:rFonts w:ascii="Arial" w:hAnsi="Arial" w:cs="Arial"/>
          <w:color w:val="1A1A1A"/>
          <w:sz w:val="26"/>
          <w:szCs w:val="26"/>
        </w:rPr>
        <w:t>.</w:t>
      </w:r>
    </w:p>
    <w:p w14:paraId="1478D0AC" w14:textId="77777777" w:rsidR="00807F78" w:rsidRDefault="00807F78" w:rsidP="00807F78">
      <w:pPr>
        <w:widowControl w:val="0"/>
        <w:autoSpaceDE w:val="0"/>
        <w:autoSpaceDN w:val="0"/>
        <w:adjustRightInd w:val="0"/>
        <w:rPr>
          <w:rFonts w:ascii="Arial" w:hAnsi="Arial" w:cs="Arial"/>
          <w:color w:val="1A1A1A"/>
          <w:sz w:val="26"/>
          <w:szCs w:val="26"/>
        </w:rPr>
      </w:pPr>
      <w:r>
        <w:rPr>
          <w:rFonts w:ascii="Arial" w:hAnsi="Arial" w:cs="Arial"/>
          <w:color w:val="1A1A1A"/>
          <w:sz w:val="26"/>
          <w:szCs w:val="26"/>
        </w:rPr>
        <w:t> </w:t>
      </w:r>
    </w:p>
    <w:p w14:paraId="79EA0A68" w14:textId="77777777" w:rsidR="00807F78" w:rsidRDefault="00807F78" w:rsidP="00807F78">
      <w:pPr>
        <w:widowControl w:val="0"/>
        <w:autoSpaceDE w:val="0"/>
        <w:autoSpaceDN w:val="0"/>
        <w:adjustRightInd w:val="0"/>
        <w:rPr>
          <w:rFonts w:ascii="Arial" w:hAnsi="Arial" w:cs="Arial"/>
          <w:color w:val="1A1A1A"/>
          <w:sz w:val="26"/>
          <w:szCs w:val="26"/>
        </w:rPr>
      </w:pPr>
      <w:r>
        <w:rPr>
          <w:rFonts w:ascii="Arial" w:hAnsi="Arial" w:cs="Arial"/>
          <w:color w:val="1A1A1A"/>
          <w:sz w:val="26"/>
          <w:szCs w:val="26"/>
        </w:rPr>
        <w:t xml:space="preserve">The </w:t>
      </w:r>
      <w:proofErr w:type="spellStart"/>
      <w:r>
        <w:rPr>
          <w:rFonts w:ascii="Arial" w:hAnsi="Arial" w:cs="Arial"/>
          <w:color w:val="1A1A1A"/>
          <w:sz w:val="26"/>
          <w:szCs w:val="26"/>
        </w:rPr>
        <w:t>Daled</w:t>
      </w:r>
      <w:proofErr w:type="spellEnd"/>
      <w:r>
        <w:rPr>
          <w:rFonts w:ascii="Arial" w:hAnsi="Arial" w:cs="Arial"/>
          <w:color w:val="1A1A1A"/>
          <w:sz w:val="26"/>
          <w:szCs w:val="26"/>
        </w:rPr>
        <w:t xml:space="preserve"> (with the numerical value of four) in the knot of the Head </w:t>
      </w:r>
      <w:proofErr w:type="spellStart"/>
      <w:r>
        <w:rPr>
          <w:rFonts w:ascii="Arial" w:hAnsi="Arial" w:cs="Arial"/>
          <w:color w:val="1A1A1A"/>
          <w:sz w:val="26"/>
          <w:szCs w:val="26"/>
        </w:rPr>
        <w:t>Tefillin</w:t>
      </w:r>
      <w:proofErr w:type="spellEnd"/>
      <w:r>
        <w:rPr>
          <w:rFonts w:ascii="Arial" w:hAnsi="Arial" w:cs="Arial"/>
          <w:color w:val="1A1A1A"/>
          <w:sz w:val="26"/>
          <w:szCs w:val="26"/>
        </w:rPr>
        <w:t xml:space="preserve"> represents our acceptance of </w:t>
      </w:r>
      <w:proofErr w:type="spellStart"/>
      <w:r>
        <w:rPr>
          <w:rFonts w:ascii="Arial" w:hAnsi="Arial" w:cs="Arial"/>
          <w:i/>
          <w:color w:val="1A1A1A"/>
          <w:sz w:val="26"/>
          <w:szCs w:val="26"/>
        </w:rPr>
        <w:t>Hashem’</w:t>
      </w:r>
      <w:r w:rsidRPr="00CD6B8D">
        <w:rPr>
          <w:rFonts w:ascii="Arial" w:hAnsi="Arial" w:cs="Arial"/>
          <w:i/>
          <w:color w:val="1A1A1A"/>
          <w:sz w:val="26"/>
          <w:szCs w:val="26"/>
        </w:rPr>
        <w:t>s</w:t>
      </w:r>
      <w:proofErr w:type="spellEnd"/>
      <w:r>
        <w:rPr>
          <w:rFonts w:ascii="Arial" w:hAnsi="Arial" w:cs="Arial"/>
          <w:color w:val="1A1A1A"/>
          <w:sz w:val="26"/>
          <w:szCs w:val="26"/>
        </w:rPr>
        <w:t xml:space="preserve"> power and control over all four directions of the universe. It is placed on the neck to break our stiff-necked nature and submit us to the master of the universe.</w:t>
      </w:r>
    </w:p>
    <w:p w14:paraId="229E3344" w14:textId="77777777" w:rsidR="00807F78" w:rsidRDefault="00807F78" w:rsidP="00807F78"/>
    <w:p w14:paraId="6C95D539" w14:textId="77777777" w:rsidR="00903981" w:rsidRDefault="00903981"/>
    <w:sectPr w:rsidR="00903981" w:rsidSect="0008443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4EF3"/>
    <w:rsid w:val="00084431"/>
    <w:rsid w:val="0034390A"/>
    <w:rsid w:val="00356488"/>
    <w:rsid w:val="003618C9"/>
    <w:rsid w:val="003E7F36"/>
    <w:rsid w:val="00604EF3"/>
    <w:rsid w:val="00807F78"/>
    <w:rsid w:val="0081238B"/>
    <w:rsid w:val="00903981"/>
    <w:rsid w:val="00A52F57"/>
    <w:rsid w:val="00C61C5B"/>
    <w:rsid w:val="00D114E1"/>
    <w:rsid w:val="00E45494"/>
    <w:rsid w:val="00E806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811F09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1387</Words>
  <Characters>7908</Characters>
  <Application>Microsoft Macintosh Word</Application>
  <DocSecurity>0</DocSecurity>
  <Lines>65</Lines>
  <Paragraphs>18</Paragraphs>
  <ScaleCrop>false</ScaleCrop>
  <Company/>
  <LinksUpToDate>false</LinksUpToDate>
  <CharactersWithSpaces>9277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Shea Rubinstein</dc:creator>
  <cp:keywords/>
  <dc:description/>
  <cp:lastModifiedBy>Shea Rubinstein</cp:lastModifiedBy>
  <cp:revision>4</cp:revision>
  <dcterms:created xsi:type="dcterms:W3CDTF">2016-06-03T03:46:00Z</dcterms:created>
  <dcterms:modified xsi:type="dcterms:W3CDTF">2017-08-11T02:59:00Z</dcterms:modified>
</cp:coreProperties>
</file>