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04">
      <w:pPr>
        <w:rPr>
          <w:rFonts w:ascii="Roboto Medium" w:cs="Roboto Medium" w:eastAsia="Roboto Medium" w:hAnsi="Roboto Medium"/>
          <w:highlight w:val="white"/>
        </w:rPr>
      </w:pPr>
      <w:r w:rsidDel="00000000" w:rsidR="00000000" w:rsidRPr="00000000">
        <w:rPr>
          <w:rFonts w:ascii="Roboto Medium" w:cs="Roboto Medium" w:eastAsia="Roboto Medium" w:hAnsi="Roboto Medium"/>
          <w:highlight w:val="white"/>
          <w:rtl w:val="0"/>
        </w:rPr>
        <w:t xml:space="preserve">THE SHLUCHIM RAFFLE provides you with everything you need to run a successful raffle campaign as an annual component of your general budget, and allows you to professionally succeed on every level, from the marketing, volunteers, to the actual tickets sales, the grand prize, and of course the follow up.    You will receive invaluable coaching, inspiration, accountability, and not least abundant income for a very minimal pay-in to cover the grand prize.  There are no per ticket commissions, and no catches.  You'll even be shown how to access grants to more than cover your initial pay-in! </w:t>
      </w:r>
    </w:p>
    <w:p w:rsidR="00000000" w:rsidDel="00000000" w:rsidP="00000000" w:rsidRDefault="00000000" w:rsidRPr="00000000" w14:paraId="00000005">
      <w:pPr>
        <w:rPr>
          <w:rFonts w:ascii="Roboto Medium" w:cs="Roboto Medium" w:eastAsia="Roboto Medium" w:hAnsi="Roboto Medium"/>
          <w:highlight w:val="white"/>
        </w:rPr>
      </w:pPr>
      <w:r w:rsidDel="00000000" w:rsidR="00000000" w:rsidRPr="00000000">
        <w:rPr>
          <w:rtl w:val="0"/>
        </w:rPr>
      </w:r>
    </w:p>
    <w:p w:rsidR="00000000" w:rsidDel="00000000" w:rsidP="00000000" w:rsidRDefault="00000000" w:rsidRPr="00000000" w14:paraId="00000006">
      <w:pPr>
        <w:rPr>
          <w:rFonts w:ascii="Roboto Medium" w:cs="Roboto Medium" w:eastAsia="Roboto Medium" w:hAnsi="Roboto Medium"/>
        </w:rPr>
      </w:pPr>
      <w:hyperlink r:id="rId6">
        <w:r w:rsidDel="00000000" w:rsidR="00000000" w:rsidRPr="00000000">
          <w:rPr>
            <w:rFonts w:ascii="Roboto Medium" w:cs="Roboto Medium" w:eastAsia="Roboto Medium" w:hAnsi="Roboto Medium"/>
            <w:u w:val="single"/>
            <w:rtl w:val="0"/>
          </w:rPr>
          <w:t xml:space="preserve">https://www.shluchimraffle.com</w:t>
        </w:r>
      </w:hyperlink>
      <w:r w:rsidDel="00000000" w:rsidR="00000000" w:rsidRPr="00000000">
        <w:rPr>
          <w:rtl w:val="0"/>
        </w:rPr>
      </w:r>
    </w:p>
    <w:p w:rsidR="00000000" w:rsidDel="00000000" w:rsidP="00000000" w:rsidRDefault="00000000" w:rsidRPr="00000000" w14:paraId="00000007">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08">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09">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“I have personally raised over $13,000, and I have not sold a single ticket yet. This has been my easiest fundraiser so far. It takes a lot of hard work but it definitely pays off.”</w:t>
      </w:r>
    </w:p>
    <w:p w:rsidR="00000000" w:rsidDel="00000000" w:rsidP="00000000" w:rsidRDefault="00000000" w:rsidRPr="00000000" w14:paraId="0000000A">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0B">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Sponsorships, that's where most of your money will come from.</w:t>
      </w:r>
    </w:p>
    <w:p w:rsidR="00000000" w:rsidDel="00000000" w:rsidP="00000000" w:rsidRDefault="00000000" w:rsidRPr="00000000" w14:paraId="0000000C">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This is much more than your typical raffle</w:t>
      </w:r>
    </w:p>
    <w:p w:rsidR="00000000" w:rsidDel="00000000" w:rsidP="00000000" w:rsidRDefault="00000000" w:rsidRPr="00000000" w14:paraId="0000000D">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0E">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0F">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10">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It takes a lot of effort to learn the system and pitch it properly to BB. Obviously you can’t just send out an email and post on Facebook and money will fly in. </w:t>
      </w:r>
    </w:p>
    <w:p w:rsidR="00000000" w:rsidDel="00000000" w:rsidP="00000000" w:rsidRDefault="00000000" w:rsidRPr="00000000" w14:paraId="00000011">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12">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That being said, Avi Rubenfeld provides you with very simple and smooth talking points and guides you through the entire thing. I don’t like fundraising, and it makes me very uncomfortable. For me personally, even though this takes a lot of effort, it had been the most “comfortable” fundraiser I have done.</w:t>
      </w:r>
    </w:p>
    <w:p w:rsidR="00000000" w:rsidDel="00000000" w:rsidP="00000000" w:rsidRDefault="00000000" w:rsidRPr="00000000" w14:paraId="00000013">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14">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That being said, part of my conversation with people was that since we are partnering up with other chabad houses, we are able to offer this amazing prize etc</w:t>
      </w:r>
    </w:p>
    <w:p w:rsidR="00000000" w:rsidDel="00000000" w:rsidP="00000000" w:rsidRDefault="00000000" w:rsidRPr="00000000" w14:paraId="0000001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hluchimraff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