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Accounting/ Bookkeeping plays a vital role in running a Mossad because it helps track income and expenditures, ensure statutory compliance, and provide investors, management, and government with quantitative financial information which can be used in making business decisions</w:t>
      </w:r>
    </w:p>
    <w:p w:rsidR="00000000" w:rsidDel="00000000" w:rsidP="00000000" w:rsidRDefault="00000000" w:rsidRPr="00000000" w14:paraId="00000004">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As per the sicha of tuho tikun….</w:t>
      </w:r>
    </w:p>
    <w:p w:rsidR="00000000" w:rsidDel="00000000" w:rsidP="00000000" w:rsidRDefault="00000000" w:rsidRPr="00000000" w14:paraId="00000005">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06">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07">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A synagogue technically doesn't need to do there bookkeeping and file there taxes </w:t>
      </w:r>
    </w:p>
    <w:p w:rsidR="00000000" w:rsidDel="00000000" w:rsidP="00000000" w:rsidRDefault="00000000" w:rsidRPr="00000000" w14:paraId="00000008">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 Regular nonprofits need to file their taxes.</w:t>
      </w:r>
    </w:p>
    <w:p w:rsidR="00000000" w:rsidDel="00000000" w:rsidP="00000000" w:rsidRDefault="00000000" w:rsidRPr="00000000" w14:paraId="00000009">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0A">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0B">
      <w:pPr>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0C">
      <w:pPr>
        <w:rPr>
          <w:rFonts w:ascii="Georgia" w:cs="Georgia" w:eastAsia="Georgia" w:hAnsi="Georgia"/>
          <w:b w:val="1"/>
          <w:sz w:val="24"/>
          <w:szCs w:val="24"/>
          <w:highlight w:val="white"/>
        </w:rPr>
      </w:pPr>
      <w:r w:rsidDel="00000000" w:rsidR="00000000" w:rsidRPr="00000000">
        <w:rPr>
          <w:rFonts w:ascii="Georgia" w:cs="Georgia" w:eastAsia="Georgia" w:hAnsi="Georgia"/>
          <w:b w:val="1"/>
          <w:sz w:val="24"/>
          <w:szCs w:val="24"/>
          <w:highlight w:val="white"/>
          <w:rtl w:val="0"/>
        </w:rPr>
        <w:t xml:space="preserve">The difference between bookkeeping and accounting </w:t>
      </w:r>
    </w:p>
    <w:p w:rsidR="00000000" w:rsidDel="00000000" w:rsidP="00000000" w:rsidRDefault="00000000" w:rsidRPr="00000000" w14:paraId="0000000D">
      <w:pPr>
        <w:rPr>
          <w:rFonts w:ascii="Georgia" w:cs="Georgia" w:eastAsia="Georgia" w:hAnsi="Georgia"/>
          <w:b w:val="1"/>
          <w:sz w:val="24"/>
          <w:szCs w:val="24"/>
          <w:highlight w:val="white"/>
        </w:rPr>
      </w:pPr>
      <w:r w:rsidDel="00000000" w:rsidR="00000000" w:rsidRPr="00000000">
        <w:rPr>
          <w:rtl w:val="0"/>
        </w:rPr>
      </w:r>
    </w:p>
    <w:p w:rsidR="00000000" w:rsidDel="00000000" w:rsidP="00000000" w:rsidRDefault="00000000" w:rsidRPr="00000000" w14:paraId="0000000E">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 small nonprofits, bookkeeping and accounting often overlap</w:t>
      </w:r>
    </w:p>
    <w:p w:rsidR="00000000" w:rsidDel="00000000" w:rsidP="00000000" w:rsidRDefault="00000000" w:rsidRPr="00000000" w14:paraId="0000000F">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10">
      <w:pPr>
        <w:shd w:fill="ffffff" w:val="clear"/>
        <w:spacing w:after="38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 bookkeeper tends to be responsible for the day-to-day financial life of a nonprofit: recording expenses, tracking flows of income, handling payroll and invoices.</w:t>
      </w:r>
    </w:p>
    <w:p w:rsidR="00000000" w:rsidDel="00000000" w:rsidP="00000000" w:rsidRDefault="00000000" w:rsidRPr="00000000" w14:paraId="00000011">
      <w:pPr>
        <w:shd w:fill="ffffff" w:val="clear"/>
        <w:spacing w:after="38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 comparison, an accountant is responsible for interpreting both the day-to-day and overall financial health of an organization. An accountant prepares quarterly and end-of-year financial reports as well as tax documents. An accountant presents to the board and leadership a complete picture of the organization's financial health, performing an internal audit or other quality checks if necessary.</w:t>
      </w:r>
    </w:p>
    <w:p w:rsidR="00000000" w:rsidDel="00000000" w:rsidP="00000000" w:rsidRDefault="00000000" w:rsidRPr="00000000" w14:paraId="00000012">
      <w:pPr>
        <w:shd w:fill="ffffff" w:val="clear"/>
        <w:spacing w:after="38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 nonprofit of any size needs someone (or a team of someones) to do the work of both a bookkeeper and accountant.</w:t>
      </w:r>
    </w:p>
    <w:p w:rsidR="00000000" w:rsidDel="00000000" w:rsidP="00000000" w:rsidRDefault="00000000" w:rsidRPr="00000000" w14:paraId="00000013">
      <w:pPr>
        <w:shd w:fill="ffffff" w:val="clear"/>
        <w:spacing w:after="38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For especially small nonprofits, someone on staff might have relevant skills and experience to handle the finances (even if he or she isn't an accounting professional). However, it might not necessarily be cost-effective for this person to handle bookkeeping or accounting tasks if his or her time would be more effectively spent working directly on services or fundraising.</w:t>
      </w:r>
    </w:p>
    <w:p w:rsidR="00000000" w:rsidDel="00000000" w:rsidP="00000000" w:rsidRDefault="00000000" w:rsidRPr="00000000" w14:paraId="00000014">
      <w:pPr>
        <w:shd w:fill="ffffff" w:val="clear"/>
        <w:spacing w:after="38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15">
      <w:pPr>
        <w:shd w:fill="ffffff" w:val="clear"/>
        <w:spacing w:after="380" w:lineRule="auto"/>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6">
      <w:pPr>
        <w:shd w:fill="ffffff" w:val="clear"/>
        <w:spacing w:after="380" w:lineRule="auto"/>
        <w:rPr>
          <w:rFonts w:ascii="Roboto" w:cs="Roboto" w:eastAsia="Roboto" w:hAnsi="Roboto"/>
          <w:b w:val="1"/>
          <w:color w:val="202124"/>
          <w:sz w:val="26"/>
          <w:szCs w:val="26"/>
          <w:highlight w:val="white"/>
        </w:rPr>
      </w:pPr>
      <w:r w:rsidDel="00000000" w:rsidR="00000000" w:rsidRPr="00000000">
        <w:rPr>
          <w:rFonts w:ascii="Roboto" w:cs="Roboto" w:eastAsia="Roboto" w:hAnsi="Roboto"/>
          <w:b w:val="1"/>
          <w:color w:val="202124"/>
          <w:sz w:val="26"/>
          <w:szCs w:val="26"/>
          <w:highlight w:val="white"/>
          <w:rtl w:val="0"/>
        </w:rPr>
        <w:t xml:space="preserve">Bookkeeping services </w:t>
      </w:r>
    </w:p>
    <w:p w:rsidR="00000000" w:rsidDel="00000000" w:rsidP="00000000" w:rsidRDefault="00000000" w:rsidRPr="00000000" w14:paraId="00000017">
      <w:pPr>
        <w:shd w:fill="ffffff" w:val="clear"/>
        <w:spacing w:after="38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Zalmy Cohen, </w:t>
      </w:r>
      <w:hyperlink r:id="rId6">
        <w:r w:rsidDel="00000000" w:rsidR="00000000" w:rsidRPr="00000000">
          <w:rPr>
            <w:rFonts w:ascii="Roboto" w:cs="Roboto" w:eastAsia="Roboto" w:hAnsi="Roboto"/>
            <w:color w:val="1155cc"/>
            <w:sz w:val="24"/>
            <w:szCs w:val="24"/>
            <w:highlight w:val="white"/>
            <w:u w:val="single"/>
            <w:rtl w:val="0"/>
          </w:rPr>
          <w:t xml:space="preserve">info@friendlykeepers.com</w:t>
        </w:r>
      </w:hyperlink>
      <w:r w:rsidDel="00000000" w:rsidR="00000000" w:rsidRPr="00000000">
        <w:rPr>
          <w:rFonts w:ascii="Roboto" w:cs="Roboto" w:eastAsia="Roboto" w:hAnsi="Roboto"/>
          <w:color w:val="202124"/>
          <w:sz w:val="24"/>
          <w:szCs w:val="24"/>
          <w:highlight w:val="white"/>
          <w:rtl w:val="0"/>
        </w:rPr>
        <w:t xml:space="preserve"> </w:t>
      </w:r>
      <w:hyperlink r:id="rId7">
        <w:r w:rsidDel="00000000" w:rsidR="00000000" w:rsidRPr="00000000">
          <w:rPr>
            <w:rFonts w:ascii="Roboto" w:cs="Roboto" w:eastAsia="Roboto" w:hAnsi="Roboto"/>
            <w:color w:val="1155cc"/>
            <w:sz w:val="24"/>
            <w:szCs w:val="24"/>
            <w:highlight w:val="white"/>
            <w:u w:val="single"/>
            <w:rtl w:val="0"/>
          </w:rPr>
          <w:t xml:space="preserve">https://friendlykeepers.com</w:t>
        </w:r>
      </w:hyperlink>
      <w:r w:rsidDel="00000000" w:rsidR="00000000" w:rsidRPr="00000000">
        <w:rPr>
          <w:rtl w:val="0"/>
        </w:rPr>
      </w:r>
    </w:p>
    <w:p w:rsidR="00000000" w:rsidDel="00000000" w:rsidP="00000000" w:rsidRDefault="00000000" w:rsidRPr="00000000" w14:paraId="00000018">
      <w:pPr>
        <w:shd w:fill="ffffff" w:val="clear"/>
        <w:spacing w:after="38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Shai Goldstein (561) 212-1192.   A2ZFilings.com </w:t>
      </w:r>
      <w:r w:rsidDel="00000000" w:rsidR="00000000" w:rsidRPr="00000000">
        <w:rPr>
          <w:rtl w:val="0"/>
        </w:rPr>
      </w:r>
    </w:p>
    <w:p w:rsidR="00000000" w:rsidDel="00000000" w:rsidP="00000000" w:rsidRDefault="00000000" w:rsidRPr="00000000" w14:paraId="00000019">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A">
      <w:pPr>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Accounting software</w:t>
      </w:r>
      <w:r w:rsidDel="00000000" w:rsidR="00000000" w:rsidRPr="00000000">
        <w:rPr>
          <w:rFonts w:ascii="Roboto" w:cs="Roboto" w:eastAsia="Roboto" w:hAnsi="Roboto"/>
          <w:color w:val="202124"/>
          <w:sz w:val="24"/>
          <w:szCs w:val="24"/>
          <w:highlight w:val="white"/>
          <w:rtl w:val="0"/>
        </w:rPr>
        <w:t xml:space="preserve"> manages your money.</w:t>
      </w:r>
    </w:p>
    <w:p w:rsidR="00000000" w:rsidDel="00000000" w:rsidP="00000000" w:rsidRDefault="00000000" w:rsidRPr="00000000" w14:paraId="0000001B">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Very important to have.</w:t>
      </w:r>
    </w:p>
    <w:p w:rsidR="00000000" w:rsidDel="00000000" w:rsidP="00000000" w:rsidRDefault="00000000" w:rsidRPr="00000000" w14:paraId="0000001C">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D">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E">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Most widely used options are </w:t>
      </w:r>
    </w:p>
    <w:p w:rsidR="00000000" w:rsidDel="00000000" w:rsidP="00000000" w:rsidRDefault="00000000" w:rsidRPr="00000000" w14:paraId="0000001F">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quick books online, </w:t>
      </w:r>
    </w:p>
    <w:p w:rsidR="00000000" w:rsidDel="00000000" w:rsidP="00000000" w:rsidRDefault="00000000" w:rsidRPr="00000000" w14:paraId="00000020">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xero (pronounced "zero")</w:t>
      </w:r>
    </w:p>
    <w:p w:rsidR="00000000" w:rsidDel="00000000" w:rsidP="00000000" w:rsidRDefault="00000000" w:rsidRPr="00000000" w14:paraId="00000021">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and myob</w:t>
      </w:r>
    </w:p>
    <w:p w:rsidR="00000000" w:rsidDel="00000000" w:rsidP="00000000" w:rsidRDefault="00000000" w:rsidRPr="00000000" w14:paraId="00000022">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3">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Crms can track money coming in (income)</w:t>
      </w:r>
    </w:p>
    <w:p w:rsidR="00000000" w:rsidDel="00000000" w:rsidP="00000000" w:rsidRDefault="00000000" w:rsidRPr="00000000" w14:paraId="00000024">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Can't track money going out (expenses)</w:t>
      </w:r>
    </w:p>
    <w:p w:rsidR="00000000" w:rsidDel="00000000" w:rsidP="00000000" w:rsidRDefault="00000000" w:rsidRPr="00000000" w14:paraId="00000025">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6">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 </w:t>
      </w:r>
    </w:p>
    <w:p w:rsidR="00000000" w:rsidDel="00000000" w:rsidP="00000000" w:rsidRDefault="00000000" w:rsidRPr="00000000" w14:paraId="00000027">
      <w:pPr>
        <w:rPr/>
      </w:pPr>
      <w:hyperlink r:id="rId8">
        <w:r w:rsidDel="00000000" w:rsidR="00000000" w:rsidRPr="00000000">
          <w:rPr>
            <w:color w:val="1155cc"/>
            <w:u w:val="single"/>
            <w:rtl w:val="0"/>
          </w:rPr>
          <w:t xml:space="preserve">https://video.merkos302.com/ARoth</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Avraham Roth's accounting course. Highly informative. Many of the accounting related questions that come up  (like car donations is a recent example) are addressed.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fo@friendlykeepers.com" TargetMode="External"/><Relationship Id="rId7" Type="http://schemas.openxmlformats.org/officeDocument/2006/relationships/hyperlink" Target="https://friendlykeepers.com" TargetMode="External"/><Relationship Id="rId8" Type="http://schemas.openxmlformats.org/officeDocument/2006/relationships/hyperlink" Target="https://video.merkos302.com/ARot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