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EB6DD5" w14:textId="30D6B15D" w:rsidR="00394364" w:rsidRPr="007A1B5C" w:rsidRDefault="00EF5F39" w:rsidP="00607848">
      <w:pPr>
        <w:tabs>
          <w:tab w:val="left" w:pos="4110"/>
        </w:tabs>
        <w:spacing w:after="0"/>
        <w:jc w:val="center"/>
        <w:rPr>
          <w:rFonts w:ascii="Book Antiqua" w:hAnsi="Book Antiqua"/>
          <w:sz w:val="24"/>
          <w:szCs w:val="24"/>
        </w:rPr>
      </w:pPr>
      <w:proofErr w:type="gramStart"/>
      <w:r w:rsidRPr="007A1B5C">
        <w:rPr>
          <w:rFonts w:ascii="Book Antiqua" w:hAnsi="Book Antiqua" w:cs="Arial"/>
          <w:color w:val="000000"/>
          <w:sz w:val="24"/>
          <w:szCs w:val="24"/>
        </w:rPr>
        <w:t>BS”D.</w:t>
      </w:r>
      <w:proofErr w:type="gramEnd"/>
      <w:r w:rsidR="005F5999" w:rsidRPr="007A1B5C">
        <w:rPr>
          <w:rFonts w:ascii="Book Antiqua" w:hAnsi="Book Antiqua"/>
          <w:sz w:val="24"/>
          <w:szCs w:val="24"/>
        </w:rPr>
        <w:t xml:space="preserve"> </w:t>
      </w:r>
    </w:p>
    <w:p w14:paraId="344C6DB0" w14:textId="600F36D0" w:rsidR="00484951" w:rsidRPr="007A1B5C" w:rsidRDefault="00484951" w:rsidP="000505FA">
      <w:pPr>
        <w:pStyle w:val="HTMLPreformatted"/>
        <w:jc w:val="center"/>
        <w:rPr>
          <w:rFonts w:ascii="Book Antiqua" w:hAnsi="Book Antiqua"/>
          <w:sz w:val="24"/>
          <w:szCs w:val="24"/>
        </w:rPr>
      </w:pPr>
    </w:p>
    <w:p w14:paraId="61E9A540" w14:textId="45880CC1" w:rsidR="000505FA" w:rsidRPr="007A1B5C" w:rsidRDefault="000505FA" w:rsidP="00050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Book Antiqua" w:hAnsi="Book Antiqua"/>
          <w:sz w:val="24"/>
          <w:szCs w:val="24"/>
        </w:rPr>
      </w:pPr>
      <w:r w:rsidRPr="007A1B5C">
        <w:rPr>
          <w:rFonts w:ascii="Book Antiqua" w:hAnsi="Book Antiqua"/>
          <w:sz w:val="24"/>
          <w:szCs w:val="24"/>
        </w:rPr>
        <w:t>FOR YOM KIPPUR</w:t>
      </w:r>
    </w:p>
    <w:p w14:paraId="5B757EA3" w14:textId="77777777" w:rsidR="000505FA" w:rsidRPr="007A1B5C" w:rsidRDefault="000505FA" w:rsidP="00050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Book Antiqua" w:hAnsi="Book Antiqua"/>
          <w:sz w:val="24"/>
          <w:szCs w:val="24"/>
        </w:rPr>
      </w:pPr>
      <w:r w:rsidRPr="007A1B5C">
        <w:rPr>
          <w:rFonts w:ascii="Book Antiqua" w:hAnsi="Book Antiqua"/>
          <w:sz w:val="24"/>
          <w:szCs w:val="24"/>
        </w:rPr>
        <w:t>THE EL</w:t>
      </w:r>
      <w:bookmarkStart w:id="0" w:name="_GoBack"/>
      <w:bookmarkEnd w:id="0"/>
      <w:r w:rsidRPr="007A1B5C">
        <w:rPr>
          <w:rFonts w:ascii="Book Antiqua" w:hAnsi="Book Antiqua"/>
          <w:sz w:val="24"/>
          <w:szCs w:val="24"/>
        </w:rPr>
        <w:t>EVATION</w:t>
      </w:r>
    </w:p>
    <w:p w14:paraId="7132D684" w14:textId="3B981E62" w:rsidR="00D11ED2" w:rsidRPr="007A1B5C" w:rsidRDefault="000505FA" w:rsidP="00403F93">
      <w:pPr>
        <w:tabs>
          <w:tab w:val="left" w:pos="4110"/>
        </w:tabs>
        <w:spacing w:after="0"/>
        <w:rPr>
          <w:rFonts w:ascii="Book Antiqua" w:hAnsi="Book Antiqua"/>
          <w:sz w:val="24"/>
          <w:szCs w:val="24"/>
        </w:rPr>
      </w:pPr>
      <w:hyperlink r:id="rId4" w:history="1">
        <w:r w:rsidR="00931C58" w:rsidRPr="007A1B5C">
          <w:rPr>
            <w:rStyle w:val="Hyperlink"/>
            <w:rFonts w:ascii="Book Antiqua" w:hAnsi="Book Antiqua"/>
            <w:sz w:val="24"/>
            <w:szCs w:val="24"/>
          </w:rPr>
          <w:t>www.chabadsouthside.com</w:t>
        </w:r>
      </w:hyperlink>
    </w:p>
    <w:p w14:paraId="55C8336E" w14:textId="77777777" w:rsidR="000505FA" w:rsidRDefault="000505FA" w:rsidP="00050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p>
    <w:p w14:paraId="5AD2B751" w14:textId="6A3A3320" w:rsidR="000505FA" w:rsidRDefault="007A1B5C" w:rsidP="00050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During the upcoming day of Yom Kippur (this coming Tuesday night and Wednesday), people from all walks of life will gather in synagogues for a day filled with prayer, inspiration, connection, remembrance, devotion, and fervor. For some, this will be their only time in the synagogue for the entire year.</w:t>
      </w:r>
    </w:p>
    <w:p w14:paraId="01B682CF" w14:textId="2C127301" w:rsidR="000505FA" w:rsidRDefault="007A1B5C" w:rsidP="00050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While everyone’s mindset is different, those who will make it for this marathon day of spirituality will be present in synagogue because this is a day when one can come closest to the Almighty. In the words of the Torah, “On this day, G-d will atone for you, to cleanse you. You will be cleansed from all your sins before G-d.” (Vayikra (Leviticus) 16:30.) A clean slate is offered on this day; bygones will, indeed, be bygones. It is a day of reconnection and recommitment.</w:t>
      </w:r>
    </w:p>
    <w:p w14:paraId="69DB3F87" w14:textId="340367EB" w:rsidR="000505FA" w:rsidRDefault="007A1B5C" w:rsidP="00050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On a day like this, therefore, connection is pursued even by those who may otherwise feel disconnected throughout the rest of the year.</w:t>
      </w:r>
    </w:p>
    <w:p w14:paraId="78D45907" w14:textId="59FD6A13" w:rsidR="000505FA" w:rsidRDefault="007A1B5C" w:rsidP="00050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 xml:space="preserve">Yet, this is not the meaning of the familiar Hebrew phase, “Yom Kippur.” Those two words mean “Day of Atonement.” This is a day in which everyone expects to be forgiven for misdeeds. As the Torah states elsewhere: “It is a day of atonement for you to be atoned before G-d.” (23:28.) </w:t>
      </w:r>
    </w:p>
    <w:p w14:paraId="3E6225E8" w14:textId="6F039E14" w:rsidR="00B62F3B" w:rsidRDefault="007A1B5C" w:rsidP="00050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 xml:space="preserve">At the same time, the day of Yom Kippur is not merely for those who have lapsed. Even one who made it through the year without a laundry list of transgressions, sins, misdeeds, or missed opportunities, Yom Kippur is still a “Day of </w:t>
      </w:r>
      <w:r w:rsidRPr="007A1B5C">
        <w:rPr>
          <w:rFonts w:ascii="Book Antiqua" w:hAnsi="Book Antiqua"/>
          <w:sz w:val="24"/>
          <w:szCs w:val="24"/>
          <w:u w:val="single"/>
        </w:rPr>
        <w:t>Atonement</w:t>
      </w:r>
      <w:r w:rsidRPr="007A1B5C">
        <w:rPr>
          <w:rFonts w:ascii="Book Antiqua" w:hAnsi="Book Antiqua"/>
          <w:sz w:val="24"/>
          <w:szCs w:val="24"/>
        </w:rPr>
        <w:t>.”</w:t>
      </w:r>
    </w:p>
    <w:p w14:paraId="4CD995C3" w14:textId="5F5797A9" w:rsidR="00B62F3B" w:rsidRDefault="007A1B5C" w:rsidP="00B62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It seems that this Day of Atonement is not designed simply for a cleansing of sin, but it is much more. By defining the term sin, a better understanding of this day would hopefully be possible.</w:t>
      </w:r>
    </w:p>
    <w:p w14:paraId="28E74290" w14:textId="25230DEA" w:rsidR="00B62F3B" w:rsidRDefault="007A1B5C" w:rsidP="00B62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Driving through a red light is a violation, or a “sin.” When noticing the traffic light turning yellow, a driver performs a quick assessment, deciding whether the car would cross before the light turns red. Others refuse to risk it, preferring to err on the side of caution. Others may speed up the vehicle and pay it no further thought. Still others, consciously or not, do it just for the thrill of it.</w:t>
      </w:r>
    </w:p>
    <w:p w14:paraId="38B081E4" w14:textId="403AC012" w:rsidR="00B62F3B" w:rsidRDefault="007A1B5C" w:rsidP="00B62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 xml:space="preserve">It is similar with many other scenarios: People on a diet tend to cheat </w:t>
      </w:r>
      <w:proofErr w:type="gramStart"/>
      <w:r w:rsidRPr="007A1B5C">
        <w:rPr>
          <w:rFonts w:ascii="Book Antiqua" w:hAnsi="Book Antiqua"/>
          <w:sz w:val="24"/>
          <w:szCs w:val="24"/>
        </w:rPr>
        <w:t>every once in a while</w:t>
      </w:r>
      <w:proofErr w:type="gramEnd"/>
      <w:r w:rsidRPr="007A1B5C">
        <w:rPr>
          <w:rFonts w:ascii="Book Antiqua" w:hAnsi="Book Antiqua"/>
          <w:sz w:val="24"/>
          <w:szCs w:val="24"/>
        </w:rPr>
        <w:t xml:space="preserve">, not giving a second thought about an extra piece of cake, a scoop of ice cream, or </w:t>
      </w:r>
      <w:r w:rsidRPr="007A1B5C">
        <w:rPr>
          <w:rFonts w:ascii="Book Antiqua" w:hAnsi="Book Antiqua"/>
          <w:sz w:val="24"/>
          <w:szCs w:val="24"/>
        </w:rPr>
        <w:lastRenderedPageBreak/>
        <w:t>a package of potato chips. Similarly, some tell just a small lie, or steal just one dollar (which the other person would never miss</w:t>
      </w:r>
      <w:proofErr w:type="gramStart"/>
      <w:r w:rsidRPr="007A1B5C">
        <w:rPr>
          <w:rFonts w:ascii="Book Antiqua" w:hAnsi="Book Antiqua"/>
          <w:sz w:val="24"/>
          <w:szCs w:val="24"/>
        </w:rPr>
        <w:t>), or</w:t>
      </w:r>
      <w:proofErr w:type="gramEnd"/>
      <w:r w:rsidRPr="007A1B5C">
        <w:rPr>
          <w:rFonts w:ascii="Book Antiqua" w:hAnsi="Book Antiqua"/>
          <w:sz w:val="24"/>
          <w:szCs w:val="24"/>
        </w:rPr>
        <w:t xml:space="preserve"> steal an item from a hotel (thinking that everyone does this, and the hotel is equipped for this). </w:t>
      </w:r>
    </w:p>
    <w:p w14:paraId="1F36CE4F" w14:textId="0771ED7D" w:rsidR="00B62F3B" w:rsidRDefault="007A1B5C" w:rsidP="00B62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 xml:space="preserve">Essentially, people have an urge, perhaps the thrill, to lie, or to steal. Some people, despite the urge, would not act upon it. Others may not have those urge at </w:t>
      </w:r>
      <w:proofErr w:type="gramStart"/>
      <w:r w:rsidRPr="007A1B5C">
        <w:rPr>
          <w:rFonts w:ascii="Book Antiqua" w:hAnsi="Book Antiqua"/>
          <w:sz w:val="24"/>
          <w:szCs w:val="24"/>
        </w:rPr>
        <w:t>all, but</w:t>
      </w:r>
      <w:proofErr w:type="gramEnd"/>
      <w:r w:rsidRPr="007A1B5C">
        <w:rPr>
          <w:rFonts w:ascii="Book Antiqua" w:hAnsi="Book Antiqua"/>
          <w:sz w:val="24"/>
          <w:szCs w:val="24"/>
        </w:rPr>
        <w:t xml:space="preserve"> have urges in other areas. Still others, not only do not have these urges, but they would be horrified at the thought of lying, cheating, stealing, and so forth.</w:t>
      </w:r>
    </w:p>
    <w:p w14:paraId="5E285638" w14:textId="4A364661" w:rsidR="00C750D9" w:rsidRDefault="007A1B5C" w:rsidP="00B62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Other urges are not sinful. Let’s take, for example, the urge to answer the phone. When the phone rings in the middle of an engaging conversation, the eyes of phone’s owner drift almost immediately to identify the caller, and now the mind has also been distracted. Although taking the call “will only be a second,” the energy of the interrupted conversation is often affected as a result. Yet, the “urge” to answer a ringing phone can be intense. Should one control the urge of answering the phone, it could still maintain a grip by distracting the recipient of the call.</w:t>
      </w:r>
    </w:p>
    <w:p w14:paraId="2B3EC2B7" w14:textId="77777777" w:rsidR="00B62F3B" w:rsidRDefault="007A1B5C" w:rsidP="00B62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 xml:space="preserve">Urges tend to be difficult to suppress and purge. The urges which lure, entice, and seduce people to fail are, generally, ingrained in a one’s character. Almost everyone has some troubling tendency, or urge. </w:t>
      </w:r>
    </w:p>
    <w:p w14:paraId="089C0A4D" w14:textId="26627C14" w:rsidR="001921BE" w:rsidRDefault="007A1B5C" w:rsidP="00B62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 xml:space="preserve">Why, then, did the Almighty create everyone like this? Had these tendencies not been created, these urges would be </w:t>
      </w:r>
      <w:proofErr w:type="gramStart"/>
      <w:r w:rsidRPr="007A1B5C">
        <w:rPr>
          <w:rFonts w:ascii="Book Antiqua" w:hAnsi="Book Antiqua"/>
          <w:sz w:val="24"/>
          <w:szCs w:val="24"/>
        </w:rPr>
        <w:t>removed</w:t>
      </w:r>
      <w:proofErr w:type="gramEnd"/>
      <w:r w:rsidRPr="007A1B5C">
        <w:rPr>
          <w:rFonts w:ascii="Book Antiqua" w:hAnsi="Book Antiqua"/>
          <w:sz w:val="24"/>
          <w:szCs w:val="24"/>
        </w:rPr>
        <w:t xml:space="preserve"> and everyone would be in control, everyone would behave appropriately, and no one would be inclined to harm anyone else – or themselves. Why does mankind need to be tied down like this? Every human being has urges of some kind.</w:t>
      </w:r>
    </w:p>
    <w:p w14:paraId="22BD3E12" w14:textId="5BF95E1B" w:rsidR="001921BE" w:rsidRDefault="007A1B5C" w:rsidP="00192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The Talmud (</w:t>
      </w:r>
      <w:proofErr w:type="spellStart"/>
      <w:r w:rsidRPr="007A1B5C">
        <w:rPr>
          <w:rFonts w:ascii="Book Antiqua" w:hAnsi="Book Antiqua"/>
          <w:sz w:val="24"/>
          <w:szCs w:val="24"/>
        </w:rPr>
        <w:t>Avodah</w:t>
      </w:r>
      <w:proofErr w:type="spellEnd"/>
      <w:r w:rsidRPr="007A1B5C">
        <w:rPr>
          <w:rFonts w:ascii="Book Antiqua" w:hAnsi="Book Antiqua"/>
          <w:sz w:val="24"/>
          <w:szCs w:val="24"/>
        </w:rPr>
        <w:t xml:space="preserve"> </w:t>
      </w:r>
      <w:proofErr w:type="spellStart"/>
      <w:r w:rsidRPr="007A1B5C">
        <w:rPr>
          <w:rFonts w:ascii="Book Antiqua" w:hAnsi="Book Antiqua"/>
          <w:sz w:val="24"/>
          <w:szCs w:val="24"/>
        </w:rPr>
        <w:t>Zarah</w:t>
      </w:r>
      <w:proofErr w:type="spellEnd"/>
      <w:r w:rsidRPr="007A1B5C">
        <w:rPr>
          <w:rFonts w:ascii="Book Antiqua" w:hAnsi="Book Antiqua"/>
          <w:sz w:val="24"/>
          <w:szCs w:val="24"/>
        </w:rPr>
        <w:t xml:space="preserve"> </w:t>
      </w:r>
      <w:proofErr w:type="gramStart"/>
      <w:r w:rsidRPr="007A1B5C">
        <w:rPr>
          <w:rFonts w:ascii="Book Antiqua" w:hAnsi="Book Antiqua"/>
          <w:sz w:val="24"/>
          <w:szCs w:val="24"/>
        </w:rPr>
        <w:t>4,b</w:t>
      </w:r>
      <w:proofErr w:type="gramEnd"/>
      <w:r w:rsidRPr="007A1B5C">
        <w:rPr>
          <w:rFonts w:ascii="Book Antiqua" w:hAnsi="Book Antiqua"/>
          <w:sz w:val="24"/>
          <w:szCs w:val="24"/>
        </w:rPr>
        <w:t>) answers this question by teaching the following point: The Jewish people made the Golden Calf to give an opportunity for penitents to repent. The Almighty orchestrated this urge – this evil inclination – in the mindset of the Jewish people, just a few precious weeks after the Revelations at Sinai. The purpose of this temptation was to achieve the great reward that would follow: The reward of repentance.</w:t>
      </w:r>
    </w:p>
    <w:p w14:paraId="5446AD00" w14:textId="2E2D8111" w:rsidR="00025555" w:rsidRDefault="007A1B5C" w:rsidP="0002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A sinner would now have hope for repentance to be accepted.</w:t>
      </w:r>
    </w:p>
    <w:p w14:paraId="235B948E" w14:textId="3A406A9C" w:rsidR="00025555" w:rsidRDefault="007A1B5C" w:rsidP="0002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 xml:space="preserve">The hope was that the people not to succumb to the lure and urge of worshipping the idolatrous Calf. The Divine expectation was that people would be disturbed at the mere </w:t>
      </w:r>
      <w:proofErr w:type="gramStart"/>
      <w:r w:rsidRPr="007A1B5C">
        <w:rPr>
          <w:rFonts w:ascii="Book Antiqua" w:hAnsi="Book Antiqua"/>
          <w:sz w:val="24"/>
          <w:szCs w:val="24"/>
        </w:rPr>
        <w:t>temptation, and</w:t>
      </w:r>
      <w:proofErr w:type="gramEnd"/>
      <w:r w:rsidRPr="007A1B5C">
        <w:rPr>
          <w:rFonts w:ascii="Book Antiqua" w:hAnsi="Book Antiqua"/>
          <w:sz w:val="24"/>
          <w:szCs w:val="24"/>
        </w:rPr>
        <w:t xml:space="preserve"> would remove themselves from it. Nonetheless, the risk was taken – with disastrous results – by providing people the urge.</w:t>
      </w:r>
    </w:p>
    <w:p w14:paraId="1166C507" w14:textId="25395416" w:rsidR="00025555" w:rsidRDefault="007A1B5C" w:rsidP="0002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This Talmudic teaching is as powerful as it is astounding. The power of people to overcome urges – sometimes investing herculean effort to better themselves – is worth the risk of sin!</w:t>
      </w:r>
    </w:p>
    <w:p w14:paraId="63A80581" w14:textId="4E5797C8" w:rsidR="00025555" w:rsidRDefault="007A1B5C" w:rsidP="0002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proofErr w:type="gramStart"/>
      <w:r w:rsidRPr="007A1B5C">
        <w:rPr>
          <w:rFonts w:ascii="Book Antiqua" w:hAnsi="Book Antiqua"/>
          <w:sz w:val="24"/>
          <w:szCs w:val="24"/>
        </w:rPr>
        <w:lastRenderedPageBreak/>
        <w:t>This is why</w:t>
      </w:r>
      <w:proofErr w:type="gramEnd"/>
      <w:r w:rsidRPr="007A1B5C">
        <w:rPr>
          <w:rFonts w:ascii="Book Antiqua" w:hAnsi="Book Antiqua"/>
          <w:sz w:val="24"/>
          <w:szCs w:val="24"/>
        </w:rPr>
        <w:t xml:space="preserve"> important baseball games will take place on Shabbos and Jewish holidays. </w:t>
      </w:r>
      <w:proofErr w:type="gramStart"/>
      <w:r w:rsidRPr="007A1B5C">
        <w:rPr>
          <w:rFonts w:ascii="Book Antiqua" w:hAnsi="Book Antiqua"/>
          <w:sz w:val="24"/>
          <w:szCs w:val="24"/>
        </w:rPr>
        <w:t>This is why</w:t>
      </w:r>
      <w:proofErr w:type="gramEnd"/>
      <w:r w:rsidRPr="007A1B5C">
        <w:rPr>
          <w:rFonts w:ascii="Book Antiqua" w:hAnsi="Book Antiqua"/>
          <w:sz w:val="24"/>
          <w:szCs w:val="24"/>
        </w:rPr>
        <w:t xml:space="preserve"> people have trouble asking their bosses for personal days when they involve Jewish holidays. </w:t>
      </w:r>
      <w:proofErr w:type="gramStart"/>
      <w:r w:rsidRPr="007A1B5C">
        <w:rPr>
          <w:rFonts w:ascii="Book Antiqua" w:hAnsi="Book Antiqua"/>
          <w:sz w:val="24"/>
          <w:szCs w:val="24"/>
        </w:rPr>
        <w:t>This is why</w:t>
      </w:r>
      <w:proofErr w:type="gramEnd"/>
      <w:r w:rsidRPr="007A1B5C">
        <w:rPr>
          <w:rFonts w:ascii="Book Antiqua" w:hAnsi="Book Antiqua"/>
          <w:sz w:val="24"/>
          <w:szCs w:val="24"/>
        </w:rPr>
        <w:t xml:space="preserve"> non-kosher food inevitably shows up when one is hungriest. And </w:t>
      </w:r>
      <w:proofErr w:type="gramStart"/>
      <w:r w:rsidRPr="007A1B5C">
        <w:rPr>
          <w:rFonts w:ascii="Book Antiqua" w:hAnsi="Book Antiqua"/>
          <w:sz w:val="24"/>
          <w:szCs w:val="24"/>
        </w:rPr>
        <w:t>this is why</w:t>
      </w:r>
      <w:proofErr w:type="gramEnd"/>
      <w:r w:rsidRPr="007A1B5C">
        <w:rPr>
          <w:rFonts w:ascii="Book Antiqua" w:hAnsi="Book Antiqua"/>
          <w:sz w:val="24"/>
          <w:szCs w:val="24"/>
        </w:rPr>
        <w:t xml:space="preserve"> the phone rings in the middle of conversations.</w:t>
      </w:r>
    </w:p>
    <w:p w14:paraId="72C2CCB6" w14:textId="0152E1AB" w:rsidR="00025555" w:rsidRDefault="007A1B5C" w:rsidP="0002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The Sages of the Talmud teach (</w:t>
      </w:r>
      <w:proofErr w:type="spellStart"/>
      <w:r w:rsidRPr="007A1B5C">
        <w:rPr>
          <w:rFonts w:ascii="Book Antiqua" w:hAnsi="Book Antiqua"/>
          <w:sz w:val="24"/>
          <w:szCs w:val="24"/>
        </w:rPr>
        <w:t>Brochos</w:t>
      </w:r>
      <w:proofErr w:type="spellEnd"/>
      <w:r w:rsidRPr="007A1B5C">
        <w:rPr>
          <w:rFonts w:ascii="Book Antiqua" w:hAnsi="Book Antiqua"/>
          <w:sz w:val="24"/>
          <w:szCs w:val="24"/>
        </w:rPr>
        <w:t xml:space="preserve">, </w:t>
      </w:r>
      <w:proofErr w:type="gramStart"/>
      <w:r w:rsidRPr="007A1B5C">
        <w:rPr>
          <w:rFonts w:ascii="Book Antiqua" w:hAnsi="Book Antiqua"/>
          <w:sz w:val="24"/>
          <w:szCs w:val="24"/>
        </w:rPr>
        <w:t>34,b</w:t>
      </w:r>
      <w:proofErr w:type="gramEnd"/>
      <w:r w:rsidRPr="007A1B5C">
        <w:rPr>
          <w:rFonts w:ascii="Book Antiqua" w:hAnsi="Book Antiqua"/>
          <w:sz w:val="24"/>
          <w:szCs w:val="24"/>
        </w:rPr>
        <w:t xml:space="preserve">): “In the place of repentant people, even the most righteous cannot stand.” Those who have once tasted sin and now control those urges </w:t>
      </w:r>
      <w:proofErr w:type="gramStart"/>
      <w:r w:rsidRPr="007A1B5C">
        <w:rPr>
          <w:rFonts w:ascii="Book Antiqua" w:hAnsi="Book Antiqua"/>
          <w:sz w:val="24"/>
          <w:szCs w:val="24"/>
        </w:rPr>
        <w:t>are considered to be</w:t>
      </w:r>
      <w:proofErr w:type="gramEnd"/>
      <w:r w:rsidRPr="007A1B5C">
        <w:rPr>
          <w:rFonts w:ascii="Book Antiqua" w:hAnsi="Book Antiqua"/>
          <w:sz w:val="24"/>
          <w:szCs w:val="24"/>
        </w:rPr>
        <w:t xml:space="preserve"> on the loftiest of levels. Those who take negative situations and somehow transform them into positive are also in this category.</w:t>
      </w:r>
    </w:p>
    <w:p w14:paraId="22546677" w14:textId="17F6D129" w:rsidR="00025555" w:rsidRDefault="007A1B5C" w:rsidP="0002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A man once found a cocoon of a butterfly and took it home. One day, a small opening appeared. He sat and watched the butterfly for several hours as it struggled to force its body through that little crack. At one point in the process, it suddenly stopped making any progress. It looked like it was stuck.</w:t>
      </w:r>
    </w:p>
    <w:p w14:paraId="64591798" w14:textId="72C8F463" w:rsidR="00025555" w:rsidRDefault="007A1B5C" w:rsidP="0002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The man then decided to help the butterfly he so cared about. He took a pair of scissors and snipped off the remaining bit of the cocoon. The butterfly now emerged easily, although with a swollen body, and small, shriveled wings.</w:t>
      </w:r>
    </w:p>
    <w:p w14:paraId="019ED046" w14:textId="1CBEF210" w:rsidR="00025555" w:rsidRDefault="007A1B5C" w:rsidP="0002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The man did not think anything of the deformed butterfly, and sat there, transfixed, waiting for the wings to enlarge, to support the butterfly. But that did not happen. The butterfly spent the rest of its life unable to fly, crawling around with tiny wings and a swollen body.</w:t>
      </w:r>
    </w:p>
    <w:p w14:paraId="71DE8F07" w14:textId="7E46EA7E" w:rsidR="00025555" w:rsidRDefault="007A1B5C" w:rsidP="0002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The man had kindness in his heart, but he did not understand that the struggle of the butterfly in the restricted cocoon was critically indispensable for the insect. It needed precisely to get through the small opening so fluid would be dispensed from its body to its wings. Without this process, the butterfly’s wings would be useless.</w:t>
      </w:r>
    </w:p>
    <w:p w14:paraId="480A0295" w14:textId="59F6F33F" w:rsidR="00025555" w:rsidRDefault="007A1B5C" w:rsidP="0002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Without the struggle against the urge, humans, as well, miss the ability to grow and become stronger.</w:t>
      </w:r>
    </w:p>
    <w:p w14:paraId="1A48F8C8" w14:textId="23E5F58E" w:rsidR="00025555" w:rsidRDefault="007A1B5C" w:rsidP="0002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Yom Kippur, the Day of Atonement, is not a day in which one is obsessed with sin in the conventional sense. It is the holiest day of the year as a result of the transformative powers it offers – not just to sinners, but to anyone who wishes for a clean slate to change, and truly renovate a negative into a positive, or move from one level to a higher level</w:t>
      </w:r>
      <w:r w:rsidR="00025555">
        <w:rPr>
          <w:rFonts w:ascii="Book Antiqua" w:hAnsi="Book Antiqua"/>
          <w:sz w:val="24"/>
          <w:szCs w:val="24"/>
        </w:rPr>
        <w:t>.</w:t>
      </w:r>
    </w:p>
    <w:p w14:paraId="1750A53D" w14:textId="4D719AB5" w:rsidR="00E91E61" w:rsidRDefault="007A1B5C" w:rsidP="00E91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“Repentance” and “atonement” on a day like this means to take at least one unhealthy urge, one negative habit, and transform it to a positive and elevated one. To elevate a negative situation into a positive one is a great achievement.</w:t>
      </w:r>
    </w:p>
    <w:p w14:paraId="5E62F88B" w14:textId="512BC5D0" w:rsidR="00E91E61" w:rsidRDefault="007A1B5C" w:rsidP="00E91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 xml:space="preserve">One of the more interesting modern stories of Yom Kippur occurred during the 1965 baseball World Series between the Los Angeles Dodgers and the Minnesota Twins. The opening game was scheduled for Wednesday, Oct. 6. That year it was Yom Kippur </w:t>
      </w:r>
      <w:r w:rsidRPr="007A1B5C">
        <w:rPr>
          <w:rFonts w:ascii="Book Antiqua" w:hAnsi="Book Antiqua"/>
          <w:sz w:val="24"/>
          <w:szCs w:val="24"/>
        </w:rPr>
        <w:lastRenderedPageBreak/>
        <w:t>evening. The Dodger’s star pitcher, Sandy Koufax – who is Jewish – was slated to pitch the opening game. Koufax was not very observant of Judaism, but, as he later stated, “There was never any possibility that I would pitch. Yom Kippur is the holiest day of the Jewish religion. The club knows that I don’t work that day.”</w:t>
      </w:r>
    </w:p>
    <w:p w14:paraId="54D09BC0" w14:textId="38743D5D" w:rsidR="00E91E61" w:rsidRDefault="007A1B5C" w:rsidP="00E91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 xml:space="preserve">Koufax did not even attend services that night, choosing, instead, to spend it by himself in his hotel room. What he did do in that room, no one knows. What everyone does know is what he did not do. He did not pitch. The Dodgers lost that game 8-2. Koufax returned to start three of the remaining six games and was named the Series MVP after pitching a shutout in the deciding Game 7. </w:t>
      </w:r>
    </w:p>
    <w:p w14:paraId="51825C31" w14:textId="71B200AB" w:rsidR="00E91E61" w:rsidRDefault="007A1B5C" w:rsidP="00E91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Other than hardcore baseball buffs, no one quite knows exactly what happened in that World Series. To Jews, particularly in the USA, the legend of Sandy Koufax is very much associated with that first game of the Series that he did not pitch. And he was one of the greatest pitchers of all time.</w:t>
      </w:r>
    </w:p>
    <w:p w14:paraId="0B0C446E" w14:textId="204350E0" w:rsidR="00E91E61" w:rsidRDefault="007A1B5C" w:rsidP="00E91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 xml:space="preserve">Sandy Koufax did not merely have the urge to pitch. It was his job. His livelihood depended on his left arm. Moreover, this was the World Series, the greatest opportunity for his livelihood, and for all the accolades that accompany a player </w:t>
      </w:r>
      <w:proofErr w:type="gramStart"/>
      <w:r w:rsidRPr="007A1B5C">
        <w:rPr>
          <w:rFonts w:ascii="Book Antiqua" w:hAnsi="Book Antiqua"/>
          <w:sz w:val="24"/>
          <w:szCs w:val="24"/>
        </w:rPr>
        <w:t>at this time</w:t>
      </w:r>
      <w:proofErr w:type="gramEnd"/>
      <w:r w:rsidRPr="007A1B5C">
        <w:rPr>
          <w:rFonts w:ascii="Book Antiqua" w:hAnsi="Book Antiqua"/>
          <w:sz w:val="24"/>
          <w:szCs w:val="24"/>
        </w:rPr>
        <w:t>.</w:t>
      </w:r>
    </w:p>
    <w:p w14:paraId="190BF413" w14:textId="5F318D72" w:rsidR="00E91E61" w:rsidRDefault="007A1B5C" w:rsidP="00E91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On the day of Atonement, a day of focus upon the urges that may lead to weakness and missing opportunities, Sandy Koufax suppressed all that, choosing the importance of this day and all it means over anything else.</w:t>
      </w:r>
    </w:p>
    <w:p w14:paraId="0FFEE1A0" w14:textId="467F3473" w:rsidR="00E91E61" w:rsidRDefault="007A1B5C" w:rsidP="00E91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For one day, a human being is in Heaven, so to speak.</w:t>
      </w:r>
    </w:p>
    <w:p w14:paraId="25AA8235" w14:textId="41B9CD1E" w:rsidR="00E91E61" w:rsidRDefault="007A1B5C" w:rsidP="00E91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This idea, of working through urges, explains why the opening prayer of Yom Kippur is the “</w:t>
      </w:r>
      <w:proofErr w:type="spellStart"/>
      <w:r w:rsidRPr="007A1B5C">
        <w:rPr>
          <w:rFonts w:ascii="Book Antiqua" w:hAnsi="Book Antiqua"/>
          <w:sz w:val="24"/>
          <w:szCs w:val="24"/>
        </w:rPr>
        <w:t>Kol</w:t>
      </w:r>
      <w:proofErr w:type="spellEnd"/>
      <w:r w:rsidRPr="007A1B5C">
        <w:rPr>
          <w:rFonts w:ascii="Book Antiqua" w:hAnsi="Book Antiqua"/>
          <w:sz w:val="24"/>
          <w:szCs w:val="24"/>
        </w:rPr>
        <w:t xml:space="preserve"> Nidrei” prayer. The words of this prayer read: “All vows, prohibitions, oaths… or any other equivalent expression of vows, which I may vow, swear… which I may proscribe for myself or for others, from this Yom Kippur to the next Yom Kippur… We regret them all; all shall hereby be declared… null and void. Let our vows not be considered vows; let our prohibitions not be considered prohibitions; and let our oaths not be considered oaths.”</w:t>
      </w:r>
    </w:p>
    <w:p w14:paraId="55CCAB46" w14:textId="025583B6" w:rsidR="00E91E61" w:rsidRDefault="007A1B5C" w:rsidP="00E91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 xml:space="preserve">The </w:t>
      </w:r>
      <w:proofErr w:type="spellStart"/>
      <w:r w:rsidRPr="007A1B5C">
        <w:rPr>
          <w:rFonts w:ascii="Book Antiqua" w:hAnsi="Book Antiqua"/>
          <w:sz w:val="24"/>
          <w:szCs w:val="24"/>
        </w:rPr>
        <w:t>Kol</w:t>
      </w:r>
      <w:proofErr w:type="spellEnd"/>
      <w:r w:rsidRPr="007A1B5C">
        <w:rPr>
          <w:rFonts w:ascii="Book Antiqua" w:hAnsi="Book Antiqua"/>
          <w:sz w:val="24"/>
          <w:szCs w:val="24"/>
        </w:rPr>
        <w:t xml:space="preserve"> Nidrei prayer – its words and its traditional haunting melody – are incorporated into the Yom Kippur rites, as well as into the hearts and souls of all the Jewish people, because of its crucial declaration: “I do not wish to be tied down to any external issues, pledges or vows I may have made under circumstances of urges, or any other duress, pressure or momentary lapse, neither now nor for the rest of the year. I wish to remove any negativity associated to my real self. I come with my essence, with my soul, with my genuine and complete inner self. And I wish to remain free from those damaging urges.”</w:t>
      </w:r>
    </w:p>
    <w:p w14:paraId="4CABFD3A" w14:textId="43314FBC" w:rsidR="00E91E61" w:rsidRDefault="007A1B5C" w:rsidP="00E91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 xml:space="preserve">Yom Kippur begins with a focus of shedding that which a person is not. Yom Kippur begins with a prayer of annulment. It asks of each person to focus on the negative, </w:t>
      </w:r>
      <w:r w:rsidRPr="007A1B5C">
        <w:rPr>
          <w:rFonts w:ascii="Book Antiqua" w:hAnsi="Book Antiqua"/>
          <w:sz w:val="24"/>
          <w:szCs w:val="24"/>
        </w:rPr>
        <w:lastRenderedPageBreak/>
        <w:t>disingenuous feelings and urges that tie a person down. It is about taking a deep look within and discovering one’s real self by eliminating what is undesirable and unreal.</w:t>
      </w:r>
    </w:p>
    <w:p w14:paraId="1A118B34" w14:textId="50F47150" w:rsidR="007A1B5C" w:rsidRDefault="007A1B5C" w:rsidP="00E91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This is perhaps why, biblically, Yom Kippur is replete with refraining: Jews are mandated not to eat, to drink, to wear leather shoes, or to smear oils and perfumes on themselves, and not to engage in marital relations – all of which are associated with bodily feelings and urges.</w:t>
      </w:r>
    </w:p>
    <w:p w14:paraId="39EC9C09" w14:textId="189B54D1" w:rsidR="007A1B5C" w:rsidRDefault="007A1B5C" w:rsidP="007A1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The focus of the day is to remove external physical connections and distractions, with the purpose of finding the real and true inner self, becoming transformed and changed.</w:t>
      </w:r>
    </w:p>
    <w:p w14:paraId="4376BD3D" w14:textId="40CAAA1B" w:rsidR="007A1B5C" w:rsidRDefault="007A1B5C" w:rsidP="007A1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 xml:space="preserve">Yom Kippur, the Day of Atonement for all people, is the perfect day to start. </w:t>
      </w:r>
    </w:p>
    <w:p w14:paraId="638DC022" w14:textId="403B714F" w:rsidR="007A1B5C" w:rsidRPr="007A1B5C" w:rsidRDefault="007A1B5C" w:rsidP="007A1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 xml:space="preserve">May this year bring a transformation and elevation to </w:t>
      </w:r>
      <w:proofErr w:type="gramStart"/>
      <w:r w:rsidRPr="007A1B5C">
        <w:rPr>
          <w:rFonts w:ascii="Book Antiqua" w:hAnsi="Book Antiqua"/>
          <w:sz w:val="24"/>
          <w:szCs w:val="24"/>
        </w:rPr>
        <w:t>each and every</w:t>
      </w:r>
      <w:proofErr w:type="gramEnd"/>
      <w:r w:rsidRPr="007A1B5C">
        <w:rPr>
          <w:rFonts w:ascii="Book Antiqua" w:hAnsi="Book Antiqua"/>
          <w:sz w:val="24"/>
          <w:szCs w:val="24"/>
        </w:rPr>
        <w:t xml:space="preserve"> one of us, in our personal and communal lives. And may the ultimate transformation and elevation occur in this year, when the entire world is filled with light, with blessing, and with elevation, with the onset of the Messianic era. </w:t>
      </w:r>
    </w:p>
    <w:p w14:paraId="5010C2AD" w14:textId="77777777" w:rsidR="007A1B5C" w:rsidRPr="007A1B5C" w:rsidRDefault="007A1B5C" w:rsidP="007A1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p>
    <w:p w14:paraId="3290A24B" w14:textId="77777777" w:rsidR="007A1B5C" w:rsidRPr="007A1B5C" w:rsidRDefault="007A1B5C" w:rsidP="007A1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sz w:val="24"/>
          <w:szCs w:val="24"/>
        </w:rPr>
      </w:pPr>
      <w:r w:rsidRPr="007A1B5C">
        <w:rPr>
          <w:rFonts w:ascii="Book Antiqua" w:hAnsi="Book Antiqua"/>
          <w:sz w:val="24"/>
          <w:szCs w:val="24"/>
        </w:rPr>
        <w:t xml:space="preserve">SUMMARY: Atonement can be from sin. It could also be by transforming oneself, and the world, to a more positive condition. This is the greatest elevation possible. </w:t>
      </w:r>
      <w:r w:rsidRPr="007A1B5C">
        <w:rPr>
          <w:rFonts w:ascii="Book Antiqua" w:hAnsi="Book Antiqua"/>
          <w:sz w:val="24"/>
          <w:szCs w:val="24"/>
        </w:rPr>
        <w:tab/>
      </w:r>
    </w:p>
    <w:p w14:paraId="206BB1C6" w14:textId="1DA19047" w:rsidR="00D825B6" w:rsidRPr="007A1B5C" w:rsidRDefault="00D825B6" w:rsidP="00CD6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Arial"/>
          <w:color w:val="000000"/>
          <w:sz w:val="24"/>
          <w:szCs w:val="24"/>
          <w:shd w:val="clear" w:color="auto" w:fill="FFFFFF"/>
        </w:rPr>
      </w:pPr>
    </w:p>
    <w:sectPr w:rsidR="00D825B6" w:rsidRPr="007A1B5C" w:rsidSect="001628E7">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A2NjK2NDcxMjMyMDBX0lEKTi0uzszPAykwMq4FAJ4VI8ctAAAA"/>
  </w:docVars>
  <w:rsids>
    <w:rsidRoot w:val="00921597"/>
    <w:rsid w:val="000021B6"/>
    <w:rsid w:val="00014AB1"/>
    <w:rsid w:val="00025555"/>
    <w:rsid w:val="000505FA"/>
    <w:rsid w:val="000523DA"/>
    <w:rsid w:val="00057BEE"/>
    <w:rsid w:val="000640E2"/>
    <w:rsid w:val="000746AE"/>
    <w:rsid w:val="0007497A"/>
    <w:rsid w:val="0008574C"/>
    <w:rsid w:val="000A2D0F"/>
    <w:rsid w:val="000B0C29"/>
    <w:rsid w:val="000B2494"/>
    <w:rsid w:val="000C4183"/>
    <w:rsid w:val="000C67D9"/>
    <w:rsid w:val="000D6E78"/>
    <w:rsid w:val="000E4884"/>
    <w:rsid w:val="000E760F"/>
    <w:rsid w:val="0010350E"/>
    <w:rsid w:val="00104991"/>
    <w:rsid w:val="001116E4"/>
    <w:rsid w:val="00117CAB"/>
    <w:rsid w:val="00124F14"/>
    <w:rsid w:val="001272CA"/>
    <w:rsid w:val="001352AE"/>
    <w:rsid w:val="00135A0D"/>
    <w:rsid w:val="00146027"/>
    <w:rsid w:val="00166A7D"/>
    <w:rsid w:val="001771B9"/>
    <w:rsid w:val="001921BE"/>
    <w:rsid w:val="0019578C"/>
    <w:rsid w:val="001958E7"/>
    <w:rsid w:val="00197736"/>
    <w:rsid w:val="001A0BE8"/>
    <w:rsid w:val="001B480E"/>
    <w:rsid w:val="001B78AF"/>
    <w:rsid w:val="001C0FE3"/>
    <w:rsid w:val="001C4078"/>
    <w:rsid w:val="001C5D13"/>
    <w:rsid w:val="001C6844"/>
    <w:rsid w:val="001C7102"/>
    <w:rsid w:val="001D40CE"/>
    <w:rsid w:val="001D7497"/>
    <w:rsid w:val="001E71AD"/>
    <w:rsid w:val="001F2D7A"/>
    <w:rsid w:val="001F5AA0"/>
    <w:rsid w:val="00225060"/>
    <w:rsid w:val="002317DC"/>
    <w:rsid w:val="00233E0B"/>
    <w:rsid w:val="002361E6"/>
    <w:rsid w:val="00244ED8"/>
    <w:rsid w:val="002554BB"/>
    <w:rsid w:val="00256C98"/>
    <w:rsid w:val="002656BB"/>
    <w:rsid w:val="00276E62"/>
    <w:rsid w:val="0027764E"/>
    <w:rsid w:val="002776D8"/>
    <w:rsid w:val="00283FEC"/>
    <w:rsid w:val="002840A1"/>
    <w:rsid w:val="002A135E"/>
    <w:rsid w:val="002A54C9"/>
    <w:rsid w:val="002B17FE"/>
    <w:rsid w:val="002B77C9"/>
    <w:rsid w:val="002D149F"/>
    <w:rsid w:val="002D3A62"/>
    <w:rsid w:val="002D6F79"/>
    <w:rsid w:val="002E3850"/>
    <w:rsid w:val="003021EB"/>
    <w:rsid w:val="00302593"/>
    <w:rsid w:val="0030311C"/>
    <w:rsid w:val="0030525A"/>
    <w:rsid w:val="003059C9"/>
    <w:rsid w:val="00310167"/>
    <w:rsid w:val="003166C4"/>
    <w:rsid w:val="00333780"/>
    <w:rsid w:val="00343355"/>
    <w:rsid w:val="0035279F"/>
    <w:rsid w:val="003635B9"/>
    <w:rsid w:val="00363E4B"/>
    <w:rsid w:val="00365BEF"/>
    <w:rsid w:val="00374924"/>
    <w:rsid w:val="00374E80"/>
    <w:rsid w:val="00385608"/>
    <w:rsid w:val="00393F6D"/>
    <w:rsid w:val="00394364"/>
    <w:rsid w:val="003A0068"/>
    <w:rsid w:val="003A67CE"/>
    <w:rsid w:val="003C19A8"/>
    <w:rsid w:val="003E0017"/>
    <w:rsid w:val="003E1992"/>
    <w:rsid w:val="003E1ED3"/>
    <w:rsid w:val="003E4EB2"/>
    <w:rsid w:val="0040338F"/>
    <w:rsid w:val="00403F93"/>
    <w:rsid w:val="0042289A"/>
    <w:rsid w:val="00431DFA"/>
    <w:rsid w:val="00442677"/>
    <w:rsid w:val="00457DE8"/>
    <w:rsid w:val="0046357C"/>
    <w:rsid w:val="00463A3B"/>
    <w:rsid w:val="0046478C"/>
    <w:rsid w:val="00465B5D"/>
    <w:rsid w:val="00482625"/>
    <w:rsid w:val="00484951"/>
    <w:rsid w:val="00485B1C"/>
    <w:rsid w:val="00491575"/>
    <w:rsid w:val="004944F5"/>
    <w:rsid w:val="004A77F7"/>
    <w:rsid w:val="004B1544"/>
    <w:rsid w:val="004F5E50"/>
    <w:rsid w:val="00501D34"/>
    <w:rsid w:val="0052225D"/>
    <w:rsid w:val="00527C22"/>
    <w:rsid w:val="00527F63"/>
    <w:rsid w:val="00534719"/>
    <w:rsid w:val="0053556C"/>
    <w:rsid w:val="00540B78"/>
    <w:rsid w:val="005411DB"/>
    <w:rsid w:val="00541C61"/>
    <w:rsid w:val="00544420"/>
    <w:rsid w:val="00546A4C"/>
    <w:rsid w:val="00554FD2"/>
    <w:rsid w:val="00556239"/>
    <w:rsid w:val="00560F7C"/>
    <w:rsid w:val="00561022"/>
    <w:rsid w:val="00586109"/>
    <w:rsid w:val="0059217A"/>
    <w:rsid w:val="005A61CF"/>
    <w:rsid w:val="005A6F98"/>
    <w:rsid w:val="005C03F3"/>
    <w:rsid w:val="005E427E"/>
    <w:rsid w:val="005F0E9F"/>
    <w:rsid w:val="005F5042"/>
    <w:rsid w:val="005F52B2"/>
    <w:rsid w:val="005F5999"/>
    <w:rsid w:val="005F6743"/>
    <w:rsid w:val="00607848"/>
    <w:rsid w:val="00612855"/>
    <w:rsid w:val="00617CE3"/>
    <w:rsid w:val="00625D8F"/>
    <w:rsid w:val="00632FBE"/>
    <w:rsid w:val="0063472D"/>
    <w:rsid w:val="00637674"/>
    <w:rsid w:val="006458A8"/>
    <w:rsid w:val="006510CE"/>
    <w:rsid w:val="0065721F"/>
    <w:rsid w:val="0065786A"/>
    <w:rsid w:val="00667171"/>
    <w:rsid w:val="006851FC"/>
    <w:rsid w:val="006A1F9B"/>
    <w:rsid w:val="006B3604"/>
    <w:rsid w:val="006C30B9"/>
    <w:rsid w:val="006C3AAA"/>
    <w:rsid w:val="006C405F"/>
    <w:rsid w:val="006E50C6"/>
    <w:rsid w:val="006F2D49"/>
    <w:rsid w:val="006F7DE3"/>
    <w:rsid w:val="007002F8"/>
    <w:rsid w:val="00701D7E"/>
    <w:rsid w:val="00711BCD"/>
    <w:rsid w:val="00725C34"/>
    <w:rsid w:val="00732894"/>
    <w:rsid w:val="00734D4C"/>
    <w:rsid w:val="00740778"/>
    <w:rsid w:val="0075305F"/>
    <w:rsid w:val="00753E75"/>
    <w:rsid w:val="007544C8"/>
    <w:rsid w:val="0075645F"/>
    <w:rsid w:val="007604DB"/>
    <w:rsid w:val="007605F2"/>
    <w:rsid w:val="00764C1D"/>
    <w:rsid w:val="00771C8C"/>
    <w:rsid w:val="00772086"/>
    <w:rsid w:val="00774751"/>
    <w:rsid w:val="007762DA"/>
    <w:rsid w:val="00777894"/>
    <w:rsid w:val="00793512"/>
    <w:rsid w:val="00794585"/>
    <w:rsid w:val="00796818"/>
    <w:rsid w:val="007A1B5C"/>
    <w:rsid w:val="007A2D87"/>
    <w:rsid w:val="007B1997"/>
    <w:rsid w:val="007B598F"/>
    <w:rsid w:val="007C4B4C"/>
    <w:rsid w:val="007D517F"/>
    <w:rsid w:val="007E0DF3"/>
    <w:rsid w:val="007F6193"/>
    <w:rsid w:val="007F6E6E"/>
    <w:rsid w:val="0081263F"/>
    <w:rsid w:val="0082365B"/>
    <w:rsid w:val="008272A6"/>
    <w:rsid w:val="00830A20"/>
    <w:rsid w:val="00836034"/>
    <w:rsid w:val="00841244"/>
    <w:rsid w:val="008631B5"/>
    <w:rsid w:val="0086647A"/>
    <w:rsid w:val="00873EA3"/>
    <w:rsid w:val="00881662"/>
    <w:rsid w:val="00897B1F"/>
    <w:rsid w:val="008A3ADC"/>
    <w:rsid w:val="008B7317"/>
    <w:rsid w:val="008C11D3"/>
    <w:rsid w:val="008C1BEC"/>
    <w:rsid w:val="008C6BCB"/>
    <w:rsid w:val="008D38F0"/>
    <w:rsid w:val="008E5ABB"/>
    <w:rsid w:val="008F18FE"/>
    <w:rsid w:val="009170A0"/>
    <w:rsid w:val="00921597"/>
    <w:rsid w:val="009251E7"/>
    <w:rsid w:val="009319CD"/>
    <w:rsid w:val="00931C58"/>
    <w:rsid w:val="00932677"/>
    <w:rsid w:val="00932FBB"/>
    <w:rsid w:val="00935637"/>
    <w:rsid w:val="009471FA"/>
    <w:rsid w:val="00953820"/>
    <w:rsid w:val="00961E5B"/>
    <w:rsid w:val="00966550"/>
    <w:rsid w:val="00967F24"/>
    <w:rsid w:val="009D7554"/>
    <w:rsid w:val="009E4228"/>
    <w:rsid w:val="009F0A3D"/>
    <w:rsid w:val="009F13A4"/>
    <w:rsid w:val="009F5E1F"/>
    <w:rsid w:val="009F760D"/>
    <w:rsid w:val="00A066A2"/>
    <w:rsid w:val="00A1051F"/>
    <w:rsid w:val="00A159E7"/>
    <w:rsid w:val="00A16F09"/>
    <w:rsid w:val="00A17BBC"/>
    <w:rsid w:val="00A26C77"/>
    <w:rsid w:val="00A613A2"/>
    <w:rsid w:val="00A70018"/>
    <w:rsid w:val="00A7119F"/>
    <w:rsid w:val="00A80E36"/>
    <w:rsid w:val="00A81E11"/>
    <w:rsid w:val="00A81F94"/>
    <w:rsid w:val="00A83FB6"/>
    <w:rsid w:val="00A9611A"/>
    <w:rsid w:val="00AB11BB"/>
    <w:rsid w:val="00AB11D3"/>
    <w:rsid w:val="00AC0671"/>
    <w:rsid w:val="00AD01BA"/>
    <w:rsid w:val="00AE5672"/>
    <w:rsid w:val="00B03E7E"/>
    <w:rsid w:val="00B13B25"/>
    <w:rsid w:val="00B1517B"/>
    <w:rsid w:val="00B31B9A"/>
    <w:rsid w:val="00B32C06"/>
    <w:rsid w:val="00B33FE3"/>
    <w:rsid w:val="00B57D88"/>
    <w:rsid w:val="00B62F3B"/>
    <w:rsid w:val="00B64F19"/>
    <w:rsid w:val="00B66FDF"/>
    <w:rsid w:val="00B709D3"/>
    <w:rsid w:val="00B74ED1"/>
    <w:rsid w:val="00B95620"/>
    <w:rsid w:val="00B97C60"/>
    <w:rsid w:val="00BA67CC"/>
    <w:rsid w:val="00BA7227"/>
    <w:rsid w:val="00BB0639"/>
    <w:rsid w:val="00BD3E46"/>
    <w:rsid w:val="00BE67B9"/>
    <w:rsid w:val="00BE6B50"/>
    <w:rsid w:val="00BF36AB"/>
    <w:rsid w:val="00C0449D"/>
    <w:rsid w:val="00C11EBF"/>
    <w:rsid w:val="00C3334B"/>
    <w:rsid w:val="00C51FF1"/>
    <w:rsid w:val="00C5581D"/>
    <w:rsid w:val="00C70078"/>
    <w:rsid w:val="00C72D31"/>
    <w:rsid w:val="00C74D8F"/>
    <w:rsid w:val="00C750D9"/>
    <w:rsid w:val="00C751D6"/>
    <w:rsid w:val="00C94605"/>
    <w:rsid w:val="00C977F9"/>
    <w:rsid w:val="00C978B7"/>
    <w:rsid w:val="00CA1BCB"/>
    <w:rsid w:val="00CA6F2B"/>
    <w:rsid w:val="00CA7515"/>
    <w:rsid w:val="00CB369D"/>
    <w:rsid w:val="00CC37D3"/>
    <w:rsid w:val="00CD0433"/>
    <w:rsid w:val="00CD551A"/>
    <w:rsid w:val="00CD64A3"/>
    <w:rsid w:val="00CD72C8"/>
    <w:rsid w:val="00CE7AC7"/>
    <w:rsid w:val="00D003FA"/>
    <w:rsid w:val="00D11ED2"/>
    <w:rsid w:val="00D22749"/>
    <w:rsid w:val="00D301D3"/>
    <w:rsid w:val="00D30B9D"/>
    <w:rsid w:val="00D321F0"/>
    <w:rsid w:val="00D3512F"/>
    <w:rsid w:val="00D41F94"/>
    <w:rsid w:val="00D43DD3"/>
    <w:rsid w:val="00D44D27"/>
    <w:rsid w:val="00D516DC"/>
    <w:rsid w:val="00D651DC"/>
    <w:rsid w:val="00D70C83"/>
    <w:rsid w:val="00D719B5"/>
    <w:rsid w:val="00D71C5E"/>
    <w:rsid w:val="00D75E52"/>
    <w:rsid w:val="00D77965"/>
    <w:rsid w:val="00D825B6"/>
    <w:rsid w:val="00D82763"/>
    <w:rsid w:val="00DA01C1"/>
    <w:rsid w:val="00DA6B32"/>
    <w:rsid w:val="00DA75A8"/>
    <w:rsid w:val="00DB062B"/>
    <w:rsid w:val="00DC0C01"/>
    <w:rsid w:val="00DC730F"/>
    <w:rsid w:val="00DD008B"/>
    <w:rsid w:val="00DD04C6"/>
    <w:rsid w:val="00DD7A07"/>
    <w:rsid w:val="00E06338"/>
    <w:rsid w:val="00E16D87"/>
    <w:rsid w:val="00E21451"/>
    <w:rsid w:val="00E22D12"/>
    <w:rsid w:val="00E32A11"/>
    <w:rsid w:val="00E361BB"/>
    <w:rsid w:val="00E43273"/>
    <w:rsid w:val="00E479BB"/>
    <w:rsid w:val="00E74AA5"/>
    <w:rsid w:val="00E752A9"/>
    <w:rsid w:val="00E77DA3"/>
    <w:rsid w:val="00E8569D"/>
    <w:rsid w:val="00E86FB2"/>
    <w:rsid w:val="00E90238"/>
    <w:rsid w:val="00E91E61"/>
    <w:rsid w:val="00EA04B2"/>
    <w:rsid w:val="00EB22DC"/>
    <w:rsid w:val="00EB765D"/>
    <w:rsid w:val="00EB7FF7"/>
    <w:rsid w:val="00EC1FCA"/>
    <w:rsid w:val="00EC59A9"/>
    <w:rsid w:val="00ED3ED9"/>
    <w:rsid w:val="00ED5A32"/>
    <w:rsid w:val="00EE43C8"/>
    <w:rsid w:val="00EF5F39"/>
    <w:rsid w:val="00F05046"/>
    <w:rsid w:val="00F273D0"/>
    <w:rsid w:val="00F36B5E"/>
    <w:rsid w:val="00F41BCD"/>
    <w:rsid w:val="00F43EF0"/>
    <w:rsid w:val="00F50B67"/>
    <w:rsid w:val="00F5497C"/>
    <w:rsid w:val="00F65D10"/>
    <w:rsid w:val="00F76E2C"/>
    <w:rsid w:val="00F77264"/>
    <w:rsid w:val="00FA024E"/>
    <w:rsid w:val="00FA0B4A"/>
    <w:rsid w:val="00FA0B68"/>
    <w:rsid w:val="00FA7B80"/>
    <w:rsid w:val="00FB5D1A"/>
    <w:rsid w:val="00FC7B15"/>
    <w:rsid w:val="00FE0202"/>
    <w:rsid w:val="00FE299D"/>
    <w:rsid w:val="00FE313C"/>
    <w:rsid w:val="00FE4643"/>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9DE30"/>
  <w15:docId w15:val="{826F92A8-96E2-4426-8C69-2E73AF62C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97B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497A"/>
    <w:rPr>
      <w:color w:val="0563C1" w:themeColor="hyperlink"/>
      <w:u w:val="single"/>
    </w:rPr>
  </w:style>
  <w:style w:type="paragraph" w:styleId="NoSpacing">
    <w:name w:val="No Spacing"/>
    <w:uiPriority w:val="1"/>
    <w:qFormat/>
    <w:rsid w:val="00A613A2"/>
    <w:pPr>
      <w:spacing w:after="0" w:line="240" w:lineRule="auto"/>
    </w:pPr>
  </w:style>
  <w:style w:type="paragraph" w:styleId="Header">
    <w:name w:val="header"/>
    <w:basedOn w:val="Normal"/>
    <w:link w:val="HeaderChar"/>
    <w:uiPriority w:val="99"/>
    <w:unhideWhenUsed/>
    <w:rsid w:val="00A17B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BBC"/>
  </w:style>
  <w:style w:type="paragraph" w:styleId="NormalWeb">
    <w:name w:val="Normal (Web)"/>
    <w:basedOn w:val="Normal"/>
    <w:uiPriority w:val="99"/>
    <w:unhideWhenUsed/>
    <w:rsid w:val="00F65D10"/>
    <w:rPr>
      <w:rFonts w:ascii="Times New Roman" w:hAnsi="Times New Roman" w:cs="Times New Roman"/>
      <w:sz w:val="24"/>
      <w:szCs w:val="24"/>
    </w:rPr>
  </w:style>
  <w:style w:type="character" w:customStyle="1" w:styleId="apple-converted-space">
    <w:name w:val="apple-converted-space"/>
    <w:basedOn w:val="DefaultParagraphFont"/>
    <w:rsid w:val="002361E6"/>
  </w:style>
  <w:style w:type="paragraph" w:styleId="ListParagraph">
    <w:name w:val="List Paragraph"/>
    <w:basedOn w:val="Normal"/>
    <w:uiPriority w:val="34"/>
    <w:qFormat/>
    <w:rsid w:val="002361E6"/>
    <w:pPr>
      <w:spacing w:after="200" w:line="276" w:lineRule="auto"/>
      <w:ind w:left="720"/>
      <w:contextualSpacing/>
    </w:pPr>
  </w:style>
  <w:style w:type="character" w:customStyle="1" w:styleId="glossaryitem">
    <w:name w:val="glossary_item"/>
    <w:basedOn w:val="DefaultParagraphFont"/>
    <w:rsid w:val="002361E6"/>
  </w:style>
  <w:style w:type="character" w:customStyle="1" w:styleId="h3">
    <w:name w:val="h3"/>
    <w:basedOn w:val="DefaultParagraphFont"/>
    <w:rsid w:val="002361E6"/>
  </w:style>
  <w:style w:type="character" w:styleId="FollowedHyperlink">
    <w:name w:val="FollowedHyperlink"/>
    <w:basedOn w:val="DefaultParagraphFont"/>
    <w:uiPriority w:val="99"/>
    <w:semiHidden/>
    <w:unhideWhenUsed/>
    <w:rsid w:val="00014AB1"/>
    <w:rPr>
      <w:color w:val="954F72" w:themeColor="followedHyperlink"/>
      <w:u w:val="single"/>
    </w:rPr>
  </w:style>
  <w:style w:type="paragraph" w:styleId="HTMLPreformatted">
    <w:name w:val="HTML Preformatted"/>
    <w:basedOn w:val="Normal"/>
    <w:link w:val="HTMLPreformattedChar"/>
    <w:uiPriority w:val="99"/>
    <w:unhideWhenUsed/>
    <w:rsid w:val="00501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01D34"/>
    <w:rPr>
      <w:rFonts w:ascii="Courier New" w:eastAsia="Times New Roman" w:hAnsi="Courier New" w:cs="Courier New"/>
      <w:sz w:val="20"/>
      <w:szCs w:val="20"/>
    </w:rPr>
  </w:style>
  <w:style w:type="paragraph" w:customStyle="1" w:styleId="Caption1">
    <w:name w:val="Caption1"/>
    <w:basedOn w:val="Normal"/>
    <w:next w:val="Normal"/>
    <w:uiPriority w:val="35"/>
    <w:unhideWhenUsed/>
    <w:qFormat/>
    <w:rsid w:val="00953820"/>
    <w:pPr>
      <w:spacing w:after="200" w:line="240" w:lineRule="auto"/>
    </w:pPr>
    <w:rPr>
      <w:i/>
      <w:iCs/>
      <w:color w:val="44546A"/>
      <w:sz w:val="18"/>
      <w:szCs w:val="18"/>
    </w:rPr>
  </w:style>
  <w:style w:type="character" w:styleId="UnresolvedMention">
    <w:name w:val="Unresolved Mention"/>
    <w:basedOn w:val="DefaultParagraphFont"/>
    <w:uiPriority w:val="99"/>
    <w:semiHidden/>
    <w:unhideWhenUsed/>
    <w:rsid w:val="00F43EF0"/>
    <w:rPr>
      <w:color w:val="808080"/>
      <w:shd w:val="clear" w:color="auto" w:fill="E6E6E6"/>
    </w:rPr>
  </w:style>
  <w:style w:type="paragraph" w:customStyle="1" w:styleId="paragraph">
    <w:name w:val="paragraph"/>
    <w:basedOn w:val="Normal"/>
    <w:rsid w:val="006A1F9B"/>
    <w:pPr>
      <w:spacing w:after="0" w:line="240" w:lineRule="auto"/>
    </w:pPr>
    <w:rPr>
      <w:rFonts w:ascii="Times New Roman" w:eastAsia="Times New Roman" w:hAnsi="Times New Roman" w:cs="Times New Roman"/>
      <w:sz w:val="24"/>
      <w:szCs w:val="24"/>
    </w:rPr>
  </w:style>
  <w:style w:type="character" w:customStyle="1" w:styleId="spellingerror">
    <w:name w:val="spellingerror"/>
    <w:basedOn w:val="DefaultParagraphFont"/>
    <w:rsid w:val="006A1F9B"/>
  </w:style>
  <w:style w:type="character" w:customStyle="1" w:styleId="normaltextrun1">
    <w:name w:val="normaltextrun1"/>
    <w:basedOn w:val="DefaultParagraphFont"/>
    <w:rsid w:val="006A1F9B"/>
  </w:style>
  <w:style w:type="character" w:customStyle="1" w:styleId="eop">
    <w:name w:val="eop"/>
    <w:basedOn w:val="DefaultParagraphFont"/>
    <w:rsid w:val="006A1F9B"/>
  </w:style>
  <w:style w:type="paragraph" w:styleId="PlainText">
    <w:name w:val="Plain Text"/>
    <w:basedOn w:val="Normal"/>
    <w:link w:val="PlainTextChar"/>
    <w:uiPriority w:val="99"/>
    <w:unhideWhenUsed/>
    <w:rsid w:val="003C19A8"/>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3C19A8"/>
    <w:rPr>
      <w:rFonts w:ascii="Calibri" w:hAnsi="Calibri"/>
      <w:szCs w:val="21"/>
    </w:rPr>
  </w:style>
  <w:style w:type="character" w:styleId="Emphasis">
    <w:name w:val="Emphasis"/>
    <w:basedOn w:val="DefaultParagraphFont"/>
    <w:uiPriority w:val="20"/>
    <w:qFormat/>
    <w:rsid w:val="00463A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705671">
      <w:bodyDiv w:val="1"/>
      <w:marLeft w:val="0"/>
      <w:marRight w:val="0"/>
      <w:marTop w:val="0"/>
      <w:marBottom w:val="0"/>
      <w:divBdr>
        <w:top w:val="none" w:sz="0" w:space="0" w:color="auto"/>
        <w:left w:val="none" w:sz="0" w:space="0" w:color="auto"/>
        <w:bottom w:val="none" w:sz="0" w:space="0" w:color="auto"/>
        <w:right w:val="none" w:sz="0" w:space="0" w:color="auto"/>
      </w:divBdr>
    </w:div>
    <w:div w:id="289167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chabadsouthsi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369</TotalTime>
  <Pages>5</Pages>
  <Words>1760</Words>
  <Characters>10033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yosef lew</dc:creator>
  <cp:lastModifiedBy>yosef lew</cp:lastModifiedBy>
  <cp:revision>84</cp:revision>
  <dcterms:created xsi:type="dcterms:W3CDTF">2019-04-19T18:12:00Z</dcterms:created>
  <dcterms:modified xsi:type="dcterms:W3CDTF">2019-10-08T17:19:00Z</dcterms:modified>
</cp:coreProperties>
</file>