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1D7E" w:rsidRPr="00701D7E" w:rsidRDefault="00EF5F39" w:rsidP="00701D7E">
      <w:pPr>
        <w:tabs>
          <w:tab w:val="left" w:pos="4110"/>
        </w:tabs>
        <w:spacing w:after="0" w:line="240" w:lineRule="auto"/>
        <w:jc w:val="center"/>
        <w:rPr>
          <w:rFonts w:ascii="Book Antiqua" w:hAnsi="Book Antiqua"/>
          <w:sz w:val="24"/>
          <w:szCs w:val="24"/>
        </w:rPr>
      </w:pPr>
      <w:proofErr w:type="gramStart"/>
      <w:r w:rsidRPr="00D003FA">
        <w:rPr>
          <w:rFonts w:ascii="Book Antiqua" w:hAnsi="Book Antiqua" w:cs="Arial"/>
          <w:color w:val="000000"/>
          <w:sz w:val="24"/>
          <w:szCs w:val="24"/>
        </w:rPr>
        <w:t>BS”D.</w:t>
      </w:r>
      <w:proofErr w:type="gramEnd"/>
      <w:r w:rsidR="005F5999" w:rsidRPr="005F5999">
        <w:rPr>
          <w:rFonts w:ascii="Book Antiqua" w:hAnsi="Book Antiqua"/>
          <w:sz w:val="24"/>
          <w:szCs w:val="24"/>
        </w:rPr>
        <w:t xml:space="preserve"> </w:t>
      </w:r>
    </w:p>
    <w:p w:rsidR="002B3BE1" w:rsidRPr="002B3BE1" w:rsidRDefault="006F4020" w:rsidP="002B3BE1">
      <w:pPr>
        <w:tabs>
          <w:tab w:val="left" w:pos="4110"/>
        </w:tabs>
        <w:spacing w:after="0" w:line="240" w:lineRule="auto"/>
        <w:jc w:val="center"/>
        <w:rPr>
          <w:rFonts w:ascii="Book Antiqua" w:hAnsi="Book Antiqua"/>
          <w:sz w:val="24"/>
          <w:szCs w:val="24"/>
        </w:rPr>
      </w:pPr>
      <w:r>
        <w:rPr>
          <w:rFonts w:ascii="Book Antiqua" w:hAnsi="Book Antiqua"/>
          <w:sz w:val="24"/>
          <w:szCs w:val="24"/>
        </w:rPr>
        <w:t>SUKKOS</w:t>
      </w:r>
    </w:p>
    <w:p w:rsidR="006F4020" w:rsidRPr="006F4020" w:rsidRDefault="006F4020" w:rsidP="006F4020">
      <w:pPr>
        <w:tabs>
          <w:tab w:val="left" w:pos="4110"/>
        </w:tabs>
        <w:spacing w:after="0" w:line="240" w:lineRule="auto"/>
        <w:jc w:val="center"/>
        <w:rPr>
          <w:rFonts w:ascii="Book Antiqua" w:hAnsi="Book Antiqua"/>
          <w:sz w:val="24"/>
          <w:szCs w:val="24"/>
        </w:rPr>
      </w:pPr>
      <w:r w:rsidRPr="006F4020">
        <w:rPr>
          <w:rFonts w:ascii="Book Antiqua" w:hAnsi="Book Antiqua"/>
          <w:sz w:val="24"/>
          <w:szCs w:val="24"/>
        </w:rPr>
        <w:t>GETTING HIGH AND HIGHER!</w:t>
      </w:r>
    </w:p>
    <w:p w:rsidR="00881662" w:rsidRPr="00881662" w:rsidRDefault="006F4020" w:rsidP="006F4020">
      <w:pPr>
        <w:tabs>
          <w:tab w:val="left" w:pos="4110"/>
        </w:tabs>
        <w:spacing w:after="0" w:line="240" w:lineRule="auto"/>
        <w:jc w:val="center"/>
        <w:rPr>
          <w:rFonts w:ascii="Book Antiqua" w:hAnsi="Book Antiqua"/>
          <w:sz w:val="24"/>
          <w:szCs w:val="24"/>
        </w:rPr>
      </w:pPr>
      <w:r w:rsidRPr="006F4020">
        <w:rPr>
          <w:rFonts w:ascii="Book Antiqua" w:hAnsi="Book Antiqua"/>
          <w:sz w:val="24"/>
          <w:szCs w:val="24"/>
        </w:rPr>
        <w:t xml:space="preserve"> </w:t>
      </w:r>
      <w:r w:rsidR="00881662">
        <w:rPr>
          <w:rFonts w:ascii="Book Antiqua" w:hAnsi="Book Antiqua"/>
          <w:sz w:val="24"/>
          <w:szCs w:val="24"/>
        </w:rPr>
        <w:t>(</w:t>
      </w:r>
      <w:bookmarkStart w:id="0" w:name="_Hlk491993281"/>
      <w:r w:rsidR="00881662">
        <w:rPr>
          <w:rFonts w:ascii="Book Antiqua" w:hAnsi="Book Antiqua"/>
          <w:sz w:val="24"/>
          <w:szCs w:val="24"/>
        </w:rPr>
        <w:t>Based on</w:t>
      </w:r>
      <w:bookmarkEnd w:id="0"/>
      <w:r w:rsidR="001A036D">
        <w:rPr>
          <w:rFonts w:ascii="Book Antiqua" w:hAnsi="Book Antiqua"/>
          <w:sz w:val="24"/>
          <w:szCs w:val="24"/>
        </w:rPr>
        <w:t xml:space="preserve"> </w:t>
      </w:r>
      <w:r>
        <w:rPr>
          <w:rFonts w:ascii="Book Antiqua" w:hAnsi="Book Antiqua"/>
          <w:sz w:val="24"/>
          <w:szCs w:val="24"/>
        </w:rPr>
        <w:t xml:space="preserve">standard </w:t>
      </w:r>
      <w:proofErr w:type="spellStart"/>
      <w:r>
        <w:rPr>
          <w:rFonts w:ascii="Book Antiqua" w:hAnsi="Book Antiqua"/>
          <w:sz w:val="24"/>
          <w:szCs w:val="24"/>
        </w:rPr>
        <w:t>Maamorim</w:t>
      </w:r>
      <w:proofErr w:type="spellEnd"/>
      <w:r>
        <w:rPr>
          <w:rFonts w:ascii="Book Antiqua" w:hAnsi="Book Antiqua"/>
          <w:sz w:val="24"/>
          <w:szCs w:val="24"/>
        </w:rPr>
        <w:t xml:space="preserve"> and </w:t>
      </w:r>
      <w:proofErr w:type="spellStart"/>
      <w:r>
        <w:rPr>
          <w:rFonts w:ascii="Book Antiqua" w:hAnsi="Book Antiqua"/>
          <w:sz w:val="24"/>
          <w:szCs w:val="24"/>
        </w:rPr>
        <w:t>Sichos</w:t>
      </w:r>
      <w:proofErr w:type="spellEnd"/>
      <w:r>
        <w:rPr>
          <w:rFonts w:ascii="Book Antiqua" w:hAnsi="Book Antiqua"/>
          <w:sz w:val="24"/>
          <w:szCs w:val="24"/>
        </w:rPr>
        <w:t xml:space="preserve">, but especially, </w:t>
      </w:r>
      <w:proofErr w:type="spellStart"/>
      <w:r>
        <w:rPr>
          <w:rFonts w:ascii="Book Antiqua" w:hAnsi="Book Antiqua"/>
          <w:sz w:val="24"/>
          <w:szCs w:val="24"/>
        </w:rPr>
        <w:t>Maamar</w:t>
      </w:r>
      <w:proofErr w:type="spellEnd"/>
      <w:r>
        <w:rPr>
          <w:rFonts w:ascii="Book Antiqua" w:hAnsi="Book Antiqua"/>
          <w:sz w:val="24"/>
          <w:szCs w:val="24"/>
        </w:rPr>
        <w:t xml:space="preserve"> Ki </w:t>
      </w:r>
      <w:proofErr w:type="spellStart"/>
      <w:r>
        <w:rPr>
          <w:rFonts w:ascii="Book Antiqua" w:hAnsi="Book Antiqua"/>
          <w:sz w:val="24"/>
          <w:szCs w:val="24"/>
        </w:rPr>
        <w:t>Sisa</w:t>
      </w:r>
      <w:proofErr w:type="spellEnd"/>
      <w:r>
        <w:rPr>
          <w:rFonts w:ascii="Book Antiqua" w:hAnsi="Book Antiqua"/>
          <w:sz w:val="24"/>
          <w:szCs w:val="24"/>
        </w:rPr>
        <w:t xml:space="preserve"> </w:t>
      </w:r>
      <w:proofErr w:type="spellStart"/>
      <w:r>
        <w:rPr>
          <w:rFonts w:ascii="Book Antiqua" w:hAnsi="Book Antiqua"/>
          <w:sz w:val="24"/>
          <w:szCs w:val="24"/>
        </w:rPr>
        <w:t>Tof</w:t>
      </w:r>
      <w:proofErr w:type="spellEnd"/>
      <w:r>
        <w:rPr>
          <w:rFonts w:ascii="Book Antiqua" w:hAnsi="Book Antiqua"/>
          <w:sz w:val="24"/>
          <w:szCs w:val="24"/>
        </w:rPr>
        <w:t xml:space="preserve"> </w:t>
      </w:r>
      <w:proofErr w:type="spellStart"/>
      <w:r>
        <w:rPr>
          <w:rFonts w:ascii="Book Antiqua" w:hAnsi="Book Antiqua"/>
          <w:sz w:val="24"/>
          <w:szCs w:val="24"/>
        </w:rPr>
        <w:t>Reish</w:t>
      </w:r>
      <w:proofErr w:type="spellEnd"/>
      <w:r>
        <w:rPr>
          <w:rFonts w:ascii="Book Antiqua" w:hAnsi="Book Antiqua"/>
          <w:sz w:val="24"/>
          <w:szCs w:val="24"/>
        </w:rPr>
        <w:t xml:space="preserve"> </w:t>
      </w:r>
      <w:proofErr w:type="spellStart"/>
      <w:r>
        <w:rPr>
          <w:rFonts w:ascii="Book Antiqua" w:hAnsi="Book Antiqua"/>
          <w:sz w:val="24"/>
          <w:szCs w:val="24"/>
        </w:rPr>
        <w:t>Tes</w:t>
      </w:r>
      <w:proofErr w:type="spellEnd"/>
      <w:r>
        <w:rPr>
          <w:rFonts w:ascii="Book Antiqua" w:hAnsi="Book Antiqua"/>
          <w:sz w:val="24"/>
          <w:szCs w:val="24"/>
        </w:rPr>
        <w:t xml:space="preserve"> </w:t>
      </w:r>
      <w:proofErr w:type="spellStart"/>
      <w:r>
        <w:rPr>
          <w:rFonts w:ascii="Book Antiqua" w:hAnsi="Book Antiqua"/>
          <w:sz w:val="24"/>
          <w:szCs w:val="24"/>
        </w:rPr>
        <w:t>Vov</w:t>
      </w:r>
      <w:proofErr w:type="spellEnd"/>
      <w:r>
        <w:rPr>
          <w:rFonts w:ascii="Book Antiqua" w:hAnsi="Book Antiqua"/>
          <w:sz w:val="24"/>
          <w:szCs w:val="24"/>
        </w:rPr>
        <w:t xml:space="preserve"> from the Tzemach </w:t>
      </w:r>
      <w:proofErr w:type="spellStart"/>
      <w:r>
        <w:rPr>
          <w:rFonts w:ascii="Book Antiqua" w:hAnsi="Book Antiqua"/>
          <w:sz w:val="24"/>
          <w:szCs w:val="24"/>
        </w:rPr>
        <w:t>Tzedek</w:t>
      </w:r>
      <w:proofErr w:type="spellEnd"/>
      <w:r>
        <w:rPr>
          <w:rFonts w:ascii="Book Antiqua" w:hAnsi="Book Antiqua"/>
          <w:sz w:val="24"/>
          <w:szCs w:val="24"/>
        </w:rPr>
        <w:t xml:space="preserve"> in that </w:t>
      </w:r>
      <w:proofErr w:type="spellStart"/>
      <w:r>
        <w:rPr>
          <w:rFonts w:ascii="Book Antiqua" w:hAnsi="Book Antiqua"/>
          <w:sz w:val="24"/>
          <w:szCs w:val="24"/>
        </w:rPr>
        <w:t>Sefer</w:t>
      </w:r>
      <w:proofErr w:type="spellEnd"/>
      <w:r>
        <w:rPr>
          <w:rFonts w:ascii="Book Antiqua" w:hAnsi="Book Antiqua"/>
          <w:sz w:val="24"/>
          <w:szCs w:val="24"/>
        </w:rPr>
        <w:t xml:space="preserve"> Maamorim</w:t>
      </w:r>
      <w:bookmarkStart w:id="1" w:name="_GoBack"/>
      <w:bookmarkEnd w:id="1"/>
      <w:r w:rsidR="001A036D">
        <w:rPr>
          <w:rFonts w:ascii="Book Antiqua" w:hAnsi="Book Antiqua"/>
          <w:sz w:val="24"/>
          <w:szCs w:val="24"/>
        </w:rPr>
        <w:t>)</w:t>
      </w:r>
    </w:p>
    <w:p w:rsidR="00374924" w:rsidRPr="00374924" w:rsidRDefault="00374924" w:rsidP="00374924">
      <w:pPr>
        <w:tabs>
          <w:tab w:val="left" w:pos="4110"/>
        </w:tabs>
        <w:spacing w:after="0" w:line="240" w:lineRule="auto"/>
        <w:jc w:val="center"/>
        <w:rPr>
          <w:rFonts w:ascii="Book Antiqua" w:hAnsi="Book Antiqua"/>
          <w:sz w:val="24"/>
          <w:szCs w:val="24"/>
        </w:rPr>
      </w:pPr>
    </w:p>
    <w:p w:rsidR="007E0DF3" w:rsidRDefault="006F4020" w:rsidP="007E0DF3">
      <w:pPr>
        <w:spacing w:after="0"/>
        <w:rPr>
          <w:rFonts w:ascii="Book Antiqua" w:hAnsi="Book Antiqua" w:cs="Arial"/>
          <w:color w:val="000000"/>
          <w:sz w:val="24"/>
          <w:szCs w:val="24"/>
        </w:rPr>
      </w:pPr>
      <w:hyperlink r:id="rId4" w:history="1">
        <w:r w:rsidR="0007497A" w:rsidRPr="00D003FA">
          <w:rPr>
            <w:rStyle w:val="Hyperlink"/>
            <w:rFonts w:ascii="Book Antiqua" w:hAnsi="Book Antiqua"/>
            <w:sz w:val="24"/>
            <w:szCs w:val="24"/>
          </w:rPr>
          <w:t>www.chabadsouthside.com</w:t>
        </w:r>
      </w:hyperlink>
    </w:p>
    <w:p w:rsidR="006F4020" w:rsidRDefault="006F4020" w:rsidP="006F4020">
      <w:pPr>
        <w:spacing w:after="0" w:line="240" w:lineRule="auto"/>
        <w:jc w:val="both"/>
        <w:rPr>
          <w:rFonts w:ascii="Book Antiqua" w:hAnsi="Book Antiqua" w:cs="Arial"/>
          <w:color w:val="000000"/>
          <w:sz w:val="24"/>
          <w:szCs w:val="24"/>
        </w:rPr>
      </w:pP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Last Wednesday night I was with a group of young men in their late teens and early twenties studying at the Chabad Yeshivah in Los Angeles. I delivered a speech, followed by a “Farbrengen,” an informal Chassidic gathering for inspiration and motivation. This gathering concluded around 2:30 in the morning, local time. The previous night I had been in Detroit for a similar purpose. </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On Thursday, around six in the morning, I was in the back seat of the taxi heading towards the Los Angeles airport. It was still dark outside, and I was deeply fatigued. Being seriously deprived of sleep, I was not quite myself, and was certainly not in a place or mood to follow several leads to a conversation my driver was attempting to initiate. </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As we were about half way to the airport, I received a link from a friend to a new Jewish song recently produced. Sitting in the back of the car, I lowered the volume, and pressed play. Contrary to what my friend thought, this song was nothing special – well, certainly not for me at that time – and within less than a minute I stopped it. I had heard enough. </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“Can you please translate those words,” asked the driver about the Hebrew language, foreign to him. Still not being in the right mood, I dully provided a rough translation to the driver. These words mean: “May our entreaties be sweet onto You (G-d) like a burnt offering. Please, we beseech You, in your great mercy, return Your presence to Zion, Your city…”</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The driver was moved. He said, “There is a serenity and something intangible about the tune, but the words, which I didn’t understand, touched me. What language is that?”</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I came to my senses quickly. My brain jolted from lethargy to energy, thinking about what he had just said. Hebrew, in its biblical rendition, is the Divine language. Its words are always used in prayer, in blessings, in the Torah reading, and so forth. Hebrew is ubiquitous. It is constantly used during special occasions, happy or otherwise. Because this language is so commonly used, one almost takes it for granted. </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Yet, here a person totally unfamiliar with the language was moved by the sound of these words without understanding their meaning!</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lastRenderedPageBreak/>
        <w:t>The other week, I received a written note from a dear friend also unfamiliar with the Hebrew language. My friend wrote: “Though I cannot read the Hebrew, the beauty of the shapes making up the text speaks to me in a way that I do not understand, but nonetheless, I value and trust.”</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As mentioned, the Hebrew language is a Divine one. All aspects of it, including the meaning of its words, the shapes of the letters, even the meaning of its letters’ names, are Divine. All other languages, with all their names and shapes, were invented by humans.</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Words are expressions. The Creator of everything invented and employed these Hebrew words as expressions of His energy to create the world. The Divine Author of the Torah also used these words to express the Torah’s content and energy. </w:t>
      </w:r>
      <w:proofErr w:type="spellStart"/>
      <w:r>
        <w:rPr>
          <w:rFonts w:ascii="Book Antiqua" w:hAnsi="Book Antiqua" w:cs="Arial"/>
          <w:color w:val="000000"/>
          <w:sz w:val="24"/>
          <w:szCs w:val="24"/>
        </w:rPr>
        <w:t>Its</w:t>
      </w:r>
      <w:proofErr w:type="spellEnd"/>
      <w:r>
        <w:rPr>
          <w:rFonts w:ascii="Book Antiqua" w:hAnsi="Book Antiqua" w:cs="Arial"/>
          <w:color w:val="000000"/>
          <w:sz w:val="24"/>
          <w:szCs w:val="24"/>
        </w:rPr>
        <w:t xml:space="preserve"> very letters, plus all else associated with them, is Divine. These words, then, were chosen by the Almighty to carry His energy into every aspect of all that He created. </w:t>
      </w:r>
    </w:p>
    <w:p w:rsidR="006F4020" w:rsidRDefault="006F4020" w:rsidP="006F4020">
      <w:pPr>
        <w:jc w:val="both"/>
        <w:rPr>
          <w:rFonts w:ascii="Book Antiqua" w:hAnsi="Book Antiqua" w:cs="Arial"/>
          <w:color w:val="000000"/>
          <w:sz w:val="24"/>
          <w:szCs w:val="24"/>
        </w:rPr>
      </w:pPr>
      <w:proofErr w:type="gramStart"/>
      <w:r>
        <w:rPr>
          <w:rFonts w:ascii="Book Antiqua" w:hAnsi="Book Antiqua" w:cs="Arial"/>
          <w:color w:val="000000"/>
          <w:sz w:val="24"/>
          <w:szCs w:val="24"/>
        </w:rPr>
        <w:t>In reality, then</w:t>
      </w:r>
      <w:proofErr w:type="gramEnd"/>
      <w:r>
        <w:rPr>
          <w:rFonts w:ascii="Book Antiqua" w:hAnsi="Book Antiqua" w:cs="Arial"/>
          <w:color w:val="000000"/>
          <w:sz w:val="24"/>
          <w:szCs w:val="24"/>
        </w:rPr>
        <w:t xml:space="preserve">, the tree one sees out there, even the blade of grass, the fly, the bird, the deer, the person, together with the oceans, the planets, and all the heavens and earth – are all constructed of Hebrew letters, carrying Divine energy, but couched into their physical manifestations. </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Given this explanation, then, it should not be surprising that two different people unfamiliar with Hebrew were moved by it. It is familiarity which prevents people from being moved always by these words. Hebrew letters, though, can be found everywhere one seeks them, for the Almighty fashioned the world from them.</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This manifestation of Divine energy can be perceived with a little effort. A greater and deeper manifestation is the </w:t>
      </w:r>
      <w:proofErr w:type="gramStart"/>
      <w:r>
        <w:rPr>
          <w:rFonts w:ascii="Book Antiqua" w:hAnsi="Book Antiqua" w:cs="Arial"/>
          <w:color w:val="000000"/>
          <w:sz w:val="24"/>
          <w:szCs w:val="24"/>
        </w:rPr>
        <w:t>ultimate goal</w:t>
      </w:r>
      <w:proofErr w:type="gramEnd"/>
      <w:r>
        <w:rPr>
          <w:rFonts w:ascii="Book Antiqua" w:hAnsi="Book Antiqua" w:cs="Arial"/>
          <w:color w:val="000000"/>
          <w:sz w:val="24"/>
          <w:szCs w:val="24"/>
        </w:rPr>
        <w:t xml:space="preserve">, and is the main focus of the festival of </w:t>
      </w:r>
      <w:proofErr w:type="spellStart"/>
      <w:r>
        <w:rPr>
          <w:rFonts w:ascii="Book Antiqua" w:hAnsi="Book Antiqua" w:cs="Arial"/>
          <w:color w:val="000000"/>
          <w:sz w:val="24"/>
          <w:szCs w:val="24"/>
        </w:rPr>
        <w:t>Sukkos</w:t>
      </w:r>
      <w:proofErr w:type="spellEnd"/>
      <w:r>
        <w:rPr>
          <w:rFonts w:ascii="Book Antiqua" w:hAnsi="Book Antiqua" w:cs="Arial"/>
          <w:color w:val="000000"/>
          <w:sz w:val="24"/>
          <w:szCs w:val="24"/>
        </w:rPr>
        <w:t xml:space="preserve">, celebrated beginning this coming Wednesday night for seven days. During this festival, the Torah commands the Jewish people, “For a seven-day period you should dwell in ‘sukkahs’ (booth like </w:t>
      </w:r>
      <w:proofErr w:type="gramStart"/>
      <w:r>
        <w:rPr>
          <w:rFonts w:ascii="Book Antiqua" w:hAnsi="Book Antiqua" w:cs="Arial"/>
          <w:color w:val="000000"/>
          <w:sz w:val="24"/>
          <w:szCs w:val="24"/>
        </w:rPr>
        <w:t>structures)…</w:t>
      </w:r>
      <w:proofErr w:type="gramEnd"/>
      <w:r>
        <w:rPr>
          <w:rFonts w:ascii="Book Antiqua" w:hAnsi="Book Antiqua" w:cs="Arial"/>
          <w:color w:val="000000"/>
          <w:sz w:val="24"/>
          <w:szCs w:val="24"/>
        </w:rPr>
        <w:t xml:space="preserve"> In order that your ensuing generations should know that I caused the children of Israel to dwell in (clouds of glory resembling) booths when I took them out of the land of Egypt.” (Vayikra (Leviticus) 23:42-43.)</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During their forty years in the desert, the Jewish people had the attention of the Almighty like at no other time in history. Their food and water, their clothing, even the weather, were all exclusively provided for them miraculously; they were in touch with transcendent levels of Divinity. The “Kabbalah,” or mystical area of Torah, refers to this form of G-</w:t>
      </w:r>
      <w:proofErr w:type="spellStart"/>
      <w:r>
        <w:rPr>
          <w:rFonts w:ascii="Book Antiqua" w:hAnsi="Book Antiqua" w:cs="Arial"/>
          <w:color w:val="000000"/>
          <w:sz w:val="24"/>
          <w:szCs w:val="24"/>
        </w:rPr>
        <w:t>dliness</w:t>
      </w:r>
      <w:proofErr w:type="spellEnd"/>
      <w:r>
        <w:rPr>
          <w:rFonts w:ascii="Book Antiqua" w:hAnsi="Book Antiqua" w:cs="Arial"/>
          <w:color w:val="000000"/>
          <w:sz w:val="24"/>
          <w:szCs w:val="24"/>
        </w:rPr>
        <w:t xml:space="preserve"> as “surrounding,” meaning that it is too remote to be found in this world. It hovers over the world, so to speak, awaiting to be accessed by people who seek it.</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lastRenderedPageBreak/>
        <w:t xml:space="preserve">The walls of the Sukkah-booth surround its occupants completely. Even the dust under the shoes, or the leftover food, are all inside this structure. The Sukkah “surrounds” the person, acting as a reminder of the remote levels of spirituality openly provided in the desert; it brings to the forefront what is available to one who truly wishes to access this. </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In its instruction to dwell in </w:t>
      </w:r>
      <w:proofErr w:type="spellStart"/>
      <w:r>
        <w:rPr>
          <w:rFonts w:ascii="Book Antiqua" w:hAnsi="Book Antiqua" w:cs="Arial"/>
          <w:color w:val="000000"/>
          <w:sz w:val="24"/>
          <w:szCs w:val="24"/>
        </w:rPr>
        <w:t>Sukkos</w:t>
      </w:r>
      <w:proofErr w:type="spellEnd"/>
      <w:r>
        <w:rPr>
          <w:rFonts w:ascii="Book Antiqua" w:hAnsi="Book Antiqua" w:cs="Arial"/>
          <w:color w:val="000000"/>
          <w:sz w:val="24"/>
          <w:szCs w:val="24"/>
        </w:rPr>
        <w:t xml:space="preserve"> for seven days, the Torah asks that the ensuing generations should “know” the type of attention their ancestors received in the desert. In other words, this supernatural level of G-</w:t>
      </w:r>
      <w:proofErr w:type="spellStart"/>
      <w:r>
        <w:rPr>
          <w:rFonts w:ascii="Book Antiqua" w:hAnsi="Book Antiqua" w:cs="Arial"/>
          <w:color w:val="000000"/>
          <w:sz w:val="24"/>
          <w:szCs w:val="24"/>
        </w:rPr>
        <w:t>dliness</w:t>
      </w:r>
      <w:proofErr w:type="spellEnd"/>
      <w:r>
        <w:rPr>
          <w:rFonts w:ascii="Book Antiqua" w:hAnsi="Book Antiqua" w:cs="Arial"/>
          <w:color w:val="000000"/>
          <w:sz w:val="24"/>
          <w:szCs w:val="24"/>
        </w:rPr>
        <w:t xml:space="preserve"> familiar to the Jewish people in the desert, and which is normally remote and distant, should be “known.” Most people do not have access to such remote levels, and they “believe” and have “faith” in them. When celebrating the festival of </w:t>
      </w:r>
      <w:proofErr w:type="spellStart"/>
      <w:r>
        <w:rPr>
          <w:rFonts w:ascii="Book Antiqua" w:hAnsi="Book Antiqua" w:cs="Arial"/>
          <w:color w:val="000000"/>
          <w:sz w:val="24"/>
          <w:szCs w:val="24"/>
        </w:rPr>
        <w:t>Sukkos</w:t>
      </w:r>
      <w:proofErr w:type="spellEnd"/>
      <w:r>
        <w:rPr>
          <w:rFonts w:ascii="Book Antiqua" w:hAnsi="Book Antiqua" w:cs="Arial"/>
          <w:color w:val="000000"/>
          <w:sz w:val="24"/>
          <w:szCs w:val="24"/>
        </w:rPr>
        <w:t xml:space="preserve"> inside a “surrounding” structure, it is a reminder to climb a step higher and “get to know” this type of level, and introduce it into the physical world. </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The Almighty created this world with a deliberate concealment of G-</w:t>
      </w:r>
      <w:proofErr w:type="spellStart"/>
      <w:r>
        <w:rPr>
          <w:rFonts w:ascii="Book Antiqua" w:hAnsi="Book Antiqua" w:cs="Arial"/>
          <w:color w:val="000000"/>
          <w:sz w:val="24"/>
          <w:szCs w:val="24"/>
        </w:rPr>
        <w:t>dliness</w:t>
      </w:r>
      <w:proofErr w:type="spellEnd"/>
      <w:r>
        <w:rPr>
          <w:rFonts w:ascii="Book Antiqua" w:hAnsi="Book Antiqua" w:cs="Arial"/>
          <w:color w:val="000000"/>
          <w:sz w:val="24"/>
          <w:szCs w:val="24"/>
        </w:rPr>
        <w:t xml:space="preserve">. Even the more accessible levels are not apparent. One needs to pay closer attention to the world and its nature. The loftier levels are even more remote. If done right, the High Holiday season is when one should have greater access to these loftier levels. Unlike the first half of the High Holidays (Rosh Hashanah and Yom Kippur), the </w:t>
      </w:r>
      <w:proofErr w:type="spellStart"/>
      <w:r>
        <w:rPr>
          <w:rFonts w:ascii="Book Antiqua" w:hAnsi="Book Antiqua" w:cs="Arial"/>
          <w:color w:val="000000"/>
          <w:sz w:val="24"/>
          <w:szCs w:val="24"/>
        </w:rPr>
        <w:t>Sukkos</w:t>
      </w:r>
      <w:proofErr w:type="spellEnd"/>
      <w:r>
        <w:rPr>
          <w:rFonts w:ascii="Book Antiqua" w:hAnsi="Book Antiqua" w:cs="Arial"/>
          <w:color w:val="000000"/>
          <w:sz w:val="24"/>
          <w:szCs w:val="24"/>
        </w:rPr>
        <w:t xml:space="preserve"> celebration is not inside the synagogue, but outdoors, not in a formal building but in a simple booth. It is specifically there, within nature, that the Almighty provides the opportunity to access the highest, supernatural, spiritual levels.</w:t>
      </w:r>
    </w:p>
    <w:p w:rsidR="006F4020" w:rsidRDefault="006F4020" w:rsidP="006F4020">
      <w:pPr>
        <w:jc w:val="both"/>
        <w:rPr>
          <w:rFonts w:ascii="Book Antiqua" w:hAnsi="Book Antiqua" w:cs="Arial"/>
          <w:color w:val="000000"/>
          <w:sz w:val="24"/>
          <w:szCs w:val="24"/>
        </w:rPr>
      </w:pPr>
      <w:r>
        <w:rPr>
          <w:rFonts w:ascii="Book Antiqua" w:hAnsi="Book Antiqua" w:cs="Arial"/>
          <w:color w:val="000000"/>
          <w:sz w:val="24"/>
          <w:szCs w:val="24"/>
        </w:rPr>
        <w:t xml:space="preserve">The two people who were moved by the Hebrew letters were, of course, onto something. Even more than “something,” this festival of </w:t>
      </w:r>
      <w:proofErr w:type="spellStart"/>
      <w:r>
        <w:rPr>
          <w:rFonts w:ascii="Book Antiqua" w:hAnsi="Book Antiqua" w:cs="Arial"/>
          <w:color w:val="000000"/>
          <w:sz w:val="24"/>
          <w:szCs w:val="24"/>
        </w:rPr>
        <w:t>Sukkos</w:t>
      </w:r>
      <w:proofErr w:type="spellEnd"/>
      <w:r>
        <w:rPr>
          <w:rFonts w:ascii="Book Antiqua" w:hAnsi="Book Antiqua" w:cs="Arial"/>
          <w:color w:val="000000"/>
          <w:sz w:val="24"/>
          <w:szCs w:val="24"/>
        </w:rPr>
        <w:t xml:space="preserve"> provides an even a higher level: dwelling in the Sukkah, and getting </w:t>
      </w:r>
      <w:proofErr w:type="gramStart"/>
      <w:r>
        <w:rPr>
          <w:rFonts w:ascii="Book Antiqua" w:hAnsi="Book Antiqua" w:cs="Arial"/>
          <w:color w:val="000000"/>
          <w:sz w:val="24"/>
          <w:szCs w:val="24"/>
        </w:rPr>
        <w:t>really high</w:t>
      </w:r>
      <w:proofErr w:type="gramEnd"/>
      <w:r>
        <w:rPr>
          <w:rFonts w:ascii="Book Antiqua" w:hAnsi="Book Antiqua" w:cs="Arial"/>
          <w:color w:val="000000"/>
          <w:sz w:val="24"/>
          <w:szCs w:val="24"/>
        </w:rPr>
        <w:t>…</w:t>
      </w:r>
    </w:p>
    <w:p w:rsidR="006F4020" w:rsidRDefault="006F4020" w:rsidP="006F4020">
      <w:pPr>
        <w:jc w:val="both"/>
        <w:rPr>
          <w:rFonts w:ascii="Book Antiqua" w:hAnsi="Book Antiqua" w:cs="Arial"/>
          <w:color w:val="000000"/>
          <w:sz w:val="24"/>
          <w:szCs w:val="24"/>
        </w:rPr>
      </w:pPr>
    </w:p>
    <w:p w:rsidR="006F4020" w:rsidRDefault="006F4020" w:rsidP="006F4020">
      <w:pPr>
        <w:jc w:val="both"/>
      </w:pPr>
      <w:r>
        <w:rPr>
          <w:rFonts w:ascii="Book Antiqua" w:hAnsi="Book Antiqua" w:cs="Arial"/>
          <w:color w:val="000000"/>
          <w:sz w:val="24"/>
          <w:szCs w:val="24"/>
        </w:rPr>
        <w:t>SUMMARY: In addition to accessing the G-</w:t>
      </w:r>
      <w:proofErr w:type="spellStart"/>
      <w:r>
        <w:rPr>
          <w:rFonts w:ascii="Book Antiqua" w:hAnsi="Book Antiqua" w:cs="Arial"/>
          <w:color w:val="000000"/>
          <w:sz w:val="24"/>
          <w:szCs w:val="24"/>
        </w:rPr>
        <w:t>dly</w:t>
      </w:r>
      <w:proofErr w:type="spellEnd"/>
      <w:r>
        <w:rPr>
          <w:rFonts w:ascii="Book Antiqua" w:hAnsi="Book Antiqua" w:cs="Arial"/>
          <w:color w:val="000000"/>
          <w:sz w:val="24"/>
          <w:szCs w:val="24"/>
        </w:rPr>
        <w:t xml:space="preserve"> levels in this world, the Sukkah is an outer-worldly experience.  </w:t>
      </w:r>
    </w:p>
    <w:p w:rsidR="00720592" w:rsidRPr="00720592" w:rsidRDefault="00720592" w:rsidP="00720592">
      <w:pPr>
        <w:spacing w:after="0" w:line="240" w:lineRule="auto"/>
        <w:jc w:val="both"/>
        <w:rPr>
          <w:rFonts w:ascii="Book Antiqua" w:eastAsia="Calibri" w:hAnsi="Book Antiqua" w:cs="Times New Roman"/>
          <w:sz w:val="24"/>
          <w:szCs w:val="24"/>
        </w:rPr>
      </w:pPr>
    </w:p>
    <w:p w:rsidR="00830A20" w:rsidRPr="00830A20" w:rsidRDefault="00830A20" w:rsidP="00FC7B15">
      <w:pPr>
        <w:spacing w:after="0" w:line="240" w:lineRule="auto"/>
        <w:jc w:val="both"/>
        <w:rPr>
          <w:rFonts w:ascii="Book Antiqua" w:eastAsia="Calibri" w:hAnsi="Book Antiqua" w:cs="Times New Roman"/>
          <w:sz w:val="24"/>
          <w:szCs w:val="24"/>
        </w:rPr>
      </w:pPr>
    </w:p>
    <w:p w:rsidR="00F43EF0" w:rsidRPr="00F43EF0" w:rsidRDefault="0035279F" w:rsidP="00701D7E">
      <w:pPr>
        <w:spacing w:after="0" w:line="240" w:lineRule="auto"/>
        <w:jc w:val="both"/>
        <w:rPr>
          <w:rFonts w:ascii="Book Antiqua" w:hAnsi="Book Antiqua"/>
          <w:color w:val="0563C1" w:themeColor="hyperlink"/>
          <w:u w:val="single"/>
        </w:rPr>
      </w:pPr>
      <w:r>
        <w:rPr>
          <w:rFonts w:ascii="Book Antiqua" w:hAnsi="Book Antiqua"/>
          <w:sz w:val="24"/>
          <w:szCs w:val="24"/>
        </w:rPr>
        <w:t xml:space="preserve"> </w:t>
      </w:r>
      <w:r w:rsidR="007E0DF3">
        <w:rPr>
          <w:rFonts w:ascii="Book Antiqua" w:hAnsi="Book Antiqua"/>
          <w:sz w:val="24"/>
          <w:szCs w:val="24"/>
        </w:rPr>
        <w:t xml:space="preserve">                                                                                                                                                                                                                                                                                                                                                                                                                                                                                                                                                                                                                                                                                                                                                                                                                                                                                                                                                                                                                                                                                                                                                                                                                                                                                                                                                                                                                                          </w:t>
      </w:r>
      <w:r w:rsidR="00BE67B9">
        <w:rPr>
          <w:rFonts w:ascii="Book Antiqua" w:hAnsi="Book Antiqua"/>
          <w:sz w:val="24"/>
          <w:szCs w:val="24"/>
        </w:rPr>
        <w:t xml:space="preserve">                   </w:t>
      </w:r>
      <w:hyperlink r:id="rId5" w:history="1">
        <w:r w:rsidR="0007497A" w:rsidRPr="00E373A2">
          <w:rPr>
            <w:rStyle w:val="Hyperlink"/>
            <w:rFonts w:ascii="Book Antiqua" w:hAnsi="Book Antiqua"/>
          </w:rPr>
          <w:t>www.chabadsouthside.com</w:t>
        </w:r>
      </w:hyperlink>
    </w:p>
    <w:sectPr w:rsidR="00F43EF0" w:rsidRPr="00F43EF0" w:rsidSect="001628E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
  <w:rsids>
    <w:rsidRoot w:val="00921597"/>
    <w:rsid w:val="000021B6"/>
    <w:rsid w:val="00014AB1"/>
    <w:rsid w:val="00057BEE"/>
    <w:rsid w:val="000640E2"/>
    <w:rsid w:val="000746AE"/>
    <w:rsid w:val="0007497A"/>
    <w:rsid w:val="000A2D0F"/>
    <w:rsid w:val="000B0C29"/>
    <w:rsid w:val="000B2494"/>
    <w:rsid w:val="000C67D9"/>
    <w:rsid w:val="000D6E78"/>
    <w:rsid w:val="0010350E"/>
    <w:rsid w:val="00104991"/>
    <w:rsid w:val="001116E4"/>
    <w:rsid w:val="00124F14"/>
    <w:rsid w:val="001352AE"/>
    <w:rsid w:val="001771B9"/>
    <w:rsid w:val="0019578C"/>
    <w:rsid w:val="001958E7"/>
    <w:rsid w:val="001A036D"/>
    <w:rsid w:val="001A0BE8"/>
    <w:rsid w:val="001B78AF"/>
    <w:rsid w:val="001C0FE3"/>
    <w:rsid w:val="001C4078"/>
    <w:rsid w:val="001C5D13"/>
    <w:rsid w:val="001C6844"/>
    <w:rsid w:val="001D7497"/>
    <w:rsid w:val="001F5AA0"/>
    <w:rsid w:val="00225060"/>
    <w:rsid w:val="002317DC"/>
    <w:rsid w:val="002361E6"/>
    <w:rsid w:val="00244ED8"/>
    <w:rsid w:val="002554BB"/>
    <w:rsid w:val="00256C98"/>
    <w:rsid w:val="002656BB"/>
    <w:rsid w:val="00276E62"/>
    <w:rsid w:val="002776D8"/>
    <w:rsid w:val="002A54C9"/>
    <w:rsid w:val="002B17FE"/>
    <w:rsid w:val="002B3BE1"/>
    <w:rsid w:val="002D3A62"/>
    <w:rsid w:val="002E3850"/>
    <w:rsid w:val="00302593"/>
    <w:rsid w:val="0030311C"/>
    <w:rsid w:val="0030525A"/>
    <w:rsid w:val="003059C9"/>
    <w:rsid w:val="003166C4"/>
    <w:rsid w:val="00333780"/>
    <w:rsid w:val="0035279F"/>
    <w:rsid w:val="003635B9"/>
    <w:rsid w:val="00363E4B"/>
    <w:rsid w:val="00365BEF"/>
    <w:rsid w:val="00374924"/>
    <w:rsid w:val="00374E80"/>
    <w:rsid w:val="00393F6D"/>
    <w:rsid w:val="003A0068"/>
    <w:rsid w:val="003A67CE"/>
    <w:rsid w:val="003E0017"/>
    <w:rsid w:val="003E4EB2"/>
    <w:rsid w:val="0040338F"/>
    <w:rsid w:val="0042289A"/>
    <w:rsid w:val="00431DFA"/>
    <w:rsid w:val="00457DE8"/>
    <w:rsid w:val="0046478C"/>
    <w:rsid w:val="00465B5D"/>
    <w:rsid w:val="00482625"/>
    <w:rsid w:val="00485B1C"/>
    <w:rsid w:val="00491575"/>
    <w:rsid w:val="004B1544"/>
    <w:rsid w:val="004F5E50"/>
    <w:rsid w:val="00501D34"/>
    <w:rsid w:val="0052225D"/>
    <w:rsid w:val="005411DB"/>
    <w:rsid w:val="00541C61"/>
    <w:rsid w:val="00544420"/>
    <w:rsid w:val="00556239"/>
    <w:rsid w:val="00560F7C"/>
    <w:rsid w:val="00586109"/>
    <w:rsid w:val="005A61CF"/>
    <w:rsid w:val="005A6F98"/>
    <w:rsid w:val="005E427E"/>
    <w:rsid w:val="005F5042"/>
    <w:rsid w:val="005F5999"/>
    <w:rsid w:val="00612855"/>
    <w:rsid w:val="00617CE3"/>
    <w:rsid w:val="00632FBE"/>
    <w:rsid w:val="00637674"/>
    <w:rsid w:val="006458A8"/>
    <w:rsid w:val="0065721F"/>
    <w:rsid w:val="00667171"/>
    <w:rsid w:val="0067652A"/>
    <w:rsid w:val="006851FC"/>
    <w:rsid w:val="006C30B9"/>
    <w:rsid w:val="006C3AAA"/>
    <w:rsid w:val="006C405F"/>
    <w:rsid w:val="006E50C6"/>
    <w:rsid w:val="006F2D49"/>
    <w:rsid w:val="006F4020"/>
    <w:rsid w:val="006F7DE3"/>
    <w:rsid w:val="00701D7E"/>
    <w:rsid w:val="00720592"/>
    <w:rsid w:val="00732894"/>
    <w:rsid w:val="007544C8"/>
    <w:rsid w:val="007604DB"/>
    <w:rsid w:val="00771C8C"/>
    <w:rsid w:val="00774751"/>
    <w:rsid w:val="00794585"/>
    <w:rsid w:val="007B598F"/>
    <w:rsid w:val="007D517F"/>
    <w:rsid w:val="007E0DF3"/>
    <w:rsid w:val="007F6E6E"/>
    <w:rsid w:val="0081263F"/>
    <w:rsid w:val="0082365B"/>
    <w:rsid w:val="008272A6"/>
    <w:rsid w:val="00830A20"/>
    <w:rsid w:val="00841244"/>
    <w:rsid w:val="00873EA3"/>
    <w:rsid w:val="00881662"/>
    <w:rsid w:val="00897B1F"/>
    <w:rsid w:val="008B7317"/>
    <w:rsid w:val="008C11D3"/>
    <w:rsid w:val="008C1BEC"/>
    <w:rsid w:val="008C6BCB"/>
    <w:rsid w:val="008D38F0"/>
    <w:rsid w:val="008E5ABB"/>
    <w:rsid w:val="009170A0"/>
    <w:rsid w:val="00921597"/>
    <w:rsid w:val="009251E7"/>
    <w:rsid w:val="009319CD"/>
    <w:rsid w:val="00932677"/>
    <w:rsid w:val="00935637"/>
    <w:rsid w:val="00953820"/>
    <w:rsid w:val="00967F24"/>
    <w:rsid w:val="009D7554"/>
    <w:rsid w:val="009E4228"/>
    <w:rsid w:val="009F0A3D"/>
    <w:rsid w:val="009F13A4"/>
    <w:rsid w:val="009F760D"/>
    <w:rsid w:val="00A066A2"/>
    <w:rsid w:val="00A159E7"/>
    <w:rsid w:val="00A17BBC"/>
    <w:rsid w:val="00A613A2"/>
    <w:rsid w:val="00A80E36"/>
    <w:rsid w:val="00A81E11"/>
    <w:rsid w:val="00A81F94"/>
    <w:rsid w:val="00AC0671"/>
    <w:rsid w:val="00AE5672"/>
    <w:rsid w:val="00B03E7E"/>
    <w:rsid w:val="00B13B25"/>
    <w:rsid w:val="00B1517B"/>
    <w:rsid w:val="00B32C06"/>
    <w:rsid w:val="00B33FE3"/>
    <w:rsid w:val="00B64F19"/>
    <w:rsid w:val="00B709D3"/>
    <w:rsid w:val="00B95620"/>
    <w:rsid w:val="00B97C60"/>
    <w:rsid w:val="00BA7227"/>
    <w:rsid w:val="00BB0639"/>
    <w:rsid w:val="00BE67B9"/>
    <w:rsid w:val="00C11EBF"/>
    <w:rsid w:val="00C3334B"/>
    <w:rsid w:val="00C5581D"/>
    <w:rsid w:val="00C70078"/>
    <w:rsid w:val="00C751D6"/>
    <w:rsid w:val="00C94605"/>
    <w:rsid w:val="00C977F9"/>
    <w:rsid w:val="00CA1BCB"/>
    <w:rsid w:val="00CA6F2B"/>
    <w:rsid w:val="00CD551A"/>
    <w:rsid w:val="00D003FA"/>
    <w:rsid w:val="00D3512F"/>
    <w:rsid w:val="00D41F94"/>
    <w:rsid w:val="00D43DD3"/>
    <w:rsid w:val="00D44D27"/>
    <w:rsid w:val="00D651DC"/>
    <w:rsid w:val="00D70C83"/>
    <w:rsid w:val="00D719B5"/>
    <w:rsid w:val="00D77965"/>
    <w:rsid w:val="00D82763"/>
    <w:rsid w:val="00DA6B32"/>
    <w:rsid w:val="00DB062B"/>
    <w:rsid w:val="00DD008B"/>
    <w:rsid w:val="00DD7A07"/>
    <w:rsid w:val="00E06338"/>
    <w:rsid w:val="00E32A11"/>
    <w:rsid w:val="00E43273"/>
    <w:rsid w:val="00E74AA5"/>
    <w:rsid w:val="00E752A9"/>
    <w:rsid w:val="00E77DA3"/>
    <w:rsid w:val="00E86FB2"/>
    <w:rsid w:val="00E90238"/>
    <w:rsid w:val="00EA04B2"/>
    <w:rsid w:val="00EB22DC"/>
    <w:rsid w:val="00EB765D"/>
    <w:rsid w:val="00EB7FF7"/>
    <w:rsid w:val="00EC1FCA"/>
    <w:rsid w:val="00ED3ED9"/>
    <w:rsid w:val="00ED5A32"/>
    <w:rsid w:val="00EE43C8"/>
    <w:rsid w:val="00EF5F39"/>
    <w:rsid w:val="00F41BCD"/>
    <w:rsid w:val="00F43EF0"/>
    <w:rsid w:val="00F50B67"/>
    <w:rsid w:val="00F5497C"/>
    <w:rsid w:val="00F65D10"/>
    <w:rsid w:val="00FA0B4A"/>
    <w:rsid w:val="00FA7B80"/>
    <w:rsid w:val="00FB5D1A"/>
    <w:rsid w:val="00FC7B15"/>
    <w:rsid w:val="00FE313C"/>
    <w:rsid w:val="00FE46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2B630"/>
  <w15:docId w15:val="{826F92A8-96E2-4426-8C69-2E73AF62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7B1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497A"/>
    <w:rPr>
      <w:color w:val="0563C1" w:themeColor="hyperlink"/>
      <w:u w:val="single"/>
    </w:rPr>
  </w:style>
  <w:style w:type="paragraph" w:styleId="NoSpacing">
    <w:name w:val="No Spacing"/>
    <w:uiPriority w:val="1"/>
    <w:qFormat/>
    <w:rsid w:val="00A613A2"/>
    <w:pPr>
      <w:spacing w:after="0" w:line="240" w:lineRule="auto"/>
    </w:pPr>
  </w:style>
  <w:style w:type="paragraph" w:styleId="Header">
    <w:name w:val="header"/>
    <w:basedOn w:val="Normal"/>
    <w:link w:val="HeaderChar"/>
    <w:uiPriority w:val="99"/>
    <w:unhideWhenUsed/>
    <w:rsid w:val="00A17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BBC"/>
  </w:style>
  <w:style w:type="paragraph" w:styleId="NormalWeb">
    <w:name w:val="Normal (Web)"/>
    <w:basedOn w:val="Normal"/>
    <w:uiPriority w:val="99"/>
    <w:unhideWhenUsed/>
    <w:rsid w:val="00F65D10"/>
    <w:rPr>
      <w:rFonts w:ascii="Times New Roman" w:hAnsi="Times New Roman" w:cs="Times New Roman"/>
      <w:sz w:val="24"/>
      <w:szCs w:val="24"/>
    </w:rPr>
  </w:style>
  <w:style w:type="character" w:customStyle="1" w:styleId="apple-converted-space">
    <w:name w:val="apple-converted-space"/>
    <w:basedOn w:val="DefaultParagraphFont"/>
    <w:rsid w:val="002361E6"/>
  </w:style>
  <w:style w:type="paragraph" w:styleId="ListParagraph">
    <w:name w:val="List Paragraph"/>
    <w:basedOn w:val="Normal"/>
    <w:uiPriority w:val="34"/>
    <w:qFormat/>
    <w:rsid w:val="002361E6"/>
    <w:pPr>
      <w:spacing w:after="200" w:line="276" w:lineRule="auto"/>
      <w:ind w:left="720"/>
      <w:contextualSpacing/>
    </w:pPr>
  </w:style>
  <w:style w:type="character" w:customStyle="1" w:styleId="glossaryitem">
    <w:name w:val="glossary_item"/>
    <w:basedOn w:val="DefaultParagraphFont"/>
    <w:rsid w:val="002361E6"/>
  </w:style>
  <w:style w:type="character" w:customStyle="1" w:styleId="h3">
    <w:name w:val="h3"/>
    <w:basedOn w:val="DefaultParagraphFont"/>
    <w:rsid w:val="002361E6"/>
  </w:style>
  <w:style w:type="character" w:styleId="FollowedHyperlink">
    <w:name w:val="FollowedHyperlink"/>
    <w:basedOn w:val="DefaultParagraphFont"/>
    <w:uiPriority w:val="99"/>
    <w:semiHidden/>
    <w:unhideWhenUsed/>
    <w:rsid w:val="00014AB1"/>
    <w:rPr>
      <w:color w:val="954F72" w:themeColor="followedHyperlink"/>
      <w:u w:val="single"/>
    </w:rPr>
  </w:style>
  <w:style w:type="paragraph" w:styleId="HTMLPreformatted">
    <w:name w:val="HTML Preformatted"/>
    <w:basedOn w:val="Normal"/>
    <w:link w:val="HTMLPreformattedChar"/>
    <w:uiPriority w:val="99"/>
    <w:semiHidden/>
    <w:unhideWhenUsed/>
    <w:rsid w:val="00501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1D34"/>
    <w:rPr>
      <w:rFonts w:ascii="Courier New" w:eastAsia="Times New Roman" w:hAnsi="Courier New" w:cs="Courier New"/>
      <w:sz w:val="20"/>
      <w:szCs w:val="20"/>
    </w:rPr>
  </w:style>
  <w:style w:type="paragraph" w:customStyle="1" w:styleId="Caption1">
    <w:name w:val="Caption1"/>
    <w:basedOn w:val="Normal"/>
    <w:next w:val="Normal"/>
    <w:uiPriority w:val="35"/>
    <w:unhideWhenUsed/>
    <w:qFormat/>
    <w:rsid w:val="00953820"/>
    <w:pPr>
      <w:spacing w:after="200" w:line="240" w:lineRule="auto"/>
    </w:pPr>
    <w:rPr>
      <w:i/>
      <w:iCs/>
      <w:color w:val="44546A"/>
      <w:sz w:val="18"/>
      <w:szCs w:val="18"/>
    </w:rPr>
  </w:style>
  <w:style w:type="character" w:styleId="UnresolvedMention">
    <w:name w:val="Unresolved Mention"/>
    <w:basedOn w:val="DefaultParagraphFont"/>
    <w:uiPriority w:val="99"/>
    <w:semiHidden/>
    <w:unhideWhenUsed/>
    <w:rsid w:val="00F43EF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badsouthside.com" TargetMode="External"/><Relationship Id="rId4" Type="http://schemas.openxmlformats.org/officeDocument/2006/relationships/hyperlink" Target="http://www.chabadsouths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yosef lew</dc:creator>
  <cp:lastModifiedBy>yosef lew</cp:lastModifiedBy>
  <cp:revision>37</cp:revision>
  <dcterms:created xsi:type="dcterms:W3CDTF">2017-02-24T17:44:00Z</dcterms:created>
  <dcterms:modified xsi:type="dcterms:W3CDTF">2017-10-04T16:00:00Z</dcterms:modified>
</cp:coreProperties>
</file>