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BH</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Lunch and Learn – Talmud Class</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Sukka – Tabernacles – Booth</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MISHNA</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 booth which is higher than twenty ells is not valid. R. Jehudah, however, says it is.</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which is not ten spans high, one which has not three walls, or which has more sun than shade, is not valid.</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u w:val="single"/>
          <w:rtl w:val="0"/>
        </w:rPr>
        <w:t xml:space="preserve">GEMARA</w:t>
      </w: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Whence do we deduce this?</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Said Rabha:</w:t>
      </w:r>
      <w:r w:rsidDel="00000000" w:rsidR="00000000" w:rsidRPr="00000000">
        <w:rPr>
          <w:rFonts w:ascii="Times New Roman" w:cs="Times New Roman" w:eastAsia="Times New Roman" w:hAnsi="Times New Roman"/>
          <w:sz w:val="26"/>
          <w:szCs w:val="26"/>
          <w:rtl w:val="0"/>
        </w:rPr>
        <w:t xml:space="preserve"> It is written [Lev. xxiii. 43]: "In order that your generations may know that I caused the children of Israel to dwell in booths." Up to twenty ells a man knows that he is living in a booth, but higher than twenty ells he does not know, because his eyes do not frequently perceive the roof.</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 Zera said:</w:t>
      </w:r>
      <w:r w:rsidDel="00000000" w:rsidR="00000000" w:rsidRPr="00000000">
        <w:rPr>
          <w:rFonts w:ascii="Times New Roman" w:cs="Times New Roman" w:eastAsia="Times New Roman" w:hAnsi="Times New Roman"/>
          <w:sz w:val="26"/>
          <w:szCs w:val="26"/>
          <w:rtl w:val="0"/>
        </w:rPr>
        <w:t xml:space="preserve"> From the following passage [Isa. iv. 6]: "And a tabernacle shall it be for a shade in the daytime from the heat." Up to twenty ells a man sits in the shade of the roof, but if it is higher than twenty ells a man sits in the shade of the walls (but not of the roof).</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Said Abayi to him: </w:t>
      </w:r>
      <w:r w:rsidDel="00000000" w:rsidR="00000000" w:rsidRPr="00000000">
        <w:rPr>
          <w:rFonts w:ascii="Times New Roman" w:cs="Times New Roman" w:eastAsia="Times New Roman" w:hAnsi="Times New Roman"/>
          <w:sz w:val="26"/>
          <w:szCs w:val="26"/>
          <w:rtl w:val="0"/>
        </w:rPr>
        <w:t xml:space="preserve">According to your theory, if one has made a booth between two hills, it is also not legal (because there is no shadow from the roof at all)?</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And he answered:</w:t>
      </w:r>
      <w:r w:rsidDel="00000000" w:rsidR="00000000" w:rsidRPr="00000000">
        <w:rPr>
          <w:rFonts w:ascii="Times New Roman" w:cs="Times New Roman" w:eastAsia="Times New Roman" w:hAnsi="Times New Roman"/>
          <w:sz w:val="26"/>
          <w:szCs w:val="26"/>
          <w:rtl w:val="0"/>
        </w:rPr>
        <w:t xml:space="preserve"> What comparison is this? If the hills were removed, he would sit in the shadow of the roof; but here, if the walls would be taken away, there would be no shade at all.</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Rabha said</w:t>
      </w:r>
      <w:r w:rsidDel="00000000" w:rsidR="00000000" w:rsidRPr="00000000">
        <w:rPr>
          <w:rFonts w:ascii="Times New Roman" w:cs="Times New Roman" w:eastAsia="Times New Roman" w:hAnsi="Times New Roman"/>
          <w:sz w:val="26"/>
          <w:szCs w:val="26"/>
          <w:rtl w:val="0"/>
        </w:rPr>
        <w:t xml:space="preserve">: From the following passage [Lev. xxiii. 42]: "In booths shall ye dwell seven days." The Law commands that for seven days one shall remove from his permanent dwelling into a temporary dwelling. Up to twenty ells, ordinarily a man makes a temporary dwelling; but higher than this it is not usual to make a temporary dwelling.</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Said Abayi to him:</w:t>
      </w:r>
      <w:r w:rsidDel="00000000" w:rsidR="00000000" w:rsidRPr="00000000">
        <w:rPr>
          <w:rFonts w:ascii="Times New Roman" w:cs="Times New Roman" w:eastAsia="Times New Roman" w:hAnsi="Times New Roman"/>
          <w:sz w:val="26"/>
          <w:szCs w:val="26"/>
          <w:rtl w:val="0"/>
        </w:rPr>
        <w:t xml:space="preserve"> According to you, if one has made iron walls, and covered them with a legal roof, would it also be unlawful for a booth?</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Rabha answered</w:t>
      </w:r>
      <w:r w:rsidDel="00000000" w:rsidR="00000000" w:rsidRPr="00000000">
        <w:rPr>
          <w:rFonts w:ascii="Times New Roman" w:cs="Times New Roman" w:eastAsia="Times New Roman" w:hAnsi="Times New Roman"/>
          <w:sz w:val="26"/>
          <w:szCs w:val="26"/>
          <w:rtl w:val="0"/>
        </w:rPr>
        <w:t xml:space="preserve">: I mean to say this: Up to twenty ells, which is an ordinary height for a temporary dwelling, even if one makes it a permanent dwelling, he can fulfill his duty; but over twenty ells, which is the ordinary height only of a permanent dwelling, even if one has made it a temporary dwelling, it is also unlawful!</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w:t>
        <w:tab/>
        <w:t xml:space="preserve">*</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MISHNA</w:t>
      </w:r>
      <w:r w:rsidDel="00000000" w:rsidR="00000000" w:rsidRPr="00000000">
        <w:rPr>
          <w:rFonts w:ascii="Times New Roman" w:cs="Times New Roman" w:eastAsia="Times New Roman" w:hAnsi="Times New Roman"/>
          <w:sz w:val="26"/>
          <w:szCs w:val="26"/>
          <w:rtl w:val="0"/>
        </w:rPr>
        <w:t xml:space="preserve">: He who has not witnessed the rejoicings at the water-drawing has, throughout the whole of his life, witnessed no real rejoicing. At the expiration of the first holiday of the festival they descended into the women's court, where a great transformation was made. Golden candelabra were placed there, with four golden basins at the top of each; and four ladders were put to each candelabrum, on which stood four lads from the rising youth of the priesthood, holding jars of oil containing 120 jugs, with which they replenished each basin.</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cast-off breeches and belts of the priests were torn into shreds for wicks, which they lighted. There was not a court in Jerusalem that was not illuminated by the lights of the water-drawing. Pious and distinguished men danced before the people with lighted flambeaux in their hands, and sang hymns and lauds before them; and the Levites accompanied them with harps, psalteries, cymbals, and numberless musical instruments. On the fifteen steps which led into the women's court, corresponding with the fifteen songs of degrees, stood the Levites, with their musical instruments, and sang. At the upper gate which leads down from the court of the Israelites to the court of the women stood two priests, with trumpets in their hands. When the cock first crowed they blew a blast, a long note, and a blast. This they repeated when they reached the tenth step, and again (the third time) when they got into the court. They went on, blowing their trumpets as they went, until they reached the gate that leads out to the east. When they reached that gate they turned westward, with their faces towards the Temple, and said: Our ancestors, who were in this place, turned their backs on the Temple of the Lord, and their faces towards the east; for they worshipped the sun towards the east; but we lift our eyes to God. R. Jehudah says: They repeated again and again: "We belong to God, and raise our eyes to God."</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w:t>
        <w:tab/>
        <w:t xml:space="preserve">*</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GEMARA: The rabbis taught: Who has not seen the rejoicing at the drawing of water, has not seen a real rejoicing in his life.</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 who has not seen Jerusalem in its beauty, has not seen a beautiful great city in his whole life;</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who has not seen the building of the Second Temple, has not seen a handsome building in his life.</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meant by this?</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Said Abayi, according to others R. Hisda: It means the building of Herod.</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 what materials was it built?</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Said Rabba: Of black and white marble; and according to others, of other colors also. He made one tier of stones projecting outward, and one tier of stones remaining inside. He wished to overlay it with gold, but the sages said to him: Leave it so, because it is more beautiful, having the appearance of waves of the sea.</w:t>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w:t>
        <w:tab/>
        <w:t xml:space="preserve">*</w:t>
      </w:r>
    </w:p>
    <w:p w:rsidR="00000000" w:rsidDel="00000000" w:rsidP="00000000" w:rsidRDefault="00000000" w:rsidRPr="00000000" w14:paraId="00000025">
      <w:pPr>
        <w:spacing w:after="240" w:befor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"At the expiration of the first holy day," etc</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What was the transformation? Said R. Eleazar: Similar to what we have learned in the following Boraitha: The court of the women was formerly without a balcony, but they surrounded it with a balcony, and ordained that the women should sit above and the men below.</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rabbis taught: Formerly the women sat in inward chambers and the men in outer ones; but thereby was produced some levity, and therefore it was ordained the men should sit inwardly and the women outwardly; but still levity arose, and therefore it was ordained that the women sit above and the men Below.</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could they do so? Does not the passage say [in I Chron. xxviii. 19]: "All was put in writing from the hand of the Lord, who gave me instruction respecting all the works of the pattern"?</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Said Rabh: They found another passage and lectured about it, namely [Zech. xii. 12]: "And the land will mourn every family apart by itself, the family of the house of David apart, and their wives apart." And they said: Is this not a fortiori conclusion? At the time of mourning, when the passions are powerless, it is said the women and the men should be separate; so much the more in the Temple, where they were occupied in rejoicing and the passions can have power over them.</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w:t>
        <w:tab/>
        <w:t xml:space="preserve">*</w:t>
      </w:r>
    </w:p>
    <w:p w:rsidR="00000000" w:rsidDel="00000000" w:rsidP="00000000" w:rsidRDefault="00000000" w:rsidRPr="00000000" w14:paraId="0000002C">
      <w:pPr>
        <w:spacing w:after="240" w:befor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"There was not a court in Jerusalem that was not illuminated."</w:t>
      </w:r>
      <w:r w:rsidDel="00000000" w:rsidR="00000000" w:rsidRPr="00000000">
        <w:rPr>
          <w:rFonts w:ascii="Times New Roman" w:cs="Times New Roman" w:eastAsia="Times New Roman" w:hAnsi="Times New Roman"/>
          <w:sz w:val="26"/>
          <w:szCs w:val="26"/>
          <w:rtl w:val="0"/>
        </w:rPr>
        <w:t xml:space="preserve"> A Boraitha taught: A woman could pick wheat by this light.</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"Pious and distinguished men," etc</w:t>
      </w:r>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The rabbis taught: Among were such as said thus: "Well be to our youth which does not disgrace our age." They were pious and distinguished men, and there were among them people who said: "Well be to our age that has atoned for our youth." And these are the penitents. Both used to say: "Well be to those who have not sinned at all; but who has sinned shall repent, and he will be forgiven."</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have learned in a Boraitha: It was said of Hillel the Elder (the Prince): When he rejoiced at the drawing of the water, he used to say thus: If I am here, all are here; but if I am not here, who is here? He used also to say: To the places which I am fond of, my feet bring me; if thou wilt visit my house, I will visit thy house; but if thou wilt not visit my house, I shall never visit thine. As it is written [Ex. xx. 21]: "In every place where I shall permit my name to be mentioned, I will come unto thee, and I will bless thee."</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w:t>
        <w:tab/>
        <w:t xml:space="preserve">*</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We have learned in a Boraitha: </w:t>
      </w:r>
      <w:r w:rsidDel="00000000" w:rsidR="00000000" w:rsidRPr="00000000">
        <w:rPr>
          <w:rFonts w:ascii="Times New Roman" w:cs="Times New Roman" w:eastAsia="Times New Roman" w:hAnsi="Times New Roman"/>
          <w:sz w:val="26"/>
          <w:szCs w:val="26"/>
          <w:rtl w:val="0"/>
        </w:rPr>
        <w:t xml:space="preserve">It was said that Rabban Simeon b. Gamaliel, when he rejoiced at the drawing of water, would take eight flambeaux in his hands, and throw them into the air, and catch, and one would not touch another. When he used to prostrate himself, he fixed his thumbs on the ground, and bowed, and kissed the floor, and then raised himself, and no creature can do so. And this is what is called Qidah. Levi tried to make such a Qidah in the presence of Rabhi, and became lame on one leg. Levi also tried in the presence of Rabhi to throw and catch eight knives. Samuel tried to do so in the presence of Sha'bur the king with eight goblets full of wine; and Abayi in the presence of Rabha with eight eggs, according to others with four eggs. We have learned in a Boraitha: R. Joshua b. R. Hananiah said: When we were engaged in rejoicing at the drawing of water, our eyes saw no sleep. How so? The first hour for the morning daily sacrifice; afterwards for praying, and from that to the additional sacrifice; after that the additional prayer; afterwards we went to the house of learning; from there we went to eat and drink at home, and afterwards the Min'ha prayer; and from the Min'ha prayer to the daily evening sacrifices, and from that time we rejoiced at the drawing of the water till the morning. But this is not so? Did not R. Johanan say: If one says: I swear I will not sleep three days, he shall get stripes for a false oath, and shall go to sleep immediately? He meant to say: We have not tasted any sleep, for we slept each on the other's shoulders.</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