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Involve your crowd for Simchas Torah</w:t>
      </w:r>
    </w:p>
    <w:p w:rsidR="00000000" w:rsidDel="00000000" w:rsidP="00000000" w:rsidRDefault="00000000" w:rsidRPr="00000000" w14:paraId="00000002">
      <w:pPr>
        <w:rPr/>
      </w:pPr>
      <w:r w:rsidDel="00000000" w:rsidR="00000000" w:rsidRPr="00000000">
        <w:rPr>
          <w:rtl w:val="0"/>
        </w:rPr>
        <w:t xml:space="preserve">Presenters: Rabbi Mendel Bernstein</w:t>
      </w:r>
    </w:p>
    <w:p w:rsidR="00000000" w:rsidDel="00000000" w:rsidP="00000000" w:rsidRDefault="00000000" w:rsidRPr="00000000" w14:paraId="00000003">
      <w:pPr>
        <w:rPr/>
      </w:pPr>
      <w:r w:rsidDel="00000000" w:rsidR="00000000" w:rsidRPr="00000000">
        <w:rPr>
          <w:rtl w:val="0"/>
        </w:rPr>
        <w:t xml:space="preserve">Rabbi Zalman Duchman</w:t>
      </w:r>
    </w:p>
    <w:p w:rsidR="00000000" w:rsidDel="00000000" w:rsidP="00000000" w:rsidRDefault="00000000" w:rsidRPr="00000000" w14:paraId="00000004">
      <w:pPr>
        <w:rPr/>
      </w:pPr>
      <w:r w:rsidDel="00000000" w:rsidR="00000000" w:rsidRPr="00000000">
        <w:rPr>
          <w:rtl w:val="0"/>
        </w:rPr>
        <w:t xml:space="preserve">Rabbi Moshe Gourarie</w:t>
      </w:r>
    </w:p>
    <w:p w:rsidR="00000000" w:rsidDel="00000000" w:rsidP="00000000" w:rsidRDefault="00000000" w:rsidRPr="00000000" w14:paraId="00000005">
      <w:pPr>
        <w:rPr/>
      </w:pPr>
      <w:r w:rsidDel="00000000" w:rsidR="00000000" w:rsidRPr="00000000">
        <w:rPr>
          <w:rtl w:val="0"/>
        </w:rPr>
        <w:t xml:space="preserve">Rabbi Berel Levertov</w:t>
      </w:r>
    </w:p>
    <w:p w:rsidR="00000000" w:rsidDel="00000000" w:rsidP="00000000" w:rsidRDefault="00000000" w:rsidRPr="00000000" w14:paraId="00000006">
      <w:pPr>
        <w:rPr/>
      </w:pPr>
      <w:r w:rsidDel="00000000" w:rsidR="00000000" w:rsidRPr="00000000">
        <w:rPr>
          <w:rtl w:val="0"/>
        </w:rPr>
        <w:t xml:space="preserve">Vimeo Link: </w:t>
      </w:r>
      <w:hyperlink r:id="rId6">
        <w:r w:rsidDel="00000000" w:rsidR="00000000" w:rsidRPr="00000000">
          <w:rPr>
            <w:color w:val="1155cc"/>
            <w:u w:val="single"/>
            <w:rtl w:val="0"/>
          </w:rPr>
          <w:t xml:space="preserve">https://vimeo.com/232374207</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whole idea of Rosh Hashana and Yom Kippur is to get to Simchas Torah"</w:t>
      </w:r>
    </w:p>
    <w:p w:rsidR="00000000" w:rsidDel="00000000" w:rsidP="00000000" w:rsidRDefault="00000000" w:rsidRPr="00000000" w14:paraId="00000008">
      <w:pPr>
        <w:rPr/>
      </w:pPr>
      <w:r w:rsidDel="00000000" w:rsidR="00000000" w:rsidRPr="00000000">
        <w:rPr>
          <w:rtl w:val="0"/>
        </w:rPr>
        <w:t xml:space="preserve">Bring the happiness of Yiddishkeit to your community!</w:t>
      </w:r>
    </w:p>
    <w:p w:rsidR="00000000" w:rsidDel="00000000" w:rsidP="00000000" w:rsidRDefault="00000000" w:rsidRPr="00000000" w14:paraId="00000009">
      <w:pPr>
        <w:rPr/>
      </w:pPr>
      <w:r w:rsidDel="00000000" w:rsidR="00000000" w:rsidRPr="00000000">
        <w:rPr>
          <w:rtl w:val="0"/>
        </w:rPr>
        <w:t xml:space="preserve">Building a momentum around Simchas Torah, explaining the importance of Simchas Torah, making personalized flags for children who come to shul, ideas on setting up the shul and putting out food during hakofos, involving participants in the hakofos and dancing, honoring Hakofos to different causes, ideas on getting women and children involved.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Showcasing Ideas Sukkos &amp; Simchas Torah (Sukkos)</w:t>
      </w:r>
    </w:p>
    <w:p w:rsidR="00000000" w:rsidDel="00000000" w:rsidP="00000000" w:rsidRDefault="00000000" w:rsidRPr="00000000" w14:paraId="0000000C">
      <w:pPr>
        <w:rPr/>
      </w:pPr>
      <w:r w:rsidDel="00000000" w:rsidR="00000000" w:rsidRPr="00000000">
        <w:rPr>
          <w:rtl w:val="0"/>
        </w:rPr>
        <w:t xml:space="preserve">Presenter: Rabbi Yossi Spritzer</w:t>
      </w:r>
    </w:p>
    <w:p w:rsidR="00000000" w:rsidDel="00000000" w:rsidP="00000000" w:rsidRDefault="00000000" w:rsidRPr="00000000" w14:paraId="0000000D">
      <w:pPr>
        <w:rPr/>
      </w:pPr>
      <w:r w:rsidDel="00000000" w:rsidR="00000000" w:rsidRPr="00000000">
        <w:rPr>
          <w:rtl w:val="0"/>
        </w:rPr>
        <w:t xml:space="preserve">Vimeo Link: </w:t>
      </w:r>
      <w:hyperlink r:id="rId7">
        <w:r w:rsidDel="00000000" w:rsidR="00000000" w:rsidRPr="00000000">
          <w:rPr>
            <w:color w:val="1155cc"/>
            <w:u w:val="single"/>
            <w:rtl w:val="0"/>
          </w:rPr>
          <w:t xml:space="preserve">https://vimeo.com/165205309</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Part 7 of the High Holiday Special, showcasing ideas: Inviting people, keeping your Sukkah open, sukkah mobiles, senior centers, sukkah party, Hakafos 1st night, Hakafos 2nd night, Mashke, women’s section, children's program, song book/schedule, selling Atoh Haraisa, day Hakafos.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Sukkos and Simchas Torah (Sukkos)</w:t>
      </w:r>
    </w:p>
    <w:p w:rsidR="00000000" w:rsidDel="00000000" w:rsidP="00000000" w:rsidRDefault="00000000" w:rsidRPr="00000000" w14:paraId="00000011">
      <w:pPr>
        <w:rPr/>
      </w:pPr>
      <w:r w:rsidDel="00000000" w:rsidR="00000000" w:rsidRPr="00000000">
        <w:rPr>
          <w:rtl w:val="0"/>
        </w:rPr>
        <w:t xml:space="preserve">Presenter: Rabbi Alter Tenenbaum</w:t>
      </w:r>
    </w:p>
    <w:p w:rsidR="00000000" w:rsidDel="00000000" w:rsidP="00000000" w:rsidRDefault="00000000" w:rsidRPr="00000000" w14:paraId="00000012">
      <w:pPr>
        <w:rPr/>
      </w:pPr>
      <w:r w:rsidDel="00000000" w:rsidR="00000000" w:rsidRPr="00000000">
        <w:rPr>
          <w:rtl w:val="0"/>
        </w:rPr>
        <w:t xml:space="preserve">Vimeo Link: </w:t>
      </w:r>
      <w:hyperlink r:id="rId8">
        <w:r w:rsidDel="00000000" w:rsidR="00000000" w:rsidRPr="00000000">
          <w:rPr>
            <w:color w:val="1155cc"/>
            <w:u w:val="single"/>
            <w:rtl w:val="0"/>
          </w:rPr>
          <w:t xml:space="preserve">https://vimeo.com/165205305</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Part 5 of the High Holiday Special deals with the first 2 days of sukkos, lulov and estrog campaigns,</w:t>
      </w:r>
    </w:p>
    <w:p w:rsidR="00000000" w:rsidDel="00000000" w:rsidP="00000000" w:rsidRDefault="00000000" w:rsidRPr="00000000" w14:paraId="00000014">
      <w:pPr>
        <w:rPr/>
      </w:pPr>
      <w:r w:rsidDel="00000000" w:rsidR="00000000" w:rsidRPr="00000000">
        <w:rPr>
          <w:rtl w:val="0"/>
        </w:rPr>
        <w:t xml:space="preserve">Chol Hamoed: Sukkah parties / Pizza in the hut / Hookah in the Sukkah etc. Sukkah mobile.</w:t>
      </w:r>
    </w:p>
    <w:p w:rsidR="00000000" w:rsidDel="00000000" w:rsidP="00000000" w:rsidRDefault="00000000" w:rsidRPr="00000000" w14:paraId="00000015">
      <w:pPr>
        <w:rPr/>
      </w:pPr>
      <w:r w:rsidDel="00000000" w:rsidR="00000000" w:rsidRPr="00000000">
        <w:rPr>
          <w:rtl w:val="0"/>
        </w:rPr>
        <w:t xml:space="preserve">Persuading the “once-a-year” Jew to come to hakafos, children’s parties, adult participation, songs – familiar and unfamiliar, keeping it interesting over 2 hours, alcohol – safety policies / under-age drinking, daytime hakafos – what can be done to encourage participation, advertising on Rosh Hashanah and Yom Kippur for Hakafos.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meo.com/232374207" TargetMode="External"/><Relationship Id="rId7" Type="http://schemas.openxmlformats.org/officeDocument/2006/relationships/hyperlink" Target="https://vimeo.com/165205309" TargetMode="External"/><Relationship Id="rId8" Type="http://schemas.openxmlformats.org/officeDocument/2006/relationships/hyperlink" Target="https://vimeo.com/165205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