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10 (Term 3)</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2</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demonstrate the knowledge and practical skills taught in game goals, events, movement, testing, AI examples, learning from examples, mistakes and personal-information protection. The two lessons provide independent school assessment tasks and opportunities to show a practical skill and explain a choice.</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Assess the prepared knowledge and practical tasks against the taught outcomes. Record correct responses, independent actions, explanations and any access support provided. Use the results to identify specific skills for follow-up.</w:t>
      </w:r>
      <w:r>
        <w:rPr>
          <w:b/>
          <w:sz w:val="22"/>
        </w:rPr>
        <w:br/>
        <w:br/>
        <w:t>LESSON SLOTS - 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21 June 2027</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demonstrate the taught knowledge and safe routines in a school assessment covering game goals, events, movement, testing, AI examples, learning from examples, mistakes and personal-information protection.</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Welcome pupils calmly and check that equipment and prepared papers are ready.</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familiar picture, oral or written task format and the expectation to work independently; apply agreed access arrangements.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Demonstrate only how to record an answer using an unrelated example. Do not rehearse assessed answers.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complete the prepared knowledge and scenario tasks. Record assistance and collect work without teaching new content.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that work is complete and note gaps for later feedback; keep the assessment conditions consistent.</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the school's agreed access arrangements. Read task instructions without giving answers and record any adult assistance.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Use the planned independent explanation task after core questions; do not introduce new content during assessment.</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24 June 2027</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apply the taught skills independently in a practical assessment of game goals, events, movement, testing, AI examples, learning from examples, mistakes and personal-information protection.</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Set out the prepared practical stations or saved starter files and review the task routine.</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practical criteria and how pupils should request technical help without receiving content answers.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Show how to open the prepared task and save the completed file using an unrelated example.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complete the practical task and explain one choice. For programming, demonstrate a familiar game; for technology or safety, use a device or scenario task.</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Save or collect evidence, record independence against the criteria and identify skills requiring follow-up.</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the school's agreed access arrangements. Read task instructions without giving answers and record any adult assistance.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Use the planned independent explanation task after core questions; do not introduce new content during assessment.</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Saved Scratch games and prepared AI knowledge and practical tasks</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Scratch 3, class computers, saved projects and printed AI picture cards</w:t>
      </w:r>
    </w:p>
    <w:p w14:paraId="1A2C51E3" w14:textId="77777777" w:rsidR="002A39D9" w:rsidRDefault="002A39D9" w:rsidP="00A458BA">
      <w:pPr>
        <w:pStyle w:val="ListParagraph"/>
        <w:numPr>
          <w:ilvl w:val="0"/>
          <w:numId w:val="3"/>
        </w:numPr>
      </w:pPr>
      <w:r>
        <w:rPr>
          <w:b w:val="0"/>
          <w:sz w:val="20"/>
        </w:rPr>
        <w:t>AI4K12 K-2 guidance: https://ai4k12.org/gradeband-progression-charts/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colouring materials</w:t>
      </w:r>
    </w:p>
    <w:p w14:paraId="7D03406C" w14:textId="607EC56E" w:rsidR="002A39D9" w:rsidRDefault="002A39D9" w:rsidP="00A458BA">
      <w:pPr>
        <w:pStyle w:val="ListParagraph"/>
        <w:numPr>
          <w:ilvl w:val="0"/>
          <w:numId w:val="3"/>
        </w:numPr>
      </w:pPr>
      <w:r>
        <w:rPr>
          <w:b w:val="0"/>
          <w:sz w:val="20"/>
        </w:rPr>
        <w:t>UNICEF AI and children guidance: https://www.unicef.org/innocenti/reports/policy-guidance-ai-children</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2 Computing Term 3 Week 10 Lesson Plan</dc:title>
  <dc:subject>SIAMIS Computing academic year 2026-2027</dc:subject>
</cp:coreProperties>
</file>