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CE6B241" w:rsidR="00A91462" w:rsidRDefault="00A72F02">
            <w:pPr>
              <w:widowControl w:val="0"/>
              <w:pBdr>
                <w:top w:val="nil"/>
                <w:left w:val="nil"/>
                <w:bottom w:val="nil"/>
                <w:right w:val="nil"/>
                <w:between w:val="nil"/>
              </w:pBdr>
              <w:spacing w:line="240" w:lineRule="auto"/>
              <w:rPr>
                <w:sz w:val="18"/>
                <w:szCs w:val="18"/>
              </w:rPr>
            </w:pPr>
            <w:r>
              <w:rPr>
                <w:sz w:val="18"/>
                <w:szCs w:val="18"/>
              </w:rPr>
              <w:t>Media Studies</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62B829F5" w:rsidR="00A91462" w:rsidRDefault="00D7734D">
            <w:pPr>
              <w:widowControl w:val="0"/>
              <w:pBdr>
                <w:top w:val="nil"/>
                <w:left w:val="nil"/>
                <w:bottom w:val="nil"/>
                <w:right w:val="nil"/>
                <w:between w:val="nil"/>
              </w:pBdr>
              <w:spacing w:line="240" w:lineRule="auto"/>
              <w:rPr>
                <w:sz w:val="18"/>
                <w:szCs w:val="18"/>
              </w:rPr>
            </w:pPr>
            <w:r>
              <w:rPr>
                <w:b w:val="0"/>
                <w:sz w:val="18"/>
                <w:szCs w:val="18"/>
              </w:rPr>
              <w:t>8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6DBA6496" w:rsidR="00A91462" w:rsidRDefault="00D938F0">
            <w:pPr>
              <w:widowControl w:val="0"/>
              <w:pBdr>
                <w:top w:val="nil"/>
                <w:left w:val="nil"/>
                <w:bottom w:val="nil"/>
                <w:right w:val="nil"/>
                <w:between w:val="nil"/>
              </w:pBdr>
              <w:spacing w:line="240" w:lineRule="auto"/>
              <w:rPr>
                <w:sz w:val="18"/>
                <w:szCs w:val="18"/>
              </w:rPr>
            </w:pPr>
            <w:r>
              <w:rPr>
                <w:b w:val="0"/>
                <w:sz w:val="18"/>
                <w:szCs w:val="18"/>
              </w:rPr>
              <w:t>10–11</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4AABE678" w14:textId="77777777" w:rsidR="004C0266" w:rsidRDefault="004C0266" w:rsidP="0092028A">
      <w:pPr>
        <w:pStyle w:val="Heading4"/>
        <w:spacing w:before="0"/>
        <w:rPr>
          <w:color w:val="auto"/>
          <w:sz w:val="20"/>
          <w:szCs w:val="20"/>
          <w:u w:val="single"/>
        </w:rPr>
      </w:pPr>
      <w:r>
        <w:rPr>
          <w:b w:val="0"/>
          <w:color w:val="auto"/>
          <w:sz w:val="20"/>
          <w:szCs w:val="20"/>
          <w:u w:val="single"/>
        </w:rPr>
        <w:t>Students will demonstrate their understanding of film language, genre, narrative, framing, sound, editing and representation through independent internal school analysis and production tasks. They will select relevant evidence, explain the meanings created and justify choices against a stated brief. The assessment will collect individual written responses, a practical production and annotations showing how the taught media skills have been applied.</w:t>
      </w:r>
    </w:p>
    <w:p w14:paraId="5754C0DD" w14:textId="1B2039C3" w:rsidR="00A91462" w:rsidRPr="0092028A" w:rsidRDefault="00280B94" w:rsidP="0092028A">
      <w:pPr>
        <w:pStyle w:val="Heading4"/>
        <w:spacing w:before="0"/>
        <w:rPr>
          <w:b/>
          <w:bCs/>
          <w:color w:val="auto"/>
          <w:sz w:val="22"/>
          <w:szCs w:val="22"/>
        </w:rPr>
      </w:pPr>
      <w:r>
        <w:rPr>
          <w:b/>
          <w:bCs/>
          <w:color w:val="auto"/>
          <w:sz w:val="22"/>
          <w:szCs w:val="22"/>
        </w:rPr>
        <w:t>End-of-Week Assessment/Check: How will you know they got it?</w:t>
      </w:r>
      <w:r>
        <w:rPr>
          <w:b w:val="0"/>
          <w:bCs/>
          <w:color w:val="auto"/>
          <w:sz w:val="20"/>
          <w:szCs w:val="22"/>
        </w:rPr>
        <w:br/>
        <w:t>Use the prepared school criteria, independent written responses, practical work and annotations. Assess accurate terminology, relevant evidence, reasoned interpretation and how well the production meets its brief. Record authorised access support and identify the particular analysis or production skills requiring follow-up after assessment.</w:t>
      </w:r>
      <w:r>
        <w:rPr>
          <w:b/>
          <w:bCs/>
          <w:color w:val="auto"/>
          <w:sz w:val="22"/>
          <w:szCs w:val="22"/>
        </w:rPr>
        <w:br/>
        <w:br/>
        <w:t>LESSON SLOTS - TUESDAY AND FRIDAY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240" w:type="dxa"/>
              <w:bottom w:w="160" w:type="dxa"/>
              <w:right w:w="240" w:type="dxa"/>
            </w:tcMar>
          </w:tcPr>
          <w:p>
            <w:pPr>
              <w:spacing w:line="240" w:lineRule="auto"/>
              <w:rPr>
                <w:sz w:val="18"/>
                <w:szCs w:val="18"/>
              </w:rPr>
            </w:pPr>
            <w:r>
              <w:rPr>
                <w:b w:val="0"/>
                <w:sz w:val="18"/>
              </w:rPr>
              <w:t>13 October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demonstrate the taught media-analysis skills through an independent internal school assessment.</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Distribute the prepared assessment and check the agreed access arrangements. Ask students to read the instructions and confirm how their individual responses should be recorded.</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the knowledge and analysis requirements and the school criteria. Clarify permitted resources and submission arrangements. Students should select evidence from the supplied texts and explain its significance rather than rely on memorised claims or personal preference.</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Check that each student can access the supplied texts. Clarify administrative instructions without interpreting an extract, identifying techniques for students or demonstrating an assessed solution.</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Students complete the prepared knowledge and analysis questions independently. They identify relevant features, select evidence and explain how choices create meaning or address an audience. Collect individual responses and record authorised support so that the evidence can be assessed fairly against the taught criteria.</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Collect every response and check for missing pages. Use the school criteria to assess accurate terminology, relevant evidence and explanation. Record specific misconceptions for feedback after assessment.</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Apply agreed school access arrangements and clarify administrative instructions only. Record the assistance provided without suggesting an interpretation, supplying a technical term needed for an answer or completing an assessed part of the response.</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Within the same task and taught criteria, students may develop a justified alternative reading or a more detailed comparison. Assess the quality of the evidence and reasoning without introducing an untaught theory during assessment.</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240" w:type="dxa"/>
              <w:bottom w:w="160" w:type="dxa"/>
              <w:right w:w="240" w:type="dxa"/>
            </w:tcMar>
          </w:tcPr>
          <w:p>
            <w:pPr>
              <w:spacing w:line="240" w:lineRule="auto"/>
              <w:rPr>
                <w:sz w:val="18"/>
                <w:szCs w:val="18"/>
              </w:rPr>
            </w:pPr>
            <w:r>
              <w:rPr>
                <w:b w:val="0"/>
                <w:sz w:val="18"/>
              </w:rPr>
              <w:t>16 October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demonstrate independent media-production decisions and justify how a design meets a brief.</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Check access to the correct production brief and agreed tools. Confirm individual working arrangements, filenames and the evidence required for submission.</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that the practical task requires a short photographic shot sequence or annotated storyboard for a stated purpose. Review the assessment criteria for meeting the brief, deliberate media-language choices, audience or purpose and clear annotations. Students should submit evidence of what they actually produced rather than describe choices that are absent from the work.</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Check access to the approved assets, equipment or paper materials. Clarify the evidence and submission requirements without modelling a design or recommending assessed choices.</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Students independently plan and create the required production using the supplied assets or original work. They annotate their choices and explain how these meet the stated brief. They check the finished product against the requirements, save or submit it and identify a remaining limitation honestly where a feature is incomplete.</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Collect the production, planning and annotations. Assess purposeful choices, clarity and justification against the brief. Record a specific production or analysis skill requiring further teaching.</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Use the agreed access arrangements, accessible tools and administrative help. Provide equivalent access to approved assets or paper materials, while keeping the assessed decisions individual. Record assistance without supplying the design or its justification.</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Students justify a trade-off between two possible design choices or evaluate an alternative approach within the same brief. Award credit for relevant reasoning and demonstrated quality rather than the amount of extra decoration.</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lastRenderedPageBreak/>
        <w:t>MATERIALS NEEDED FOR THE WEEK</w:t>
      </w:r>
    </w:p>
    <w:p w14:paraId="5AEC5170" w14:textId="77777777" w:rsidR="00EB48F5" w:rsidRPr="00EB48F5" w:rsidRDefault="00EB48F5" w:rsidP="00EB48F5">
      <w:pPr>
        <w:pStyle w:val="ListParagraph"/>
        <w:numPr>
          <w:ilvl w:val="0"/>
          <w:numId w:val="6"/>
        </w:numPr>
        <w:rPr>
          <w:b/>
          <w:bCs/>
          <w:color w:val="1F4E79"/>
          <w:sz w:val="24"/>
          <w:szCs w:val="24"/>
        </w:rPr>
      </w:pPr>
      <w:r>
        <w:rPr>
          <w:b w:val="0"/>
          <w:sz w:val="20"/>
        </w:rPr>
        <w:t>GCSE Media Studies for AQA (Heinemann): taught Film, Television sections</w:t>
      </w:r>
    </w:p>
    <w:p w14:paraId="69FE0144" w14:textId="77777777" w:rsidR="00EB48F5" w:rsidRPr="00EB48F5" w:rsidRDefault="00EB48F5" w:rsidP="00EB48F5">
      <w:pPr>
        <w:pStyle w:val="ListParagraph"/>
        <w:numPr>
          <w:ilvl w:val="0"/>
          <w:numId w:val="6"/>
        </w:numPr>
        <w:rPr>
          <w:b/>
          <w:bCs/>
          <w:color w:val="1F4E79"/>
          <w:sz w:val="24"/>
          <w:szCs w:val="24"/>
        </w:rPr>
      </w:pPr>
      <w:r>
        <w:rPr>
          <w:b w:val="0"/>
          <w:sz w:val="20"/>
        </w:rPr>
        <w:t>Teacher computer, display screen and speakers where audio is used</w:t>
      </w:r>
    </w:p>
    <w:p w14:paraId="7A1C8CEB" w14:textId="77777777" w:rsidR="00EB48F5" w:rsidRPr="00EB48F5" w:rsidRDefault="00EB48F5" w:rsidP="00EB48F5">
      <w:pPr>
        <w:pStyle w:val="ListParagraph"/>
        <w:numPr>
          <w:ilvl w:val="0"/>
          <w:numId w:val="6"/>
        </w:numPr>
        <w:rPr>
          <w:b/>
          <w:bCs/>
          <w:color w:val="1F4E79"/>
          <w:sz w:val="24"/>
          <w:szCs w:val="24"/>
        </w:rPr>
      </w:pPr>
      <w:r>
        <w:rPr>
          <w:b w:val="0"/>
          <w:sz w:val="20"/>
        </w:rPr>
        <w:t>Age-appropriate teacher-selected extracts or teacher-prepared fictional media texts</w:t>
      </w:r>
    </w:p>
    <w:p w14:paraId="19ACB585" w14:textId="77777777" w:rsidR="00EB48F5" w:rsidRPr="00EB48F5" w:rsidRDefault="00EB48F5" w:rsidP="00EB48F5">
      <w:pPr>
        <w:pStyle w:val="ListParagraph"/>
        <w:numPr>
          <w:ilvl w:val="0"/>
          <w:numId w:val="6"/>
        </w:numPr>
        <w:rPr>
          <w:b/>
          <w:bCs/>
          <w:color w:val="1F4E79"/>
          <w:sz w:val="24"/>
          <w:szCs w:val="24"/>
        </w:rPr>
      </w:pPr>
      <w:r>
        <w:rPr>
          <w:b w:val="0"/>
          <w:sz w:val="20"/>
        </w:rPr>
        <w:t>Prepared internal school assessment papers and individual production briefs</w:t>
      </w:r>
    </w:p>
    <w:p w14:paraId="73B4B9AE" w14:textId="77777777" w:rsidR="00EB48F5" w:rsidRPr="00EB48F5" w:rsidRDefault="00EB48F5" w:rsidP="00EB48F5">
      <w:pPr>
        <w:pStyle w:val="ListParagraph"/>
        <w:numPr>
          <w:ilvl w:val="0"/>
          <w:numId w:val="6"/>
        </w:numPr>
        <w:rPr>
          <w:b/>
          <w:bCs/>
          <w:color w:val="1F4E79"/>
          <w:sz w:val="24"/>
          <w:szCs w:val="24"/>
        </w:rPr>
      </w:pPr>
      <w:r>
        <w:rPr>
          <w:b w:val="0"/>
          <w:sz w:val="20"/>
        </w:rPr>
        <w:t>Paper, pencils, storyboard or design templates, and whiteboard markers</w:t>
      </w:r>
    </w:p>
    <w:p w14:paraId="32EADAE3" w14:textId="77777777" w:rsidR="00EB48F5" w:rsidRPr="00EB48F5" w:rsidRDefault="00EB48F5" w:rsidP="00EB48F5">
      <w:pPr>
        <w:pStyle w:val="ListParagraph"/>
        <w:numPr>
          <w:ilvl w:val="0"/>
          <w:numId w:val="6"/>
        </w:numPr>
        <w:rPr>
          <w:b/>
          <w:bCs/>
          <w:color w:val="1F4E79"/>
          <w:sz w:val="24"/>
          <w:szCs w:val="24"/>
        </w:rPr>
      </w:pPr>
      <w:r>
        <w:rPr>
          <w:b w:val="0"/>
          <w:sz w:val="20"/>
        </w:rPr>
        <w:t>Classroom computers and save folders; camera or approved image bank when required</w:t>
      </w:r>
    </w:p>
    <w:p w14:paraId="2CB030BD" w14:textId="0D312F28" w:rsidR="005261B2" w:rsidRPr="00EB48F5" w:rsidRDefault="00EB48F5" w:rsidP="00EB48F5">
      <w:pPr>
        <w:pStyle w:val="ListParagraph"/>
        <w:numPr>
          <w:ilvl w:val="0"/>
          <w:numId w:val="6"/>
        </w:numPr>
        <w:rPr>
          <w:b/>
          <w:bCs/>
          <w:color w:val="1F4E79"/>
          <w:sz w:val="24"/>
          <w:szCs w:val="24"/>
        </w:rPr>
      </w:pPr>
      <w:r>
        <w:rPr>
          <w:b w:val="0"/>
          <w:sz w:val="20"/>
        </w:rPr>
        <w:t>Lesson success criteria and teacher observation checklist</w:t>
      </w: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AEA68" w14:textId="77777777" w:rsidR="00BD56B2" w:rsidRDefault="00BD56B2">
      <w:pPr>
        <w:spacing w:line="240" w:lineRule="auto"/>
      </w:pPr>
      <w:r>
        <w:separator/>
      </w:r>
    </w:p>
  </w:endnote>
  <w:endnote w:type="continuationSeparator" w:id="0">
    <w:p w14:paraId="6FC20C8E" w14:textId="77777777" w:rsidR="00BD56B2" w:rsidRDefault="00BD56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E7673" w14:textId="77777777" w:rsidR="00BD56B2" w:rsidRDefault="00BD56B2">
      <w:pPr>
        <w:spacing w:line="240" w:lineRule="auto"/>
      </w:pPr>
      <w:r>
        <w:separator/>
      </w:r>
    </w:p>
  </w:footnote>
  <w:footnote w:type="continuationSeparator" w:id="0">
    <w:p w14:paraId="1B349C93" w14:textId="77777777" w:rsidR="00BD56B2" w:rsidRDefault="00BD56B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A6D8D"/>
    <w:multiLevelType w:val="hybridMultilevel"/>
    <w:tmpl w:val="CFAED9F8"/>
    <w:lvl w:ilvl="0" w:tplc="87BCA8C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F74294"/>
    <w:multiLevelType w:val="hybridMultilevel"/>
    <w:tmpl w:val="8E60925C"/>
    <w:lvl w:ilvl="0" w:tplc="3DAE932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1466A18"/>
    <w:multiLevelType w:val="hybridMultilevel"/>
    <w:tmpl w:val="F0268C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33432172">
    <w:abstractNumId w:val="4"/>
  </w:num>
  <w:num w:numId="2" w16cid:durableId="275989097">
    <w:abstractNumId w:val="1"/>
  </w:num>
  <w:num w:numId="3" w16cid:durableId="229777541">
    <w:abstractNumId w:val="3"/>
  </w:num>
  <w:num w:numId="4" w16cid:durableId="1854302536">
    <w:abstractNumId w:val="2"/>
  </w:num>
  <w:num w:numId="5" w16cid:durableId="2067949434">
    <w:abstractNumId w:val="0"/>
  </w:num>
  <w:num w:numId="6" w16cid:durableId="5058226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72E9"/>
    <w:rsid w:val="000E4376"/>
    <w:rsid w:val="00115D53"/>
    <w:rsid w:val="00135892"/>
    <w:rsid w:val="00142C5E"/>
    <w:rsid w:val="00192714"/>
    <w:rsid w:val="001D36F0"/>
    <w:rsid w:val="001E68BD"/>
    <w:rsid w:val="00255998"/>
    <w:rsid w:val="00280B94"/>
    <w:rsid w:val="002A39D9"/>
    <w:rsid w:val="00367CA6"/>
    <w:rsid w:val="003C6257"/>
    <w:rsid w:val="00442F38"/>
    <w:rsid w:val="004559E7"/>
    <w:rsid w:val="004C0266"/>
    <w:rsid w:val="00520717"/>
    <w:rsid w:val="005261B2"/>
    <w:rsid w:val="005564BD"/>
    <w:rsid w:val="005C6D31"/>
    <w:rsid w:val="005D7CA3"/>
    <w:rsid w:val="00612792"/>
    <w:rsid w:val="0066351A"/>
    <w:rsid w:val="006D4BA1"/>
    <w:rsid w:val="00763454"/>
    <w:rsid w:val="00765AD8"/>
    <w:rsid w:val="00785854"/>
    <w:rsid w:val="00786D35"/>
    <w:rsid w:val="00830044"/>
    <w:rsid w:val="00847B6C"/>
    <w:rsid w:val="008D3E43"/>
    <w:rsid w:val="0092028A"/>
    <w:rsid w:val="00994F0D"/>
    <w:rsid w:val="009E46B2"/>
    <w:rsid w:val="00A458BA"/>
    <w:rsid w:val="00A72F02"/>
    <w:rsid w:val="00A75F6A"/>
    <w:rsid w:val="00A91462"/>
    <w:rsid w:val="00AE59A7"/>
    <w:rsid w:val="00B43CB6"/>
    <w:rsid w:val="00BA48A0"/>
    <w:rsid w:val="00BD56B2"/>
    <w:rsid w:val="00C1395E"/>
    <w:rsid w:val="00C170C7"/>
    <w:rsid w:val="00C31435"/>
    <w:rsid w:val="00CB2961"/>
    <w:rsid w:val="00D063A7"/>
    <w:rsid w:val="00D26B7E"/>
    <w:rsid w:val="00D7734D"/>
    <w:rsid w:val="00D938F0"/>
    <w:rsid w:val="00DD6B42"/>
    <w:rsid w:val="00E56854"/>
    <w:rsid w:val="00EB48F5"/>
    <w:rsid w:val="00ED4CE9"/>
    <w:rsid w:val="00EE5AC6"/>
    <w:rsid w:val="00F04D3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543</TotalTime>
  <Pages>4</Pages>
  <Words>615</Words>
  <Characters>3512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36</cp:revision>
  <dcterms:created xsi:type="dcterms:W3CDTF">2026-09-01T04:29:00Z</dcterms:created>
  <dcterms:modified xsi:type="dcterms:W3CDTF">2026-09-24T07:10:00Z</dcterms:modified>
  <dc:title>Year 10–11 Media Studies Term 1 Week 8 Lesson Plan</dc:title>
  <dc:subject>SIAMIS Media Studies Academic Year 2026–2027</dc:subject>
</cp:coreProperties>
</file>