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use safe routines and identify a useful computer task. They will also learn to take turns and choose a safe, courteous response during a shared task.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21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use safe routines and identify a useful computer task.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Ask pupils to recall one computer task and one safety rule.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Revisit the Unit 1 pictures and explain the practical stations: computer parts, safe sitting and useful tasks.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Complete one station aloud, connecting the chosen action to a rule.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Small groups rotate through the stations, naming parts, arranging a safe workspace and matching a task to a user.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Use an observation checklist to note independent performance and support needed.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24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take turns and choose a safe, courteous response during a shared task.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Present a fictional disagreement over the mouse.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Revisit safe handling and courtesy from Unit 1. Explain the partner roles of driver and helper.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taking turns during a simple drawing task and asking before changing a partner’s work.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Partners complete a short drawing task and exchange roles. Discuss a harmless scenario about an unkind message.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Ask pupils to demonstrate one safe action and one courteous response.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T1 W05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6-17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and markers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Prepared pictures or task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