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5</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network purposes, wired and wireless connections, device roles, internet services and responsible network use. The two lessons provide independent school assessment tasks and a practical opportunity to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agreed access support. Use the results to identify individual skills for follow-up.</w:t>
      </w:r>
      <w:r>
        <w:rPr>
          <w:b/>
          <w:sz w:val="22"/>
        </w:rPr>
        <w:br/>
        <w:br/>
        <w:t>LESSON SLOTS - WEDNESDAY AND THURSDAY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70" w:type="dxa"/>
              <w:bottom w:w="160" w:type="dxa"/>
              <w:right w:w="70" w:type="dxa"/>
            </w:tcMar>
          </w:tcPr>
          <w:p>
            <w:pPr>
              <w:spacing w:line="240" w:lineRule="auto"/>
              <w:rPr>
                <w:sz w:val="18"/>
                <w:szCs w:val="18"/>
              </w:rPr>
            </w:pPr>
            <w:r>
              <w:rPr>
                <w:b w:val="0"/>
                <w:sz w:val="18"/>
              </w:rPr>
              <w:t>14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demonstrate the taught knowledge in a school assessment covering network purposes, wired and wireless connections, device roles, internet services and responsible network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Settle pupils and check that the prepared assessment and equipment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and expectation to work independently; apply agreed school access arrangements.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an answer using an unrelated example. Do not rehearse assessed answers.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complete the prepared knowledge and scenario tasks. Record any assistance without teaching new content.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work and note the knowledge, practical or safety outcomes that need later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70" w:type="dxa"/>
              <w:bottom w:w="160" w:type="dxa"/>
              <w:right w:w="70" w:type="dxa"/>
            </w:tcMar>
          </w:tcPr>
          <w:p>
            <w:pPr>
              <w:spacing w:line="240" w:lineRule="auto"/>
              <w:rPr>
                <w:sz w:val="18"/>
                <w:szCs w:val="18"/>
              </w:rPr>
            </w:pPr>
            <w:r>
              <w:rPr>
                <w:b w:val="0"/>
                <w:sz w:val="18"/>
              </w:rPr>
              <w:t>15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apply the taught skills independently in a practical assessment of network purposes, wired and wireless connections, device roles, internet services and responsible network use.</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Check the prepared stations and remind pupils of the usual safe work routine.</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success criteria and how pupils can request technical help without receiving content answers.</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Show how to open the task and record work using an unrelated example. Use only disposable practice files or teacher-approved pages.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label and explain a classroom network, trace a shared-resource request and justify a connection choice. Save or collect their work and record independent actions.</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Assess the results against the taught criteria and record individual skills for follow-up.</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supplying answers and record adult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an agreed independent explanation task after the core questions;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Primary Computing Student Book 5 printed pages 4-19</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the approved software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taught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prepared vocabulary prompts</w:t>
      </w:r>
    </w:p>
    <w:p w14:paraId="7D03406C" w14:textId="607EC56E" w:rsidR="002A39D9" w:rsidRDefault="002A39D9" w:rsidP="00A458BA">
      <w:pPr>
        <w:pStyle w:val="ListParagraph"/>
        <w:numPr>
          <w:ilvl w:val="0"/>
          <w:numId w:val="3"/>
        </w:numPr>
      </w:pPr>
      <w:r>
        <w:rPr>
          <w:b w:val="0"/>
          <w:sz w:val="20"/>
        </w:rPr>
        <w:t>School access arrangements and the practical assessment checklist</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5 Computing Term 1 Week 8 Lesson Plan</dc:title>
  <dc:subject>SIAMIS Computing Academic Year 2026-2027</dc:subject>
</cp:coreProperties>
</file>