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6"/>
        <w:rPr>
          <w:b/>
          <w:u w:val="single"/>
        </w:rPr>
      </w:pPr>
      <w:r>
        <w:t xml:space="preserve">                                      </w:t>
      </w:r>
      <w:r>
        <w:rPr>
          <w:b/>
          <w:u w:val="single"/>
        </w:rPr>
        <w:t xml:space="preserve">PhD Scholar Tasaur Hussain</w:t>
      </w:r>
      <w:r>
        <w:rPr>
          <w:b/>
          <w:u w:val="single"/>
        </w:rPr>
      </w:r>
    </w:p>
    <w:p>
      <w:pPr>
        <w:pStyle w:val="626"/>
        <w:ind w:left="0"/>
      </w:pPr>
      <w:r>
        <w:t xml:space="preserve">My name is Tasaur Hussain and I was born the green valley and hearting valley of Kurram Parachinar, Pakistan I'm currently working as a PhD scholar of Physics at National sun yet Sen university Kaohsiung Taiwan and I'm passionate </w:t>
      </w:r>
      <w:r>
        <w:t xml:space="preserve">about my</w:t>
      </w:r>
      <w:r>
        <w:t xml:space="preserve"> hobby or passion and I have many hobbies which include reading books, research activity, growing vegetables, and </w:t>
      </w:r>
      <w:r>
        <w:t xml:space="preserve">helping to</w:t>
      </w:r>
      <w:r>
        <w:t xml:space="preserve"> other for solve their problems. </w:t>
      </w:r>
      <w:r/>
    </w:p>
    <w:p>
      <w:pPr>
        <w:pStyle w:val="626"/>
      </w:pPr>
      <w:r>
        <w:t xml:space="preserve">I'm excited to get to know everyone here! My educational background is from Government High School Zeran Imam Bagh District Kurram Parachinar Pakistan</w:t>
      </w:r>
      <w:r>
        <w:t xml:space="preserve"> where I did get my early education. </w:t>
      </w:r>
      <w:r>
        <w:t xml:space="preserve">Luckily, my</w:t>
      </w:r>
      <w:r>
        <w:t xml:space="preserve"> hunger </w:t>
      </w:r>
      <w:r>
        <w:t xml:space="preserve">for knowledge didn’t a conclusion when I was at </w:t>
      </w:r>
      <w:r>
        <w:t xml:space="preserve">school. </w:t>
      </w:r>
      <w:r>
        <w:t xml:space="preserve">After the successful completion of pre-university education with distinction, I joined Kohat University of Science and Technology for 2-years bachelor degree program. I studied Physics Mathematics as majors with extensive practi</w:t>
      </w:r>
      <w:r>
        <w:t xml:space="preserve">cal work in various laboratories. It was that fascinating academic years which provoked me to study Physics for further two years in M.Sc. Going through a competitive process I secured admission at Hazara University Mansehra Pakistan in Master of Science (</w:t>
      </w:r>
      <w:r>
        <w:t xml:space="preserve">M.</w:t>
      </w:r>
      <w:r>
        <w:t xml:space="preserve">Sc.</w:t>
      </w:r>
      <w:r>
        <w:t xml:space="preserve">) with Physics as major. I</w:t>
      </w:r>
      <w:r>
        <w:t xml:space="preserve"> was enthusiastic about math and </w:t>
      </w:r>
      <w:r>
        <w:t xml:space="preserve">physics. This</w:t>
      </w:r>
      <w:r>
        <w:t xml:space="preserve"> </w:t>
      </w:r>
      <w:r>
        <w:t xml:space="preserve">enthusiastic assisted me with </w:t>
      </w:r>
      <w:r>
        <w:t xml:space="preserve">acquiring a</w:t>
      </w:r>
      <w:r>
        <w:t xml:space="preserve"> significant information on these area, and I was confessed to the school of my </w:t>
      </w:r>
      <w:r>
        <w:t xml:space="preserve">fantasies. I</w:t>
      </w:r>
      <w:r>
        <w:t xml:space="preserve"> did </w:t>
      </w:r>
      <w:r>
        <w:t xml:space="preserve">bachelor</w:t>
      </w:r>
      <w:r>
        <w:t xml:space="preserve"> degree in nanotechnology and later finished </w:t>
      </w:r>
      <w:r>
        <w:t xml:space="preserve">MS from H</w:t>
      </w:r>
      <w:r>
        <w:t xml:space="preserve">azara university Mansehra.</w:t>
      </w:r>
      <w:r/>
    </w:p>
    <w:p>
      <w:pPr>
        <w:pStyle w:val="626"/>
      </w:pPr>
      <w:r>
        <w:t xml:space="preserve">During </w:t>
      </w:r>
      <w:r>
        <w:t xml:space="preserve">this</w:t>
      </w:r>
      <w:r>
        <w:t xml:space="preserve"> studies, I had the opportunity to gain in-depth knowledge of different</w:t>
      </w:r>
      <w:r>
        <w:t xml:space="preserve"> </w:t>
      </w:r>
      <w:r>
        <w:t xml:space="preserve"> </w:t>
      </w:r>
      <w:r>
        <w:t xml:space="preserve">      </w:t>
      </w:r>
      <w:r>
        <w:t xml:space="preserve">subject such as mathematical method of physics, solid state Physics quantum physics classical physics, atomic </w:t>
      </w:r>
      <w:r>
        <w:t xml:space="preserve">physics, laser</w:t>
      </w:r>
      <w:r>
        <w:t xml:space="preserve"> physics, nanophysics as well as material science and develop a strong understanding of the principles </w:t>
      </w:r>
      <w:r>
        <w:t xml:space="preserve">of physics. This knowledge and experience has been invaluable to me in my career. After completing my Master’s degree, I went on to pursue an MPhil in Physics at Hazara University Mansehra Pakistan. I graduated with in 2021. During my MPhil studies, I had </w:t>
      </w:r>
      <w:r>
        <w:t xml:space="preserve">   the </w:t>
      </w:r>
      <w:r>
        <w:t xml:space="preserve">opportunity to further my knowledge in </w:t>
      </w:r>
      <w:r>
        <w:t xml:space="preserve">optics, </w:t>
      </w:r>
      <w:r>
        <w:t xml:space="preserve">materials science quantum mechanics laser ph</w:t>
      </w:r>
      <w:r>
        <w:t xml:space="preserve">ysics, nanotechnology, solid state physics as well as nanoscience and develop a strong understanding of the principles of polymer and materials physics and their applications in the real world. This knowledge and experience has been invaluable to me in my </w:t>
      </w:r>
      <w:r>
        <w:t xml:space="preserve">career.</w:t>
      </w:r>
      <w:r/>
    </w:p>
    <w:p>
      <w:pPr>
        <w:pStyle w:val="626"/>
        <w:ind w:right="110"/>
        <w:spacing w:line="259" w:lineRule="auto"/>
        <w:rPr>
          <w:b/>
          <w:u w:val="single"/>
        </w:rPr>
      </w:pPr>
      <w:r>
        <w:rPr>
          <w:b/>
          <w:u w:val="single"/>
        </w:rPr>
        <w:t xml:space="preserve">R</w:t>
      </w:r>
      <w:r>
        <w:rPr>
          <w:b/>
          <w:u w:val="single"/>
        </w:rPr>
        <w:t xml:space="preserve">esearch</w:t>
      </w:r>
      <w:r>
        <w:rPr>
          <w:b/>
          <w:u w:val="single"/>
        </w:rPr>
        <w:t xml:space="preserve"> Project </w:t>
      </w:r>
      <w:r>
        <w:rPr>
          <w:b/>
          <w:spacing w:val="-68"/>
          <w:u w:val="single"/>
        </w:rPr>
        <w:t xml:space="preserve"> </w:t>
      </w:r>
      <w:r>
        <w:rPr>
          <w:b/>
          <w:spacing w:val="-68"/>
          <w:u w:val="single"/>
        </w:rPr>
        <w:t xml:space="preserve">   </w:t>
      </w:r>
      <w:r>
        <w:rPr>
          <w:b/>
          <w:u w:val="single"/>
        </w:rPr>
      </w:r>
    </w:p>
    <w:p>
      <w:pPr>
        <w:pStyle w:val="626"/>
        <w:ind w:right="110"/>
        <w:spacing w:line="259" w:lineRule="auto"/>
        <w:sectPr>
          <w:footnotePr/>
          <w:endnotePr/>
          <w:type w:val="nextPage"/>
          <w:pgSz w:w="12240" w:h="15840" w:orient="portrait"/>
          <w:pgMar w:top="1360" w:right="1320" w:bottom="280" w:left="1340" w:header="720" w:footer="720" w:gutter="0"/>
          <w:cols w:num="1" w:sep="0" w:space="720" w:equalWidth="1"/>
          <w:docGrid w:linePitch="360"/>
        </w:sectPr>
      </w:pPr>
      <w:r>
        <w:t xml:space="preserve">During</w:t>
      </w:r>
      <w:r>
        <w:rPr>
          <w:spacing w:val="-12"/>
        </w:rPr>
        <w:t xml:space="preserve"> </w:t>
      </w:r>
      <w:r>
        <w:t xml:space="preserve">M.Phil.my</w:t>
      </w:r>
      <w:r>
        <w:rPr>
          <w:spacing w:val="-11"/>
        </w:rPr>
        <w:t xml:space="preserve"> </w:t>
      </w:r>
      <w:r>
        <w:t xml:space="preserve">research</w:t>
      </w:r>
      <w:r>
        <w:rPr>
          <w:spacing w:val="-68"/>
        </w:rPr>
        <w:t xml:space="preserve"> </w:t>
      </w:r>
      <w:r>
        <w:t xml:space="preserve">work</w:t>
      </w:r>
      <w:r>
        <w:rPr>
          <w:spacing w:val="5"/>
        </w:rPr>
        <w:t xml:space="preserve"> </w:t>
      </w:r>
      <w:r>
        <w:t xml:space="preserve">was</w:t>
      </w:r>
      <w:r>
        <w:rPr>
          <w:spacing w:val="5"/>
        </w:rPr>
        <w:t xml:space="preserve"> </w:t>
      </w:r>
      <w:r>
        <w:t xml:space="preserve">on</w:t>
      </w:r>
      <w:r>
        <w:rPr>
          <w:spacing w:val="7"/>
        </w:rPr>
        <w:t xml:space="preserve"> </w:t>
      </w:r>
      <w:r>
        <w:t xml:space="preserve">nanomaterial</w:t>
      </w:r>
      <w:r>
        <w:rPr>
          <w:spacing w:val="5"/>
        </w:rPr>
        <w:t xml:space="preserve"> </w:t>
      </w:r>
      <w:r>
        <w:t xml:space="preserve">and</w:t>
      </w:r>
      <w:r>
        <w:rPr>
          <w:spacing w:val="5"/>
        </w:rPr>
        <w:t xml:space="preserve"> </w:t>
      </w:r>
      <w:r>
        <w:t xml:space="preserve">my</w:t>
      </w:r>
      <w:r>
        <w:rPr>
          <w:spacing w:val="3"/>
        </w:rPr>
        <w:t xml:space="preserve"> </w:t>
      </w:r>
      <w:r>
        <w:t xml:space="preserve">research</w:t>
      </w:r>
      <w:r>
        <w:rPr>
          <w:spacing w:val="5"/>
        </w:rPr>
        <w:t xml:space="preserve"> </w:t>
      </w:r>
      <w:r>
        <w:t xml:space="preserve">title</w:t>
      </w:r>
      <w:r>
        <w:rPr>
          <w:spacing w:val="4"/>
        </w:rPr>
        <w:t xml:space="preserve"> </w:t>
      </w:r>
      <w:r>
        <w:t xml:space="preserve">is</w:t>
      </w:r>
      <w:r>
        <w:rPr>
          <w:spacing w:val="10"/>
        </w:rPr>
        <w:t xml:space="preserve"> </w:t>
      </w:r>
      <w:r>
        <w:t xml:space="preserve">SYNTHESIS</w:t>
      </w:r>
      <w:r>
        <w:rPr>
          <w:spacing w:val="6"/>
        </w:rPr>
        <w:t xml:space="preserve"> AND</w:t>
      </w:r>
      <w:r/>
    </w:p>
    <w:p>
      <w:pPr>
        <w:pStyle w:val="626"/>
        <w:ind w:left="0"/>
        <w:spacing w:line="259" w:lineRule="auto"/>
      </w:pPr>
      <w:r>
        <w:t xml:space="preserve">CHARACTERIZATION  </w:t>
      </w:r>
      <w:r>
        <w:rPr>
          <w:spacing w:val="1"/>
        </w:rPr>
        <w:t xml:space="preserve"> </w:t>
      </w:r>
      <w:r>
        <w:t xml:space="preserve">OF  </w:t>
      </w:r>
      <w:r>
        <w:rPr>
          <w:spacing w:val="1"/>
        </w:rPr>
        <w:t xml:space="preserve"> </w:t>
      </w:r>
      <w:r>
        <w:t xml:space="preserve">ZnO@TiO2  </w:t>
      </w:r>
      <w:r>
        <w:rPr>
          <w:spacing w:val="1"/>
        </w:rPr>
        <w:t xml:space="preserve"> </w:t>
      </w:r>
      <w:r>
        <w:t xml:space="preserve">core-shell  </w:t>
      </w:r>
      <w:r>
        <w:rPr>
          <w:spacing w:val="1"/>
        </w:rPr>
        <w:t xml:space="preserve"> </w:t>
      </w:r>
      <w:r>
        <w:t xml:space="preserve">nanostructures) by</w:t>
      </w:r>
      <w:r>
        <w:rPr>
          <w:spacing w:val="1"/>
        </w:rPr>
        <w:t xml:space="preserve"> </w:t>
      </w:r>
      <w:r>
        <w:rPr>
          <w:spacing w:val="-1"/>
        </w:rPr>
        <w:t xml:space="preserve">using</w:t>
      </w:r>
      <w:r>
        <w:rPr>
          <w:spacing w:val="-2"/>
        </w:rPr>
        <w:t xml:space="preserve"> </w:t>
      </w:r>
      <w:r>
        <w:rPr>
          <w:spacing w:val="-1"/>
        </w:rPr>
        <w:t xml:space="preserve">different</w:t>
      </w:r>
      <w:r>
        <w:rPr>
          <w:spacing w:val="-17"/>
        </w:rPr>
        <w:t xml:space="preserve"> </w:t>
      </w:r>
      <w:r>
        <w:rPr>
          <w:spacing w:val="-1"/>
        </w:rPr>
        <w:t xml:space="preserve">techniques</w:t>
      </w:r>
      <w:r>
        <w:rPr>
          <w:spacing w:val="-11"/>
        </w:rPr>
        <w:t xml:space="preserve"> </w:t>
      </w:r>
      <w:r>
        <w:rPr>
          <w:spacing w:val="-1"/>
        </w:rPr>
        <w:t xml:space="preserve">(</w:t>
      </w:r>
      <w:r>
        <w:rPr>
          <w:spacing w:val="-1"/>
        </w:rPr>
        <w:t xml:space="preserve">SEM.TEM</w:t>
      </w:r>
      <w:r>
        <w:rPr>
          <w:spacing w:val="-15"/>
        </w:rPr>
        <w:t xml:space="preserve">.</w:t>
      </w:r>
      <w:r>
        <w:t xml:space="preserve">EDX.FTIR.XRD)</w:t>
      </w:r>
      <w:r>
        <w:rPr>
          <w:spacing w:val="-15"/>
        </w:rPr>
        <w:t xml:space="preserve"> </w:t>
      </w:r>
      <w:r>
        <w:t xml:space="preserve">to</w:t>
      </w:r>
      <w:r>
        <w:rPr>
          <w:spacing w:val="-13"/>
        </w:rPr>
        <w:t xml:space="preserve"> </w:t>
      </w:r>
      <w:r>
        <w:t xml:space="preserve">find</w:t>
      </w:r>
      <w:r>
        <w:rPr>
          <w:spacing w:val="-16"/>
        </w:rPr>
        <w:t xml:space="preserve"> </w:t>
      </w:r>
      <w:r>
        <w:t xml:space="preserve">their</w:t>
      </w:r>
      <w:r>
        <w:rPr>
          <w:spacing w:val="-18"/>
        </w:rPr>
        <w:t xml:space="preserve"> </w:t>
      </w:r>
      <w:r>
        <w:t xml:space="preserve">structural</w:t>
      </w:r>
      <w:r>
        <w:rPr>
          <w:spacing w:val="-12"/>
        </w:rPr>
        <w:t xml:space="preserve"> </w:t>
      </w:r>
      <w:r>
        <w:t xml:space="preserve">size</w:t>
      </w:r>
      <w:r>
        <w:rPr>
          <w:spacing w:val="-67"/>
        </w:rPr>
        <w:t xml:space="preserve"> </w:t>
      </w:r>
      <w:r>
        <w:rPr>
          <w:spacing w:val="-1"/>
        </w:rPr>
        <w:t xml:space="preserve">morphology</w:t>
      </w:r>
      <w:r>
        <w:rPr>
          <w:spacing w:val="-12"/>
        </w:rPr>
        <w:t xml:space="preserve"> </w:t>
      </w:r>
      <w:r>
        <w:rPr>
          <w:spacing w:val="-1"/>
        </w:rPr>
        <w:t xml:space="preserve">and</w:t>
      </w:r>
      <w:r>
        <w:rPr>
          <w:spacing w:val="-9"/>
        </w:rPr>
        <w:t xml:space="preserve"> </w:t>
      </w:r>
      <w:r>
        <w:rPr>
          <w:spacing w:val="-1"/>
        </w:rPr>
        <w:t xml:space="preserve">properties.</w:t>
      </w:r>
      <w:r>
        <w:rPr>
          <w:spacing w:val="-5"/>
        </w:rPr>
        <w:t xml:space="preserve"> </w:t>
      </w:r>
      <w:r>
        <w:rPr>
          <w:spacing w:val="-1"/>
        </w:rPr>
        <w:t xml:space="preserve">The</w:t>
      </w:r>
      <w:r>
        <w:rPr>
          <w:spacing w:val="-6"/>
        </w:rPr>
        <w:t xml:space="preserve"> </w:t>
      </w:r>
      <w:r>
        <w:rPr>
          <w:spacing w:val="-1"/>
        </w:rPr>
        <w:t xml:space="preserve">Synthesis</w:t>
      </w:r>
      <w:r>
        <w:rPr>
          <w:spacing w:val="-10"/>
        </w:rPr>
        <w:t xml:space="preserve"> </w:t>
      </w:r>
      <w:r>
        <w:t xml:space="preserve">of</w:t>
      </w:r>
      <w:r>
        <w:rPr>
          <w:spacing w:val="-7"/>
        </w:rPr>
        <w:t xml:space="preserve"> </w:t>
      </w:r>
      <w:r>
        <w:t xml:space="preserve">ZnO</w:t>
      </w:r>
      <w:r>
        <w:rPr>
          <w:spacing w:val="-9"/>
        </w:rPr>
        <w:t xml:space="preserve"> </w:t>
      </w:r>
      <w:r>
        <w:t xml:space="preserve">coated</w:t>
      </w:r>
      <w:r>
        <w:rPr>
          <w:spacing w:val="-6"/>
        </w:rPr>
        <w:t xml:space="preserve"> </w:t>
      </w:r>
      <w:r>
        <w:t xml:space="preserve">TiO</w:t>
      </w:r>
      <w:r>
        <w:rPr>
          <w:vertAlign w:val="subscript"/>
        </w:rPr>
        <w:t xml:space="preserve">2</w:t>
      </w:r>
      <w:r>
        <w:rPr>
          <w:spacing w:val="-28"/>
        </w:rPr>
        <w:t xml:space="preserve"> </w:t>
      </w:r>
      <w:r>
        <w:t xml:space="preserve">was</w:t>
      </w:r>
      <w:r>
        <w:rPr>
          <w:spacing w:val="-6"/>
        </w:rPr>
        <w:t xml:space="preserve"> </w:t>
      </w:r>
      <w:r>
        <w:t xml:space="preserve">characterized</w:t>
      </w:r>
      <w:r>
        <w:rPr>
          <w:spacing w:val="-10"/>
        </w:rPr>
        <w:t xml:space="preserve"> </w:t>
      </w:r>
      <w:r>
        <w:t xml:space="preserve">by</w:t>
      </w:r>
      <w:r>
        <w:rPr>
          <w:spacing w:val="-67"/>
        </w:rPr>
        <w:t xml:space="preserve"> </w:t>
      </w:r>
      <w:r>
        <w:t xml:space="preserve">two stages. The first stage was differentiated by preparation of ZnO via chemical</w:t>
      </w:r>
      <w:r>
        <w:rPr>
          <w:spacing w:val="1"/>
        </w:rPr>
        <w:t xml:space="preserve"> </w:t>
      </w:r>
      <w:r>
        <w:t xml:space="preserve">precipitation</w:t>
      </w:r>
      <w:r>
        <w:rPr>
          <w:spacing w:val="1"/>
        </w:rPr>
        <w:t xml:space="preserve"> </w:t>
      </w:r>
      <w:r>
        <w:t xml:space="preserve">technique.</w:t>
      </w:r>
      <w:r>
        <w:rPr>
          <w:spacing w:val="1"/>
        </w:rPr>
        <w:t xml:space="preserve"> </w:t>
      </w:r>
      <w:r>
        <w:t xml:space="preserve">The</w:t>
      </w:r>
      <w:r>
        <w:rPr>
          <w:spacing w:val="1"/>
        </w:rPr>
        <w:t xml:space="preserve"> </w:t>
      </w:r>
      <w:r>
        <w:t xml:space="preserve">2</w:t>
      </w:r>
      <w:r>
        <w:rPr>
          <w:vertAlign w:val="superscript"/>
        </w:rPr>
        <w:t xml:space="preserve">nd</w:t>
      </w:r>
      <w:r>
        <w:rPr>
          <w:spacing w:val="1"/>
        </w:rPr>
        <w:t xml:space="preserve"> </w:t>
      </w:r>
      <w:r>
        <w:t xml:space="preserve">stage</w:t>
      </w:r>
      <w:r>
        <w:rPr>
          <w:spacing w:val="1"/>
        </w:rPr>
        <w:t xml:space="preserve"> </w:t>
      </w:r>
      <w:r>
        <w:t xml:space="preserve">was</w:t>
      </w:r>
      <w:r>
        <w:rPr>
          <w:spacing w:val="1"/>
        </w:rPr>
        <w:t xml:space="preserve"> </w:t>
      </w:r>
      <w:r>
        <w:t xml:space="preserve">distinguished</w:t>
      </w:r>
      <w:r>
        <w:rPr>
          <w:spacing w:val="1"/>
        </w:rPr>
        <w:t xml:space="preserve"> </w:t>
      </w:r>
      <w:r>
        <w:t xml:space="preserve">by</w:t>
      </w:r>
      <w:r>
        <w:rPr>
          <w:spacing w:val="1"/>
        </w:rPr>
        <w:t xml:space="preserve"> </w:t>
      </w:r>
      <w:r>
        <w:t xml:space="preserve">production</w:t>
      </w:r>
      <w:r>
        <w:rPr>
          <w:spacing w:val="1"/>
        </w:rPr>
        <w:t xml:space="preserve"> </w:t>
      </w:r>
      <w:r>
        <w:t xml:space="preserve">of</w:t>
      </w:r>
      <w:r>
        <w:rPr>
          <w:spacing w:val="1"/>
        </w:rPr>
        <w:t xml:space="preserve"> </w:t>
      </w:r>
      <w:r>
        <w:t xml:space="preserve">ZnO@TiO2 CSNs. The zinc oxide nanoparticle was prepared by using zinc nitrate</w:t>
      </w:r>
      <w:r>
        <w:rPr>
          <w:spacing w:val="1"/>
        </w:rPr>
        <w:t xml:space="preserve"> </w:t>
      </w:r>
      <w:r>
        <w:t xml:space="preserve">hexa hydrate dissolved in pure water by adding sodium hydroxide solution to</w:t>
      </w:r>
      <w:r>
        <w:rPr>
          <w:spacing w:val="1"/>
        </w:rPr>
        <w:t xml:space="preserve"> </w:t>
      </w:r>
      <w:r>
        <w:t xml:space="preserve">maintain the ph. ZnO then coated TiO2 by using chemical precipitation method.</w:t>
      </w:r>
      <w:r>
        <w:rPr>
          <w:spacing w:val="1"/>
        </w:rPr>
        <w:t xml:space="preserve"> </w:t>
      </w:r>
      <w:r>
        <w:t xml:space="preserve">Prepared nanoparticles study was carried out from different analytical techniques.</w:t>
      </w:r>
      <w:r>
        <w:rPr>
          <w:spacing w:val="1"/>
        </w:rPr>
        <w:t xml:space="preserve"> </w:t>
      </w:r>
      <w:r>
        <w:t xml:space="preserve">X-ray diffraction analyses was carried out for four samples for the purpose of</w:t>
      </w:r>
      <w:r>
        <w:rPr>
          <w:spacing w:val="1"/>
        </w:rPr>
        <w:t xml:space="preserve"> </w:t>
      </w:r>
      <w:r>
        <w:t xml:space="preserve">crystallite size and crystal structure identification of the nanoparticles. XRD was</w:t>
      </w:r>
      <w:r>
        <w:rPr>
          <w:spacing w:val="1"/>
        </w:rPr>
        <w:t xml:space="preserve"> </w:t>
      </w:r>
      <w:r>
        <w:t xml:space="preserve">also used to estimate the crystallite sizes of the </w:t>
      </w:r>
      <w:r>
        <w:t xml:space="preserve">calculated</w:t>
      </w:r>
      <w:bookmarkStart w:id="0" w:name="_GoBack"/>
      <w:r/>
      <w:bookmarkEnd w:id="0"/>
      <w:r>
        <w:t xml:space="preserve"> samples. The scanning</w:t>
      </w:r>
      <w:r>
        <w:rPr>
          <w:spacing w:val="1"/>
        </w:rPr>
        <w:t xml:space="preserve"> </w:t>
      </w:r>
      <w:r>
        <w:t xml:space="preserve">electron microscopy (SEM) was used to generalize the morphology and elemental</w:t>
      </w:r>
      <w:r>
        <w:rPr>
          <w:spacing w:val="1"/>
        </w:rPr>
        <w:t xml:space="preserve"> </w:t>
      </w:r>
      <w:r>
        <w:t xml:space="preserve">composition of the samples. Energy-dispersive x-ray spectroscopy (EDX) analysis</w:t>
      </w:r>
      <w:r>
        <w:rPr>
          <w:spacing w:val="1"/>
        </w:rPr>
        <w:t xml:space="preserve"> </w:t>
      </w:r>
      <w:r>
        <w:t xml:space="preserve">was</w:t>
      </w:r>
      <w:r>
        <w:rPr>
          <w:spacing w:val="-5"/>
        </w:rPr>
        <w:t xml:space="preserve"> </w:t>
      </w:r>
      <w:r>
        <w:t xml:space="preserve">used</w:t>
      </w:r>
      <w:r>
        <w:rPr>
          <w:spacing w:val="-6"/>
        </w:rPr>
        <w:t xml:space="preserve"> </w:t>
      </w:r>
      <w:r>
        <w:t xml:space="preserve">for</w:t>
      </w:r>
      <w:r>
        <w:rPr>
          <w:spacing w:val="-5"/>
        </w:rPr>
        <w:t xml:space="preserve"> </w:t>
      </w:r>
      <w:r>
        <w:t xml:space="preserve">the</w:t>
      </w:r>
      <w:r>
        <w:rPr>
          <w:spacing w:val="-9"/>
        </w:rPr>
        <w:t xml:space="preserve"> </w:t>
      </w:r>
      <w:r>
        <w:t xml:space="preserve">purpose</w:t>
      </w:r>
      <w:r>
        <w:rPr>
          <w:spacing w:val="-8"/>
        </w:rPr>
        <w:t xml:space="preserve"> </w:t>
      </w:r>
      <w:r>
        <w:t xml:space="preserve">of</w:t>
      </w:r>
      <w:r>
        <w:rPr>
          <w:spacing w:val="-6"/>
        </w:rPr>
        <w:t xml:space="preserve"> </w:t>
      </w:r>
      <w:r>
        <w:t xml:space="preserve">reliable</w:t>
      </w:r>
      <w:r>
        <w:rPr>
          <w:spacing w:val="-5"/>
        </w:rPr>
        <w:t xml:space="preserve"> </w:t>
      </w:r>
      <w:r>
        <w:t xml:space="preserve">percentage</w:t>
      </w:r>
      <w:r>
        <w:rPr>
          <w:spacing w:val="-6"/>
        </w:rPr>
        <w:t xml:space="preserve"> </w:t>
      </w:r>
      <w:r>
        <w:t xml:space="preserve">evaluation</w:t>
      </w:r>
      <w:r>
        <w:rPr>
          <w:spacing w:val="-6"/>
        </w:rPr>
        <w:t xml:space="preserve"> </w:t>
      </w:r>
      <w:r>
        <w:t xml:space="preserve">of</w:t>
      </w:r>
      <w:r>
        <w:rPr>
          <w:spacing w:val="-5"/>
        </w:rPr>
        <w:t xml:space="preserve"> </w:t>
      </w:r>
      <w:r>
        <w:t xml:space="preserve">the</w:t>
      </w:r>
      <w:r>
        <w:rPr>
          <w:spacing w:val="-9"/>
        </w:rPr>
        <w:t xml:space="preserve"> </w:t>
      </w:r>
      <w:r>
        <w:t xml:space="preserve">sample.</w:t>
      </w:r>
      <w:r>
        <w:rPr>
          <w:spacing w:val="-6"/>
        </w:rPr>
        <w:t xml:space="preserve"> </w:t>
      </w:r>
      <w:r>
        <w:t xml:space="preserve">At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5"/>
        </w:rPr>
        <w:t xml:space="preserve"> </w:t>
      </w:r>
      <w:r>
        <w:t xml:space="preserve">end</w:t>
      </w:r>
      <w:r>
        <w:rPr>
          <w:spacing w:val="-68"/>
        </w:rPr>
        <w:t xml:space="preserve"> </w:t>
      </w:r>
      <w:r>
        <w:t xml:space="preserve">FTIR</w:t>
      </w:r>
      <w:r>
        <w:rPr>
          <w:spacing w:val="-11"/>
        </w:rPr>
        <w:t xml:space="preserve"> </w:t>
      </w:r>
      <w:r>
        <w:t xml:space="preserve">was</w:t>
      </w:r>
      <w:r>
        <w:rPr>
          <w:spacing w:val="-10"/>
        </w:rPr>
        <w:t xml:space="preserve"> </w:t>
      </w:r>
      <w:r>
        <w:t xml:space="preserve">used</w:t>
      </w:r>
      <w:r>
        <w:rPr>
          <w:spacing w:val="-10"/>
        </w:rPr>
        <w:t xml:space="preserve"> </w:t>
      </w:r>
      <w:r>
        <w:t xml:space="preserve">to</w:t>
      </w:r>
      <w:r>
        <w:rPr>
          <w:spacing w:val="-10"/>
        </w:rPr>
        <w:t xml:space="preserve"> </w:t>
      </w:r>
      <w:r>
        <w:t xml:space="preserve">assess</w:t>
      </w:r>
      <w:r>
        <w:rPr>
          <w:spacing w:val="-13"/>
        </w:rPr>
        <w:t xml:space="preserve"> </w:t>
      </w:r>
      <w:r>
        <w:t xml:space="preserve">the</w:t>
      </w:r>
      <w:r>
        <w:rPr>
          <w:spacing w:val="-10"/>
        </w:rPr>
        <w:t xml:space="preserve"> </w:t>
      </w:r>
      <w:r>
        <w:t xml:space="preserve">functional</w:t>
      </w:r>
      <w:r>
        <w:rPr>
          <w:spacing w:val="-10"/>
        </w:rPr>
        <w:t xml:space="preserve"> </w:t>
      </w:r>
      <w:r>
        <w:t xml:space="preserve">group</w:t>
      </w:r>
      <w:r>
        <w:rPr>
          <w:spacing w:val="-13"/>
        </w:rPr>
        <w:t xml:space="preserve"> </w:t>
      </w:r>
      <w:r>
        <w:t xml:space="preserve">of</w:t>
      </w:r>
      <w:r>
        <w:rPr>
          <w:spacing w:val="-11"/>
        </w:rPr>
        <w:t xml:space="preserve"> </w:t>
      </w:r>
      <w:r>
        <w:t xml:space="preserve">sample</w:t>
      </w:r>
      <w:r>
        <w:rPr>
          <w:spacing w:val="-11"/>
        </w:rPr>
        <w:t xml:space="preserve"> </w:t>
      </w:r>
      <w:r>
        <w:t xml:space="preserve">before</w:t>
      </w:r>
      <w:r>
        <w:rPr>
          <w:spacing w:val="-10"/>
        </w:rPr>
        <w:t xml:space="preserve"> </w:t>
      </w:r>
      <w:r>
        <w:t xml:space="preserve">and</w:t>
      </w:r>
      <w:r>
        <w:rPr>
          <w:spacing w:val="-10"/>
        </w:rPr>
        <w:t xml:space="preserve"> </w:t>
      </w:r>
      <w:r>
        <w:t xml:space="preserve">after</w:t>
      </w:r>
      <w:r>
        <w:rPr>
          <w:spacing w:val="-11"/>
        </w:rPr>
        <w:t xml:space="preserve"> </w:t>
      </w:r>
      <w:r>
        <w:t xml:space="preserve">calcination.</w:t>
      </w:r>
      <w:r/>
    </w:p>
    <w:p>
      <w:pPr>
        <w:pStyle w:val="626"/>
        <w:ind w:right="113"/>
        <w:spacing w:before="156" w:line="259" w:lineRule="auto"/>
      </w:pPr>
      <w:r>
        <w:t xml:space="preserve">Although I love my current position, I feel I am now</w:t>
      </w:r>
      <w:r>
        <w:rPr>
          <w:spacing w:val="1"/>
        </w:rPr>
        <w:t xml:space="preserve"> </w:t>
      </w:r>
      <w:r>
        <w:t xml:space="preserve">ready for a more challenging assignment and the</w:t>
      </w:r>
      <w:r>
        <w:t xml:space="preserve"> PhD position, I </w:t>
      </w:r>
      <w:r>
        <w:t xml:space="preserve">Getting</w:t>
      </w:r>
      <w:r>
        <w:rPr>
          <w:spacing w:val="-12"/>
        </w:rPr>
        <w:t xml:space="preserve"> </w:t>
      </w:r>
      <w:r>
        <w:t xml:space="preserve">PhD</w:t>
      </w:r>
      <w:r>
        <w:rPr>
          <w:spacing w:val="-13"/>
        </w:rPr>
        <w:t xml:space="preserve"> </w:t>
      </w:r>
      <w:r>
        <w:t xml:space="preserve">degree</w:t>
      </w:r>
      <w:r>
        <w:rPr>
          <w:spacing w:val="-12"/>
        </w:rPr>
        <w:t xml:space="preserve"> </w:t>
      </w:r>
      <w:r>
        <w:t xml:space="preserve">will</w:t>
      </w:r>
      <w:r>
        <w:rPr>
          <w:spacing w:val="-12"/>
        </w:rPr>
        <w:t xml:space="preserve"> </w:t>
      </w:r>
      <w:r>
        <w:t xml:space="preserve">enhance</w:t>
      </w:r>
      <w:r>
        <w:rPr>
          <w:spacing w:val="-8"/>
        </w:rPr>
        <w:t xml:space="preserve"> </w:t>
      </w:r>
      <w:r>
        <w:t xml:space="preserve">my</w:t>
      </w:r>
      <w:r>
        <w:rPr>
          <w:spacing w:val="-14"/>
        </w:rPr>
        <w:t xml:space="preserve"> </w:t>
      </w:r>
      <w:r>
        <w:t xml:space="preserve">creative</w:t>
      </w:r>
      <w:r>
        <w:rPr>
          <w:spacing w:val="-14"/>
        </w:rPr>
        <w:t xml:space="preserve"> </w:t>
      </w:r>
      <w:r>
        <w:t xml:space="preserve">potentials,</w:t>
      </w:r>
      <w:r>
        <w:rPr>
          <w:spacing w:val="-15"/>
        </w:rPr>
        <w:t xml:space="preserve"> </w:t>
      </w:r>
      <w:r>
        <w:t xml:space="preserve">problem-</w:t>
      </w:r>
      <w:r>
        <w:rPr>
          <w:spacing w:val="-67"/>
        </w:rPr>
        <w:t xml:space="preserve"> </w:t>
      </w:r>
      <w:r>
        <w:t xml:space="preserve">solving skills and expand my knowledge about molecular and chemical sciences. I</w:t>
      </w:r>
      <w:r>
        <w:rPr>
          <w:spacing w:val="1"/>
        </w:rPr>
        <w:t xml:space="preserve"> </w:t>
      </w:r>
      <w:r>
        <w:t xml:space="preserve">strongly desire to explore the area deeper and conduct independent research during</w:t>
      </w:r>
      <w:r>
        <w:rPr>
          <w:spacing w:val="1"/>
        </w:rPr>
        <w:t xml:space="preserve"> </w:t>
      </w:r>
      <w:r>
        <w:t xml:space="preserve">my PhD to make innovations. Furthermore, I wish to become expert in the above</w:t>
      </w:r>
      <w:r>
        <w:rPr>
          <w:spacing w:val="1"/>
        </w:rPr>
        <w:t xml:space="preserve"> </w:t>
      </w:r>
      <w:r>
        <w:t xml:space="preserve">mentioned</w:t>
      </w:r>
      <w:r>
        <w:rPr>
          <w:spacing w:val="-6"/>
        </w:rPr>
        <w:t xml:space="preserve"> </w:t>
      </w:r>
      <w:r>
        <w:t xml:space="preserve">field</w:t>
      </w:r>
      <w:r>
        <w:rPr>
          <w:spacing w:val="-5"/>
        </w:rPr>
        <w:t xml:space="preserve"> </w:t>
      </w:r>
      <w:r>
        <w:t xml:space="preserve">and</w:t>
      </w:r>
      <w:r>
        <w:rPr>
          <w:spacing w:val="-6"/>
        </w:rPr>
        <w:t xml:space="preserve"> </w:t>
      </w:r>
      <w:r>
        <w:t xml:space="preserve">continue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research</w:t>
      </w:r>
      <w:r>
        <w:rPr>
          <w:spacing w:val="-7"/>
        </w:rPr>
        <w:t xml:space="preserve"> </w:t>
      </w:r>
      <w:r>
        <w:t xml:space="preserve">work</w:t>
      </w:r>
      <w:r>
        <w:rPr>
          <w:spacing w:val="-6"/>
        </w:rPr>
        <w:t xml:space="preserve"> </w:t>
      </w:r>
      <w:r>
        <w:t xml:space="preserve">by</w:t>
      </w:r>
      <w:r>
        <w:rPr>
          <w:spacing w:val="-9"/>
        </w:rPr>
        <w:t xml:space="preserve"> </w:t>
      </w:r>
      <w:r>
        <w:t xml:space="preserve">joining</w:t>
      </w:r>
      <w:r>
        <w:rPr>
          <w:spacing w:val="-6"/>
        </w:rPr>
        <w:t xml:space="preserve"> </w:t>
      </w:r>
      <w:r>
        <w:t xml:space="preserve">a</w:t>
      </w:r>
      <w:r>
        <w:rPr>
          <w:spacing w:val="-5"/>
        </w:rPr>
        <w:t xml:space="preserve"> </w:t>
      </w:r>
      <w:r>
        <w:t xml:space="preserve">research</w:t>
      </w:r>
      <w:r>
        <w:rPr>
          <w:spacing w:val="-5"/>
        </w:rPr>
        <w:t xml:space="preserve"> </w:t>
      </w:r>
      <w:r>
        <w:t xml:space="preserve">group</w:t>
      </w:r>
      <w:r>
        <w:rPr>
          <w:spacing w:val="-7"/>
        </w:rPr>
        <w:t xml:space="preserve"> </w:t>
      </w:r>
      <w:r>
        <w:t xml:space="preserve">as</w:t>
      </w:r>
      <w:r>
        <w:rPr>
          <w:spacing w:val="-5"/>
        </w:rPr>
        <w:t xml:space="preserve"> </w:t>
      </w:r>
      <w:r>
        <w:t xml:space="preserve">post-</w:t>
      </w:r>
      <w:r>
        <w:rPr>
          <w:spacing w:val="-68"/>
        </w:rPr>
        <w:t xml:space="preserve"> </w:t>
      </w:r>
      <w:r>
        <w:t xml:space="preserve">doctoral researcher or as assistant professor where it is a challenging research area.</w:t>
      </w:r>
      <w:r>
        <w:rPr>
          <w:spacing w:val="1"/>
        </w:rPr>
        <w:t xml:space="preserve"> </w:t>
      </w:r>
      <w:r>
        <w:t xml:space="preserve">Moreover, the diverse applications and incredible scope of research in the field of</w:t>
      </w:r>
      <w:r>
        <w:rPr>
          <w:spacing w:val="1"/>
        </w:rPr>
        <w:t xml:space="preserve"> </w:t>
      </w:r>
      <w:r>
        <w:t xml:space="preserve">physical and material sciences will provide me with a promising and exciting</w:t>
      </w:r>
      <w:r>
        <w:rPr>
          <w:spacing w:val="1"/>
        </w:rPr>
        <w:t xml:space="preserve"> </w:t>
      </w:r>
      <w:r>
        <w:t xml:space="preserve">atmosphere.</w:t>
      </w:r>
      <w:r>
        <w:rPr>
          <w:spacing w:val="-4"/>
        </w:rPr>
        <w:t xml:space="preserve"> </w:t>
      </w:r>
      <w:r>
        <w:t xml:space="preserve">After</w:t>
      </w:r>
      <w:r>
        <w:rPr>
          <w:spacing w:val="-5"/>
        </w:rPr>
        <w:t xml:space="preserve"> </w:t>
      </w:r>
      <w:r>
        <w:t xml:space="preserve">the</w:t>
      </w:r>
      <w:r>
        <w:rPr>
          <w:spacing w:val="-5"/>
        </w:rPr>
        <w:t xml:space="preserve"> </w:t>
      </w:r>
      <w:r>
        <w:t xml:space="preserve">completion</w:t>
      </w:r>
      <w:r>
        <w:rPr>
          <w:spacing w:val="-5"/>
        </w:rPr>
        <w:t xml:space="preserve"> </w:t>
      </w:r>
      <w:r>
        <w:t xml:space="preserve">of</w:t>
      </w:r>
      <w:r>
        <w:rPr>
          <w:spacing w:val="-2"/>
        </w:rPr>
        <w:t xml:space="preserve"> </w:t>
      </w:r>
      <w:r>
        <w:t xml:space="preserve">doctoral</w:t>
      </w:r>
      <w:r>
        <w:rPr>
          <w:spacing w:val="-5"/>
        </w:rPr>
        <w:t xml:space="preserve"> </w:t>
      </w:r>
      <w:r>
        <w:t xml:space="preserve">degree,</w:t>
      </w:r>
      <w:r>
        <w:rPr>
          <w:spacing w:val="-3"/>
        </w:rPr>
        <w:t xml:space="preserve"> </w:t>
      </w:r>
      <w:r>
        <w:t xml:space="preserve">I</w:t>
      </w:r>
      <w:r>
        <w:rPr>
          <w:spacing w:val="-2"/>
        </w:rPr>
        <w:t xml:space="preserve"> </w:t>
      </w:r>
      <w:r>
        <w:t xml:space="preserve">will</w:t>
      </w:r>
      <w:r>
        <w:rPr>
          <w:spacing w:val="-1"/>
        </w:rPr>
        <w:t xml:space="preserve"> </w:t>
      </w:r>
      <w:r>
        <w:t xml:space="preserve">move</w:t>
      </w:r>
      <w:r>
        <w:rPr>
          <w:spacing w:val="-5"/>
        </w:rPr>
        <w:t xml:space="preserve"> </w:t>
      </w:r>
      <w:r>
        <w:t xml:space="preserve">in</w:t>
      </w:r>
      <w:r>
        <w:rPr>
          <w:spacing w:val="-4"/>
        </w:rPr>
        <w:t xml:space="preserve"> </w:t>
      </w:r>
      <w:r>
        <w:t xml:space="preserve">the</w:t>
      </w:r>
      <w:r>
        <w:rPr>
          <w:spacing w:val="-5"/>
        </w:rPr>
        <w:t xml:space="preserve"> </w:t>
      </w:r>
      <w:r>
        <w:t xml:space="preserve">direction</w:t>
      </w:r>
      <w:r>
        <w:rPr>
          <w:spacing w:val="-3"/>
        </w:rPr>
        <w:t xml:space="preserve"> </w:t>
      </w:r>
      <w:r>
        <w:t xml:space="preserve">of</w:t>
      </w:r>
      <w:r>
        <w:rPr>
          <w:spacing w:val="-68"/>
        </w:rPr>
        <w:t xml:space="preserve"> </w:t>
      </w:r>
      <w:r>
        <w:t xml:space="preserve">contributing more efficiently to human</w:t>
      </w:r>
      <w:r>
        <w:rPr>
          <w:spacing w:val="1"/>
        </w:rPr>
        <w:t xml:space="preserve"> </w:t>
      </w:r>
      <w:r>
        <w:t xml:space="preserve">development, in general, and scientific</w:t>
      </w:r>
      <w:r>
        <w:rPr>
          <w:spacing w:val="1"/>
        </w:rPr>
        <w:t xml:space="preserve"> </w:t>
      </w:r>
      <w:r>
        <w:t xml:space="preserve">community, in particular. For these reasons, I greatly aspire to pursue PhD studies</w:t>
      </w:r>
      <w:r>
        <w:rPr>
          <w:spacing w:val="1"/>
        </w:rPr>
        <w:t xml:space="preserve"> </w:t>
      </w:r>
      <w:r>
        <w:t xml:space="preserve">from</w:t>
      </w:r>
      <w:r>
        <w:rPr>
          <w:spacing w:val="-6"/>
        </w:rPr>
        <w:t xml:space="preserve"> </w:t>
      </w:r>
      <w:r>
        <w:t xml:space="preserve">a</w:t>
      </w:r>
      <w:r>
        <w:rPr>
          <w:spacing w:val="-1"/>
        </w:rPr>
        <w:t xml:space="preserve"> </w:t>
      </w:r>
      <w:r>
        <w:t xml:space="preserve">prestigious</w:t>
      </w:r>
      <w:r>
        <w:rPr>
          <w:spacing w:val="-3"/>
        </w:rPr>
        <w:t xml:space="preserve"> </w:t>
      </w:r>
      <w:r>
        <w:t xml:space="preserve">university.</w:t>
      </w:r>
      <w:r/>
    </w:p>
    <w:p>
      <w:pPr>
        <w:spacing w:before="100" w:beforeAutospacing="1" w:after="100" w:afterAutospacing="1" w:line="240" w:lineRule="auto"/>
        <w:shd w:val="clear" w:color="auto" w:fill="ffffff"/>
        <w:rPr>
          <w:rFonts w:ascii="Arial" w:hAnsi="Arial" w:eastAsia="Times New Roman" w:cs="Arial"/>
          <w:b/>
          <w:bCs/>
          <w:color w:val="313131"/>
          <w:sz w:val="27"/>
          <w:szCs w:val="27"/>
        </w:rPr>
        <w:outlineLvl w:val="2"/>
      </w:pPr>
      <w:r>
        <w:rPr>
          <w:rFonts w:ascii="Arial" w:hAnsi="Arial" w:eastAsia="Times New Roman" w:cs="Arial"/>
          <w:b/>
          <w:bCs/>
          <w:color w:val="313131"/>
          <w:sz w:val="27"/>
          <w:szCs w:val="27"/>
        </w:rPr>
        <w:t xml:space="preserve">Education</w:t>
      </w:r>
      <w:r>
        <w:rPr>
          <w:rFonts w:ascii="Arial" w:hAnsi="Arial" w:eastAsia="Times New Roman" w:cs="Arial"/>
          <w:b/>
          <w:bCs/>
          <w:color w:val="313131"/>
          <w:sz w:val="27"/>
          <w:szCs w:val="27"/>
        </w:rPr>
      </w:r>
    </w:p>
    <w:p>
      <w:pPr>
        <w:numPr>
          <w:ilvl w:val="0"/>
          <w:numId w:val="1"/>
        </w:numPr>
        <w:spacing w:after="0" w:line="240" w:lineRule="auto"/>
        <w:shd w:val="clear" w:color="auto" w:fill="ffffff"/>
        <w:rPr>
          <w:rFonts w:ascii="Arial" w:hAnsi="Arial" w:eastAsia="Times New Roman" w:cs="Arial"/>
          <w:sz w:val="27"/>
          <w:szCs w:val="27"/>
        </w:rPr>
      </w:pPr>
      <w:r>
        <w:rPr>
          <w:rFonts w:ascii="Arial" w:hAnsi="Arial" w:eastAsia="Times New Roman" w:cs="Arial"/>
          <w:sz w:val="27"/>
          <w:szCs w:val="27"/>
        </w:rPr>
        <w:t xml:space="preserve">M </w:t>
      </w:r>
      <w:r>
        <w:rPr>
          <w:rFonts w:ascii="Arial" w:hAnsi="Arial" w:eastAsia="Times New Roman" w:cs="Arial"/>
          <w:sz w:val="27"/>
          <w:szCs w:val="27"/>
        </w:rPr>
        <w:t xml:space="preserve">Phil  in</w:t>
      </w:r>
      <w:r>
        <w:rPr>
          <w:rFonts w:ascii="Arial" w:hAnsi="Arial" w:eastAsia="Times New Roman" w:cs="Arial"/>
          <w:sz w:val="27"/>
          <w:szCs w:val="27"/>
        </w:rPr>
        <w:t xml:space="preserve"> Materials physics, 2021</w:t>
      </w:r>
      <w:r>
        <w:rPr>
          <w:rFonts w:ascii="Arial" w:hAnsi="Arial" w:eastAsia="Times New Roman" w:cs="Arial"/>
          <w:sz w:val="27"/>
          <w:szCs w:val="27"/>
        </w:rPr>
      </w:r>
    </w:p>
    <w:p>
      <w:pPr>
        <w:ind w:left="720"/>
        <w:spacing w:after="0" w:line="240" w:lineRule="auto"/>
        <w:shd w:val="clear" w:color="auto" w:fill="ffffff"/>
        <w:rPr>
          <w:rFonts w:ascii="Arial" w:hAnsi="Arial" w:eastAsia="Times New Roman" w:cs="Arial"/>
          <w:sz w:val="27"/>
          <w:szCs w:val="27"/>
        </w:rPr>
      </w:pPr>
      <w:r>
        <w:rPr>
          <w:rFonts w:ascii="Arial" w:hAnsi="Arial" w:eastAsia="Times New Roman" w:cs="Arial"/>
          <w:sz w:val="27"/>
          <w:szCs w:val="27"/>
        </w:rPr>
        <w:t xml:space="preserve">University of Hazara </w:t>
      </w:r>
      <w:r>
        <w:rPr>
          <w:rFonts w:ascii="Arial" w:hAnsi="Arial" w:eastAsia="Times New Roman" w:cs="Arial"/>
          <w:sz w:val="27"/>
          <w:szCs w:val="27"/>
        </w:rPr>
        <w:t xml:space="preserve">Pakistan </w:t>
      </w:r>
      <w:r>
        <w:rPr>
          <w:rFonts w:ascii="Arial" w:hAnsi="Arial" w:eastAsia="Times New Roman" w:cs="Arial"/>
          <w:sz w:val="27"/>
          <w:szCs w:val="27"/>
        </w:rPr>
        <w:t xml:space="preserve">,</w:t>
      </w:r>
      <w:r>
        <w:rPr>
          <w:rFonts w:ascii="Arial" w:hAnsi="Arial" w:eastAsia="Times New Roman" w:cs="Arial"/>
          <w:sz w:val="27"/>
          <w:szCs w:val="27"/>
        </w:rPr>
      </w:r>
    </w:p>
    <w:p>
      <w:pPr>
        <w:numPr>
          <w:ilvl w:val="0"/>
          <w:numId w:val="1"/>
        </w:numPr>
        <w:spacing w:after="0" w:line="240" w:lineRule="auto"/>
        <w:shd w:val="clear" w:color="auto" w:fill="ffffff"/>
        <w:rPr>
          <w:rFonts w:ascii="Arial" w:hAnsi="Arial" w:eastAsia="Times New Roman" w:cs="Arial"/>
          <w:sz w:val="27"/>
          <w:szCs w:val="27"/>
        </w:rPr>
      </w:pPr>
      <w:r>
        <w:rPr>
          <w:rFonts w:ascii="Arial" w:hAnsi="Arial" w:eastAsia="Times New Roman" w:cs="Arial"/>
          <w:sz w:val="27"/>
          <w:szCs w:val="27"/>
        </w:rPr>
        <w:t xml:space="preserve">MSc in </w:t>
      </w:r>
      <w:r>
        <w:rPr>
          <w:rFonts w:ascii="Arial" w:hAnsi="Arial" w:eastAsia="Times New Roman" w:cs="Arial"/>
          <w:sz w:val="27"/>
          <w:szCs w:val="27"/>
        </w:rPr>
        <w:t xml:space="preserve">Physics ,</w:t>
      </w:r>
      <w:r>
        <w:rPr>
          <w:rFonts w:ascii="Arial" w:hAnsi="Arial" w:eastAsia="Times New Roman" w:cs="Arial"/>
          <w:sz w:val="27"/>
          <w:szCs w:val="27"/>
        </w:rPr>
        <w:t xml:space="preserve"> 2018</w:t>
      </w:r>
      <w:r>
        <w:rPr>
          <w:rFonts w:ascii="Arial" w:hAnsi="Arial" w:eastAsia="Times New Roman" w:cs="Arial"/>
          <w:sz w:val="27"/>
          <w:szCs w:val="27"/>
        </w:rPr>
      </w:r>
    </w:p>
    <w:p>
      <w:pPr>
        <w:ind w:left="360"/>
        <w:spacing w:after="0" w:line="240" w:lineRule="auto"/>
        <w:shd w:val="clear" w:color="auto" w:fill="ffffff"/>
        <w:rPr>
          <w:rFonts w:ascii="Arial" w:hAnsi="Arial" w:eastAsia="Times New Roman" w:cs="Arial"/>
          <w:sz w:val="27"/>
          <w:szCs w:val="27"/>
        </w:rPr>
      </w:pPr>
      <w:r>
        <w:rPr>
          <w:rFonts w:ascii="Arial" w:hAnsi="Arial" w:eastAsia="Times New Roman" w:cs="Arial"/>
          <w:sz w:val="27"/>
          <w:szCs w:val="27"/>
        </w:rPr>
        <w:t xml:space="preserve">     </w:t>
      </w:r>
      <w:r>
        <w:rPr>
          <w:rFonts w:ascii="Arial" w:hAnsi="Arial" w:eastAsia="Times New Roman" w:cs="Arial"/>
          <w:sz w:val="27"/>
          <w:szCs w:val="27"/>
        </w:rPr>
        <w:t xml:space="preserve">University of Hazara Pakistan</w:t>
      </w:r>
      <w:r>
        <w:rPr>
          <w:rFonts w:ascii="Arial" w:hAnsi="Arial" w:eastAsia="Times New Roman" w:cs="Arial"/>
          <w:sz w:val="27"/>
          <w:szCs w:val="27"/>
        </w:rPr>
      </w:r>
    </w:p>
    <w:p>
      <w:pPr>
        <w:numPr>
          <w:ilvl w:val="0"/>
          <w:numId w:val="1"/>
        </w:numPr>
        <w:spacing w:after="0" w:line="240" w:lineRule="auto"/>
        <w:shd w:val="clear" w:color="auto" w:fill="ffffff"/>
        <w:rPr>
          <w:rFonts w:ascii="Arial" w:hAnsi="Arial" w:eastAsia="Times New Roman" w:cs="Arial"/>
          <w:sz w:val="27"/>
          <w:szCs w:val="27"/>
        </w:rPr>
      </w:pPr>
      <w:r>
        <w:rPr>
          <w:rFonts w:ascii="Arial" w:hAnsi="Arial" w:eastAsia="Times New Roman" w:cs="Arial"/>
          <w:sz w:val="27"/>
          <w:szCs w:val="27"/>
        </w:rPr>
        <w:t xml:space="preserve">BSc </w:t>
      </w:r>
      <w:r>
        <w:rPr>
          <w:rFonts w:ascii="Arial" w:hAnsi="Arial" w:eastAsia="Times New Roman" w:cs="Arial"/>
          <w:sz w:val="27"/>
          <w:szCs w:val="27"/>
        </w:rPr>
        <w:t xml:space="preserve"> in</w:t>
      </w:r>
      <w:r>
        <w:rPr>
          <w:rFonts w:ascii="Arial" w:hAnsi="Arial" w:eastAsia="Times New Roman" w:cs="Arial"/>
          <w:sz w:val="27"/>
          <w:szCs w:val="27"/>
        </w:rPr>
        <w:t xml:space="preserve"> </w:t>
      </w:r>
      <w:r>
        <w:rPr>
          <w:rFonts w:ascii="Arial" w:hAnsi="Arial" w:eastAsia="Times New Roman" w:cs="Arial"/>
          <w:sz w:val="27"/>
          <w:szCs w:val="27"/>
        </w:rPr>
        <w:t xml:space="preserve">math physics, 2016</w:t>
      </w:r>
      <w:r>
        <w:rPr>
          <w:rFonts w:ascii="Arial" w:hAnsi="Arial" w:eastAsia="Times New Roman" w:cs="Arial"/>
          <w:sz w:val="27"/>
          <w:szCs w:val="27"/>
        </w:rPr>
      </w:r>
    </w:p>
    <w:p>
      <w:pPr>
        <w:ind w:left="720"/>
        <w:spacing w:after="0" w:line="240" w:lineRule="auto"/>
        <w:shd w:val="clear" w:color="auto" w:fill="ffffff"/>
        <w:rPr>
          <w:rFonts w:ascii="Arial" w:hAnsi="Arial" w:eastAsia="Times New Roman" w:cs="Arial"/>
          <w:sz w:val="27"/>
          <w:szCs w:val="27"/>
        </w:rPr>
      </w:pPr>
      <w:r>
        <w:rPr>
          <w:rFonts w:ascii="Arial" w:hAnsi="Arial" w:eastAsia="Times New Roman" w:cs="Arial"/>
          <w:sz w:val="27"/>
          <w:szCs w:val="27"/>
        </w:rPr>
        <w:t xml:space="preserve">Kohat </w:t>
      </w:r>
      <w:r>
        <w:rPr>
          <w:rFonts w:ascii="Arial" w:hAnsi="Arial" w:eastAsia="Times New Roman" w:cs="Arial"/>
          <w:sz w:val="27"/>
          <w:szCs w:val="27"/>
        </w:rPr>
        <w:t xml:space="preserve">university </w:t>
      </w:r>
      <w:r>
        <w:rPr>
          <w:rFonts w:ascii="Arial" w:hAnsi="Arial" w:eastAsia="Times New Roman" w:cs="Arial"/>
          <w:sz w:val="27"/>
          <w:szCs w:val="27"/>
        </w:rPr>
        <w:t xml:space="preserve"> Pakistan</w:t>
      </w:r>
      <w:r>
        <w:rPr>
          <w:rFonts w:ascii="Arial" w:hAnsi="Arial" w:eastAsia="Times New Roman" w:cs="Arial"/>
          <w:sz w:val="27"/>
          <w:szCs w:val="27"/>
        </w:rPr>
        <w:t xml:space="preserve"> </w:t>
      </w:r>
      <w:r>
        <w:rPr>
          <w:rFonts w:ascii="Arial" w:hAnsi="Arial" w:eastAsia="Times New Roman" w:cs="Arial"/>
          <w:sz w:val="27"/>
          <w:szCs w:val="27"/>
        </w:rPr>
      </w:r>
    </w:p>
    <w:p>
      <w:pPr>
        <w:pStyle w:val="622"/>
        <w:shd w:val="clear" w:color="auto" w:fill="ffffff"/>
        <w:rPr>
          <w:rFonts w:ascii="Arial" w:hAnsi="Arial" w:cs="Arial"/>
          <w:color w:val="313131"/>
        </w:rPr>
      </w:pPr>
      <w:r>
        <w:rPr>
          <w:rFonts w:ascii="Arial" w:hAnsi="Arial" w:cs="Arial"/>
          <w:color w:val="313131"/>
        </w:rPr>
        <w:t xml:space="preserve">Interests</w:t>
      </w:r>
      <w:r>
        <w:rPr>
          <w:rFonts w:ascii="Arial" w:hAnsi="Arial" w:cs="Arial"/>
          <w:color w:val="313131"/>
        </w:rPr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Terahertz hyperspectral imaging</w:t>
      </w:r>
      <w:r>
        <w:rPr>
          <w:rFonts w:ascii="Arial" w:hAnsi="Arial" w:cs="Arial"/>
          <w:sz w:val="27"/>
          <w:szCs w:val="27"/>
        </w:rPr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Single-pixel cameras</w:t>
      </w:r>
      <w:r>
        <w:rPr>
          <w:rFonts w:ascii="Arial" w:hAnsi="Arial" w:cs="Arial"/>
          <w:sz w:val="27"/>
          <w:szCs w:val="27"/>
        </w:rPr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Compressed sensing</w:t>
      </w:r>
      <w:r>
        <w:rPr>
          <w:rFonts w:ascii="Arial" w:hAnsi="Arial" w:cs="Arial"/>
          <w:sz w:val="27"/>
          <w:szCs w:val="27"/>
        </w:rPr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Femtosecond physical phenomena</w:t>
      </w:r>
      <w:r>
        <w:rPr>
          <w:rFonts w:ascii="Arial" w:hAnsi="Arial" w:cs="Arial"/>
          <w:sz w:val="27"/>
          <w:szCs w:val="27"/>
        </w:rPr>
      </w:r>
    </w:p>
    <w:p>
      <w:pPr>
        <w:ind w:left="720"/>
        <w:spacing w:after="0" w:line="240" w:lineRule="auto"/>
        <w:shd w:val="clear" w:color="auto" w:fill="ffffff"/>
        <w:rPr>
          <w:rFonts w:ascii="Arial" w:hAnsi="Arial" w:eastAsia="Times New Roman" w:cs="Arial"/>
          <w:sz w:val="27"/>
          <w:szCs w:val="27"/>
        </w:rPr>
      </w:pPr>
      <w:r>
        <w:rPr>
          <w:rFonts w:ascii="Arial" w:hAnsi="Arial" w:eastAsia="Times New Roman" w:cs="Arial"/>
          <w:sz w:val="27"/>
          <w:szCs w:val="27"/>
        </w:rPr>
      </w:r>
      <w:r>
        <w:rPr>
          <w:rFonts w:ascii="Arial" w:hAnsi="Arial" w:eastAsia="Times New Roman" w:cs="Arial"/>
          <w:sz w:val="27"/>
          <w:szCs w:val="27"/>
        </w:rPr>
      </w:r>
    </w:p>
    <w:p>
      <w:r/>
      <w:r/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1"/>
    <w:next w:val="62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3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21"/>
    <w:next w:val="62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3"/>
    <w:link w:val="15"/>
    <w:uiPriority w:val="9"/>
    <w:rPr>
      <w:rFonts w:ascii="Arial" w:hAnsi="Arial" w:eastAsia="Arial" w:cs="Arial"/>
      <w:sz w:val="34"/>
    </w:rPr>
  </w:style>
  <w:style w:type="paragraph" w:styleId="19">
    <w:name w:val="Heading 4"/>
    <w:basedOn w:val="621"/>
    <w:next w:val="62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3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1"/>
    <w:next w:val="62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3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1"/>
    <w:next w:val="62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3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1"/>
    <w:next w:val="62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3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1"/>
    <w:next w:val="62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3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1"/>
    <w:next w:val="62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3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1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1"/>
    <w:next w:val="62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3"/>
    <w:link w:val="34"/>
    <w:uiPriority w:val="10"/>
    <w:rPr>
      <w:sz w:val="48"/>
      <w:szCs w:val="48"/>
    </w:rPr>
  </w:style>
  <w:style w:type="paragraph" w:styleId="36">
    <w:name w:val="Subtitle"/>
    <w:basedOn w:val="621"/>
    <w:next w:val="62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3"/>
    <w:link w:val="36"/>
    <w:uiPriority w:val="11"/>
    <w:rPr>
      <w:sz w:val="24"/>
      <w:szCs w:val="24"/>
    </w:rPr>
  </w:style>
  <w:style w:type="paragraph" w:styleId="38">
    <w:name w:val="Quote"/>
    <w:basedOn w:val="621"/>
    <w:next w:val="62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1"/>
    <w:next w:val="62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3"/>
    <w:link w:val="42"/>
    <w:uiPriority w:val="99"/>
  </w:style>
  <w:style w:type="paragraph" w:styleId="44">
    <w:name w:val="Footer"/>
    <w:basedOn w:val="62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3"/>
    <w:link w:val="44"/>
    <w:uiPriority w:val="99"/>
  </w:style>
  <w:style w:type="paragraph" w:styleId="46">
    <w:name w:val="Caption"/>
    <w:basedOn w:val="621"/>
    <w:next w:val="62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2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3"/>
    <w:uiPriority w:val="99"/>
    <w:unhideWhenUsed/>
    <w:rPr>
      <w:vertAlign w:val="superscript"/>
    </w:rPr>
  </w:style>
  <w:style w:type="paragraph" w:styleId="178">
    <w:name w:val="endnote text"/>
    <w:basedOn w:val="62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3"/>
    <w:uiPriority w:val="99"/>
    <w:semiHidden/>
    <w:unhideWhenUsed/>
    <w:rPr>
      <w:vertAlign w:val="superscript"/>
    </w:rPr>
  </w:style>
  <w:style w:type="paragraph" w:styleId="181">
    <w:name w:val="toc 1"/>
    <w:basedOn w:val="621"/>
    <w:next w:val="62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1"/>
    <w:next w:val="62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1"/>
    <w:next w:val="62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1"/>
    <w:next w:val="62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1"/>
    <w:next w:val="62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1"/>
    <w:next w:val="62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1"/>
    <w:next w:val="62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1"/>
    <w:next w:val="62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1"/>
    <w:next w:val="62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1"/>
    <w:next w:val="621"/>
    <w:uiPriority w:val="99"/>
    <w:unhideWhenUsed/>
    <w:pPr>
      <w:spacing w:after="0" w:afterAutospacing="0"/>
    </w:pPr>
  </w:style>
  <w:style w:type="paragraph" w:styleId="621" w:default="1">
    <w:name w:val="Normal"/>
    <w:qFormat/>
  </w:style>
  <w:style w:type="paragraph" w:styleId="622">
    <w:name w:val="Heading 3"/>
    <w:basedOn w:val="621"/>
    <w:link w:val="628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623" w:default="1">
    <w:name w:val="Default Paragraph Font"/>
    <w:uiPriority w:val="1"/>
    <w:semiHidden/>
    <w:unhideWhenUsed/>
  </w:style>
  <w:style w:type="table" w:styleId="6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5" w:default="1">
    <w:name w:val="No List"/>
    <w:uiPriority w:val="99"/>
    <w:semiHidden/>
    <w:unhideWhenUsed/>
  </w:style>
  <w:style w:type="paragraph" w:styleId="626">
    <w:name w:val="Body Text"/>
    <w:basedOn w:val="621"/>
    <w:link w:val="627"/>
    <w:uiPriority w:val="1"/>
    <w:qFormat/>
    <w:pPr>
      <w:ind w:left="100" w:right="111"/>
      <w:jc w:val="both"/>
      <w:spacing w:before="73" w:after="0" w:line="240" w:lineRule="auto"/>
      <w:widowControl w:val="off"/>
    </w:pPr>
    <w:rPr>
      <w:rFonts w:ascii="Times New Roman" w:hAnsi="Times New Roman" w:eastAsia="Times New Roman" w:cs="Times New Roman"/>
      <w:sz w:val="28"/>
      <w:szCs w:val="28"/>
    </w:rPr>
  </w:style>
  <w:style w:type="character" w:styleId="627" w:customStyle="1">
    <w:name w:val="Body Text Char"/>
    <w:basedOn w:val="623"/>
    <w:link w:val="626"/>
    <w:uiPriority w:val="1"/>
    <w:rPr>
      <w:rFonts w:ascii="Times New Roman" w:hAnsi="Times New Roman" w:eastAsia="Times New Roman" w:cs="Times New Roman"/>
      <w:sz w:val="28"/>
      <w:szCs w:val="28"/>
    </w:rPr>
  </w:style>
  <w:style w:type="character" w:styleId="628" w:customStyle="1">
    <w:name w:val="Heading 3 Char"/>
    <w:basedOn w:val="623"/>
    <w:link w:val="622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629" w:customStyle="1">
    <w:name w:val="course"/>
    <w:basedOn w:val="62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30" w:customStyle="1">
    <w:name w:val="institution"/>
    <w:basedOn w:val="62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31">
    <w:name w:val="Hyperlink"/>
    <w:basedOn w:val="623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2</cp:revision>
  <dcterms:created xsi:type="dcterms:W3CDTF">2023-10-02T04:30:00Z</dcterms:created>
  <dcterms:modified xsi:type="dcterms:W3CDTF">2023-10-03T02:35:08Z</dcterms:modified>
</cp:coreProperties>
</file>