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29C" w:rsidRPr="005D129C" w:rsidRDefault="00C72C9E" w:rsidP="005D129C">
      <w:pPr>
        <w:pStyle w:val="Heading1"/>
      </w:pPr>
      <w:r>
        <w:t>Overview</w:t>
      </w:r>
      <w:r w:rsidR="005D129C">
        <w:tab/>
      </w:r>
    </w:p>
    <w:p w:rsidR="004F34EE" w:rsidRDefault="00C84998" w:rsidP="00401D73">
      <w:r w:rsidRPr="00401D73">
        <w:t xml:space="preserve">The JDElite </w:t>
      </w:r>
      <w:r w:rsidR="00A12279" w:rsidRPr="00401D73">
        <w:t xml:space="preserve">diagram editor is a powerful </w:t>
      </w:r>
      <w:r w:rsidR="0027300B">
        <w:t xml:space="preserve">interactive </w:t>
      </w:r>
      <w:r w:rsidR="00A12279" w:rsidRPr="00401D73">
        <w:t xml:space="preserve">tool for </w:t>
      </w:r>
      <w:r w:rsidR="006937E9">
        <w:t>creating</w:t>
      </w:r>
      <w:r w:rsidR="00A943F1">
        <w:t xml:space="preserve"> and editing directed graph</w:t>
      </w:r>
      <w:r w:rsidR="00A12279" w:rsidRPr="00401D73">
        <w:t xml:space="preserve"> diagrams </w:t>
      </w:r>
      <w:r w:rsidR="008C0B21">
        <w:t xml:space="preserve">of any complexity </w:t>
      </w:r>
      <w:r w:rsidR="0027300B">
        <w:t xml:space="preserve">in a Web browser. The user </w:t>
      </w:r>
      <w:r w:rsidR="00286806">
        <w:t>chooses</w:t>
      </w:r>
      <w:r w:rsidR="0027300B">
        <w:t xml:space="preserve"> </w:t>
      </w:r>
      <w:r w:rsidR="00AB5841">
        <w:t xml:space="preserve">or changes </w:t>
      </w:r>
      <w:r w:rsidR="0027300B">
        <w:t xml:space="preserve">the </w:t>
      </w:r>
      <w:r w:rsidR="00A12279" w:rsidRPr="00401D73">
        <w:t xml:space="preserve">positions of the nodes on </w:t>
      </w:r>
      <w:r w:rsidR="00286806">
        <w:t>the</w:t>
      </w:r>
      <w:r w:rsidR="00A12279" w:rsidRPr="00401D73">
        <w:t xml:space="preserve"> </w:t>
      </w:r>
      <w:r w:rsidR="0027300B">
        <w:t xml:space="preserve">canvas </w:t>
      </w:r>
      <w:r w:rsidR="00A12279" w:rsidRPr="00401D73">
        <w:t>grid</w:t>
      </w:r>
      <w:r w:rsidR="009C02E6">
        <w:t>, specifies the connections between nodes interactively by the mouse,</w:t>
      </w:r>
      <w:r w:rsidR="00A12279" w:rsidRPr="00401D73">
        <w:t xml:space="preserve"> and </w:t>
      </w:r>
      <w:r w:rsidR="0027300B">
        <w:t>the editor performs</w:t>
      </w:r>
      <w:r w:rsidR="00A12279" w:rsidRPr="00401D73">
        <w:t xml:space="preserve"> an automatic routing </w:t>
      </w:r>
      <w:r w:rsidR="00AB5841">
        <w:t xml:space="preserve">or re-routing </w:t>
      </w:r>
      <w:r w:rsidR="00A12279" w:rsidRPr="00401D73">
        <w:t>of the edges</w:t>
      </w:r>
      <w:r w:rsidR="002E0698" w:rsidRPr="00401D73">
        <w:t xml:space="preserve">. </w:t>
      </w:r>
    </w:p>
    <w:p w:rsidR="0021016E" w:rsidRDefault="00216F38" w:rsidP="00401D73">
      <w:r>
        <w:rPr>
          <w:noProof/>
        </w:rPr>
        <w:drawing>
          <wp:inline distT="0" distB="0" distL="0" distR="0" wp14:anchorId="1D9E86DB" wp14:editId="00841467">
            <wp:extent cx="7124700" cy="617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CD" w:rsidRDefault="002E0698" w:rsidP="00401D73">
      <w:r w:rsidRPr="00401D73">
        <w:t xml:space="preserve">The flow direction of the diagram can be either top to bottom or left to right and can be switched at any time. </w:t>
      </w:r>
      <w:r w:rsidR="005C3533" w:rsidRPr="00401D73">
        <w:t xml:space="preserve">The positions of the nodes are mapped to a rectangular grid </w:t>
      </w:r>
      <w:r w:rsidR="003E36D6">
        <w:t xml:space="preserve">that </w:t>
      </w:r>
      <w:r w:rsidR="003E36D6">
        <w:lastRenderedPageBreak/>
        <w:t>consists</w:t>
      </w:r>
      <w:r w:rsidR="005C3533" w:rsidRPr="00401D73">
        <w:t xml:space="preserve"> of layers across the flow direction and lanes along the flow direction</w:t>
      </w:r>
      <w:r w:rsidR="008C0B21">
        <w:t>, where the</w:t>
      </w:r>
      <w:r w:rsidR="005C3533" w:rsidRPr="00401D73">
        <w:t xml:space="preserve"> nodes are positioned in the cells at the intersections. The layers are separated by layer pipes and the lanes are separated by lane pipes</w:t>
      </w:r>
      <w:r w:rsidR="00342DA4">
        <w:t xml:space="preserve">, </w:t>
      </w:r>
      <w:r w:rsidR="00286806">
        <w:t>where the edges are routed.</w:t>
      </w:r>
      <w:r w:rsidR="005C3533" w:rsidRPr="00401D73">
        <w:t xml:space="preserve"> </w:t>
      </w:r>
      <w:r w:rsidR="003376B4">
        <w:t xml:space="preserve">The canvas </w:t>
      </w:r>
      <w:proofErr w:type="gramStart"/>
      <w:r w:rsidR="003376B4">
        <w:t>structure</w:t>
      </w:r>
      <w:proofErr w:type="gramEnd"/>
      <w:r w:rsidR="003376B4">
        <w:t xml:space="preserve"> is optionally highlighted on mouse move.</w:t>
      </w:r>
    </w:p>
    <w:p w:rsidR="002E0698" w:rsidRDefault="005C3533" w:rsidP="00401D73">
      <w:r w:rsidRPr="00401D73">
        <w:t xml:space="preserve"> </w:t>
      </w:r>
    </w:p>
    <w:p w:rsidR="00DF14AE" w:rsidRDefault="004F34EE" w:rsidP="00401D73">
      <w:r>
        <w:t xml:space="preserve">    </w:t>
      </w:r>
      <w:r w:rsidR="00014D22">
        <w:rPr>
          <w:noProof/>
        </w:rPr>
        <w:drawing>
          <wp:inline distT="0" distB="0" distL="0" distR="0" wp14:anchorId="1162E762" wp14:editId="622B8186">
            <wp:extent cx="5505450" cy="3667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792" w:rsidRDefault="00A43792" w:rsidP="00401D73"/>
    <w:p w:rsidR="00F02103" w:rsidRDefault="003E36D6" w:rsidP="00401D73">
      <w:r>
        <w:t xml:space="preserve">The user </w:t>
      </w:r>
      <w:r w:rsidR="00286806">
        <w:t>specifies each edge connection between two nodes interactively by using the mouse pointer, and the editor generates the edge immediately.</w:t>
      </w:r>
      <w:r w:rsidR="00EA5748">
        <w:t xml:space="preserve"> </w:t>
      </w:r>
      <w:r w:rsidR="002E0698" w:rsidRPr="00401D73">
        <w:t xml:space="preserve">The edges are </w:t>
      </w:r>
      <w:r w:rsidR="00EA5748">
        <w:t>created</w:t>
      </w:r>
      <w:r w:rsidR="002E0698" w:rsidRPr="00401D73">
        <w:t xml:space="preserve"> as orthogonal polygonal chains of line segments.</w:t>
      </w:r>
      <w:r w:rsidR="005C3533" w:rsidRPr="00401D73">
        <w:t xml:space="preserve"> Each edge corresponds to a separate edge connection between two nodes. </w:t>
      </w:r>
      <w:r w:rsidR="00EA5748">
        <w:t>T</w:t>
      </w:r>
      <w:r w:rsidR="005C3533" w:rsidRPr="00401D73">
        <w:t>he</w:t>
      </w:r>
      <w:r w:rsidR="00EA5748">
        <w:t xml:space="preserve"> automatic routing</w:t>
      </w:r>
      <w:r w:rsidR="005C3533" w:rsidRPr="00401D73">
        <w:t xml:space="preserve"> </w:t>
      </w:r>
      <w:r w:rsidR="00EA5748">
        <w:t>assigns the segments</w:t>
      </w:r>
      <w:r w:rsidR="003406CA" w:rsidRPr="00401D73">
        <w:t xml:space="preserve"> to layer pipes or to lane pipes along the calculated shortest path</w:t>
      </w:r>
      <w:r w:rsidR="00EA5748">
        <w:t xml:space="preserve">s. The segments </w:t>
      </w:r>
      <w:r w:rsidR="003406CA" w:rsidRPr="00401D73">
        <w:t>are positioned on segment tracks</w:t>
      </w:r>
      <w:r>
        <w:t xml:space="preserve"> along the pipes</w:t>
      </w:r>
      <w:r w:rsidR="003406CA" w:rsidRPr="00401D73">
        <w:t xml:space="preserve">. In </w:t>
      </w:r>
      <w:r w:rsidR="00EA5748">
        <w:t>most</w:t>
      </w:r>
      <w:r w:rsidR="003406CA" w:rsidRPr="00401D73">
        <w:t xml:space="preserve"> cases the shortest paths are allowed to cross through empty cells. The routing process </w:t>
      </w:r>
      <w:r w:rsidR="005D24B3" w:rsidRPr="00401D73">
        <w:t xml:space="preserve">excludes </w:t>
      </w:r>
      <w:r w:rsidR="00EA5748">
        <w:t xml:space="preserve">any </w:t>
      </w:r>
      <w:r w:rsidR="005D24B3" w:rsidRPr="00401D73">
        <w:t>overlapping of s</w:t>
      </w:r>
      <w:r w:rsidR="00EA5748">
        <w:t xml:space="preserve">egments, as well as any </w:t>
      </w:r>
      <w:r w:rsidR="005D24B3" w:rsidRPr="00401D73">
        <w:t xml:space="preserve">crossings </w:t>
      </w:r>
      <w:r w:rsidR="00EA5748">
        <w:t xml:space="preserve">of the edges </w:t>
      </w:r>
      <w:r w:rsidR="005D24B3" w:rsidRPr="00401D73">
        <w:t xml:space="preserve">over </w:t>
      </w:r>
      <w:r w:rsidR="00EA5748">
        <w:t xml:space="preserve">the </w:t>
      </w:r>
      <w:r w:rsidR="005D24B3" w:rsidRPr="00401D73">
        <w:t>nodes.</w:t>
      </w:r>
      <w:r w:rsidR="003406CA" w:rsidRPr="00401D73">
        <w:t xml:space="preserve"> </w:t>
      </w:r>
      <w:r w:rsidR="005D24B3" w:rsidRPr="00401D73">
        <w:t>Moreover, the routing techniques that are implement</w:t>
      </w:r>
      <w:r w:rsidR="00EE27B4">
        <w:t xml:space="preserve">ed in this editor provide a highly </w:t>
      </w:r>
      <w:r w:rsidR="005D24B3">
        <w:t>efficient reduction of the crossings between the edges</w:t>
      </w:r>
      <w:r w:rsidR="00EA5748">
        <w:t xml:space="preserve"> themselves</w:t>
      </w:r>
      <w:r w:rsidR="008A58A4">
        <w:t xml:space="preserve"> (patent pending)</w:t>
      </w:r>
      <w:r w:rsidR="005D24B3">
        <w:t>.</w:t>
      </w:r>
    </w:p>
    <w:p w:rsidR="00A43792" w:rsidRDefault="003E36D6" w:rsidP="00401D73">
      <w:r>
        <w:t xml:space="preserve">The editor offers a wide range of </w:t>
      </w:r>
      <w:r w:rsidR="00EA5748">
        <w:t>features</w:t>
      </w:r>
      <w:r w:rsidR="002C3CB3">
        <w:t xml:space="preserve">, accessible </w:t>
      </w:r>
      <w:r w:rsidR="00A43792">
        <w:t xml:space="preserve">from the toolbar and from </w:t>
      </w:r>
      <w:r w:rsidR="00075F2E">
        <w:t xml:space="preserve">the </w:t>
      </w:r>
      <w:r w:rsidR="00A43792">
        <w:t>context menus.</w:t>
      </w:r>
    </w:p>
    <w:p w:rsidR="00C77DE3" w:rsidRDefault="00C77DE3" w:rsidP="00401D73">
      <w:pPr>
        <w:pStyle w:val="ListParagraph"/>
        <w:numPr>
          <w:ilvl w:val="0"/>
          <w:numId w:val="2"/>
        </w:numPr>
        <w:spacing w:before="240"/>
      </w:pPr>
      <w:r>
        <w:lastRenderedPageBreak/>
        <w:t xml:space="preserve">New diagrams are created and saved on the file system using a server connection. The existing diagrams can be </w:t>
      </w:r>
      <w:r w:rsidR="00FE7D30">
        <w:t>open</w:t>
      </w:r>
      <w:r>
        <w:t>ed in the editor for editing.</w:t>
      </w:r>
      <w:r w:rsidR="00FE7D30">
        <w:t xml:space="preserve"> The </w:t>
      </w:r>
      <w:r w:rsidR="00E923AA">
        <w:t>file</w:t>
      </w:r>
      <w:r w:rsidR="00FE7D30">
        <w:t>s are stored</w:t>
      </w:r>
      <w:r w:rsidR="00E923AA">
        <w:t xml:space="preserve"> </w:t>
      </w:r>
      <w:r w:rsidR="00FE7D30">
        <w:t>in</w:t>
      </w:r>
      <w:r w:rsidR="00E923AA">
        <w:t xml:space="preserve"> JSON</w:t>
      </w:r>
      <w:r w:rsidR="00FE7D30">
        <w:t xml:space="preserve"> format</w:t>
      </w:r>
      <w:r w:rsidR="00E923AA">
        <w:t>.</w:t>
      </w:r>
      <w:r w:rsidR="00FF5900">
        <w:t xml:space="preserve"> The demo version of the editor doe</w:t>
      </w:r>
      <w:r w:rsidR="00F21ADF">
        <w:t xml:space="preserve">s not provide the server connection. New diagrams can be created and edited using all the functions of the editor without saving. </w:t>
      </w:r>
      <w:r w:rsidR="002462B0">
        <w:t>To illustrate the functionality</w:t>
      </w:r>
      <w:r w:rsidR="00F21ADF">
        <w:t xml:space="preserve">, two sample hardcoded diagrams </w:t>
      </w:r>
      <w:r w:rsidR="002462B0">
        <w:t>are provided to</w:t>
      </w:r>
      <w:r w:rsidR="00F21ADF">
        <w:t xml:space="preserve"> be opened and modified </w:t>
      </w:r>
      <w:r w:rsidR="002462B0">
        <w:t>without saving the edits.</w:t>
      </w:r>
    </w:p>
    <w:p w:rsidR="006240D8" w:rsidRDefault="00DE1ACC" w:rsidP="00DE1ACC">
      <w:pPr>
        <w:spacing w:before="240"/>
        <w:ind w:left="360"/>
      </w:pPr>
      <w:r>
        <w:rPr>
          <w:noProof/>
        </w:rPr>
        <w:drawing>
          <wp:inline distT="0" distB="0" distL="0" distR="0" wp14:anchorId="4B1E3F17" wp14:editId="492F18D8">
            <wp:extent cx="7534275" cy="4114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73" w:rsidRDefault="00A943F1" w:rsidP="00401D73">
      <w:pPr>
        <w:pStyle w:val="ListParagraph"/>
        <w:numPr>
          <w:ilvl w:val="0"/>
          <w:numId w:val="2"/>
        </w:numPr>
        <w:spacing w:before="240"/>
      </w:pPr>
      <w:r>
        <w:t>The n</w:t>
      </w:r>
      <w:r w:rsidR="00401D73">
        <w:t>odes are created either by dragging node samples from the provided palette</w:t>
      </w:r>
      <w:r w:rsidR="008B1D18">
        <w:t xml:space="preserve"> to </w:t>
      </w:r>
      <w:r>
        <w:t>the canvas</w:t>
      </w:r>
      <w:r w:rsidR="00B65DB5">
        <w:t xml:space="preserve"> over an accepting cell</w:t>
      </w:r>
      <w:r w:rsidR="00401D73">
        <w:t>, or by selecting a node</w:t>
      </w:r>
      <w:r w:rsidR="008B1D18">
        <w:t xml:space="preserve"> type from a context menu </w:t>
      </w:r>
      <w:r w:rsidR="00FA60AC">
        <w:t>in</w:t>
      </w:r>
      <w:r w:rsidR="008B1D18">
        <w:t xml:space="preserve"> </w:t>
      </w:r>
      <w:r w:rsidR="00F21ADF">
        <w:t>an</w:t>
      </w:r>
      <w:r w:rsidR="008B1D18">
        <w:t xml:space="preserve"> </w:t>
      </w:r>
      <w:r w:rsidR="001B71C5">
        <w:t xml:space="preserve">empty </w:t>
      </w:r>
      <w:r w:rsidR="008B1D18">
        <w:t>cell</w:t>
      </w:r>
      <w:r w:rsidR="00F21ADF">
        <w:t xml:space="preserve"> under the mouse pointer</w:t>
      </w:r>
      <w:r w:rsidR="002A5983">
        <w:t>.</w:t>
      </w:r>
    </w:p>
    <w:p w:rsidR="0021016E" w:rsidRDefault="00033494" w:rsidP="00B65DB5">
      <w:pPr>
        <w:spacing w:before="240"/>
        <w:ind w:left="2160"/>
      </w:pPr>
      <w:r>
        <w:rPr>
          <w:noProof/>
        </w:rPr>
        <w:lastRenderedPageBreak/>
        <w:drawing>
          <wp:inline distT="0" distB="0" distL="0" distR="0" wp14:anchorId="5F216AA6" wp14:editId="361EC0B9">
            <wp:extent cx="3600450" cy="223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B5" w:rsidRDefault="00B65DB5" w:rsidP="00B65DB5">
      <w:pPr>
        <w:spacing w:before="240"/>
        <w:ind w:left="2160"/>
      </w:pPr>
    </w:p>
    <w:p w:rsidR="008B1D18" w:rsidRDefault="00A943F1" w:rsidP="00401D73">
      <w:pPr>
        <w:pStyle w:val="ListParagraph"/>
        <w:numPr>
          <w:ilvl w:val="0"/>
          <w:numId w:val="2"/>
        </w:numPr>
        <w:spacing w:before="240"/>
      </w:pPr>
      <w:r>
        <w:t>The c</w:t>
      </w:r>
      <w:r w:rsidR="008B1D18">
        <w:t xml:space="preserve">onnections between </w:t>
      </w:r>
      <w:r>
        <w:t xml:space="preserve">the </w:t>
      </w:r>
      <w:r w:rsidR="008B1D18">
        <w:t xml:space="preserve">nodes are created by dragging the mouse between the connection handles that are popping up on the </w:t>
      </w:r>
      <w:r w:rsidR="00233B43">
        <w:t xml:space="preserve">outlines of the accepting </w:t>
      </w:r>
      <w:r w:rsidR="008B1D18">
        <w:t>nodes</w:t>
      </w:r>
      <w:r w:rsidR="00233B43">
        <w:t xml:space="preserve"> </w:t>
      </w:r>
      <w:r w:rsidR="008B1D18">
        <w:t>under the mouse</w:t>
      </w:r>
      <w:r w:rsidR="00267C1D">
        <w:t xml:space="preserve"> pointer</w:t>
      </w:r>
      <w:r w:rsidR="002A5983">
        <w:t xml:space="preserve">. The connection is routed after the mouse </w:t>
      </w:r>
      <w:r w:rsidR="005D1AEB">
        <w:t>is dropped</w:t>
      </w:r>
      <w:r w:rsidR="00D274E3">
        <w:t xml:space="preserve"> over an accepting handle</w:t>
      </w:r>
      <w:r w:rsidR="002A5983">
        <w:t xml:space="preserve">. Later a connection can be reassigned by dragging </w:t>
      </w:r>
      <w:r w:rsidR="00F10C5F">
        <w:t>any</w:t>
      </w:r>
      <w:r w:rsidR="004E1EE0">
        <w:t xml:space="preserve"> of the</w:t>
      </w:r>
      <w:r w:rsidR="002A5983">
        <w:t xml:space="preserve"> </w:t>
      </w:r>
      <w:r w:rsidR="00C46B7A">
        <w:t>end</w:t>
      </w:r>
      <w:r w:rsidR="004E1EE0">
        <w:t xml:space="preserve">s of the edge to </w:t>
      </w:r>
      <w:r w:rsidR="005930E7">
        <w:t>an accepting handle o</w:t>
      </w:r>
      <w:r w:rsidR="00F10C5F">
        <w:t>n</w:t>
      </w:r>
      <w:r w:rsidR="005930E7">
        <w:t xml:space="preserve"> a </w:t>
      </w:r>
      <w:r w:rsidR="002A5983">
        <w:t>different node</w:t>
      </w:r>
      <w:r w:rsidR="00C46B7A">
        <w:t>.</w:t>
      </w:r>
      <w:r w:rsidR="00F10C5F">
        <w:t xml:space="preserve"> The tooltips under the mouse pointer suggest the appropriate action in </w:t>
      </w:r>
      <w:r w:rsidR="00B408B2">
        <w:t>a</w:t>
      </w:r>
      <w:r w:rsidR="00F10C5F">
        <w:t xml:space="preserve"> particular context.</w:t>
      </w:r>
    </w:p>
    <w:p w:rsidR="00B4430D" w:rsidRDefault="00B4430D" w:rsidP="00B4430D">
      <w:pPr>
        <w:spacing w:before="240"/>
        <w:ind w:left="360"/>
      </w:pPr>
      <w:r>
        <w:rPr>
          <w:noProof/>
        </w:rPr>
        <w:drawing>
          <wp:inline distT="0" distB="0" distL="0" distR="0" wp14:anchorId="58EA85BD" wp14:editId="6EF7656A">
            <wp:extent cx="2857500" cy="2143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142F6">
        <w:t xml:space="preserve"> </w:t>
      </w:r>
      <w:r>
        <w:t xml:space="preserve"> </w:t>
      </w:r>
      <w:r w:rsidR="004C6E17">
        <w:t xml:space="preserve">  </w:t>
      </w:r>
      <w:r w:rsidR="00B91D69">
        <w:t xml:space="preserve"> </w:t>
      </w:r>
      <w:r w:rsidR="004C6E17">
        <w:t xml:space="preserve"> </w:t>
      </w:r>
      <w:r>
        <w:t xml:space="preserve">  </w:t>
      </w:r>
      <w:r w:rsidR="00FF66F8">
        <w:rPr>
          <w:noProof/>
        </w:rPr>
        <w:drawing>
          <wp:inline distT="0" distB="0" distL="0" distR="0" wp14:anchorId="2A557B73" wp14:editId="0C8179FA">
            <wp:extent cx="2790825" cy="21336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2F6" w:rsidRDefault="008142F6" w:rsidP="00B4430D">
      <w:pPr>
        <w:spacing w:before="240"/>
        <w:ind w:left="360"/>
      </w:pPr>
    </w:p>
    <w:p w:rsidR="00F13009" w:rsidRDefault="004C6E17" w:rsidP="00B4430D">
      <w:pPr>
        <w:spacing w:before="240"/>
        <w:ind w:left="360"/>
      </w:pPr>
      <w:r>
        <w:lastRenderedPageBreak/>
        <w:t xml:space="preserve">  </w:t>
      </w:r>
      <w:r w:rsidR="00F13009">
        <w:rPr>
          <w:noProof/>
        </w:rPr>
        <w:drawing>
          <wp:inline distT="0" distB="0" distL="0" distR="0" wp14:anchorId="13B0995F" wp14:editId="7337B6E1">
            <wp:extent cx="2743200" cy="2152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009">
        <w:t xml:space="preserve">   </w:t>
      </w:r>
      <w:r w:rsidR="00B91D69">
        <w:t xml:space="preserve"> </w:t>
      </w:r>
      <w:r>
        <w:t xml:space="preserve">    </w:t>
      </w:r>
      <w:r w:rsidR="00F13009">
        <w:t xml:space="preserve"> </w:t>
      </w:r>
      <w:r w:rsidR="00FF66F8">
        <w:rPr>
          <w:noProof/>
        </w:rPr>
        <w:drawing>
          <wp:inline distT="0" distB="0" distL="0" distR="0" wp14:anchorId="39304F8A" wp14:editId="32B05B92">
            <wp:extent cx="2800350" cy="23907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C4" w:rsidRDefault="00B768DF" w:rsidP="004C6E17">
      <w:pPr>
        <w:spacing w:before="240"/>
      </w:pPr>
      <w:r>
        <w:t xml:space="preserve">  </w:t>
      </w:r>
    </w:p>
    <w:p w:rsidR="009215D6" w:rsidRDefault="009215D6" w:rsidP="00401D73">
      <w:pPr>
        <w:pStyle w:val="ListParagraph"/>
        <w:numPr>
          <w:ilvl w:val="0"/>
          <w:numId w:val="2"/>
        </w:numPr>
        <w:spacing w:before="240"/>
      </w:pPr>
      <w:r>
        <w:t xml:space="preserve">The </w:t>
      </w:r>
      <w:r w:rsidR="00EC6C7B">
        <w:t>dimensions</w:t>
      </w:r>
      <w:r>
        <w:t xml:space="preserve"> of the initially </w:t>
      </w:r>
      <w:r w:rsidR="00A31095">
        <w:t>specified canvas</w:t>
      </w:r>
      <w:r>
        <w:t xml:space="preserve"> grid can be </w:t>
      </w:r>
      <w:r w:rsidR="005E016C">
        <w:t>changed</w:t>
      </w:r>
      <w:r>
        <w:t xml:space="preserve"> at any time by adding new layers or lanes, or by removing empty ones</w:t>
      </w:r>
      <w:r w:rsidR="00943186">
        <w:t xml:space="preserve">, using </w:t>
      </w:r>
      <w:r w:rsidR="00514449">
        <w:t xml:space="preserve">the </w:t>
      </w:r>
      <w:r w:rsidR="00943186">
        <w:t>context menus</w:t>
      </w:r>
      <w:r w:rsidR="005E016C">
        <w:t xml:space="preserve"> in the appropriate locations</w:t>
      </w:r>
      <w:r w:rsidR="002A5983">
        <w:t>.</w:t>
      </w:r>
    </w:p>
    <w:p w:rsidR="00A65E17" w:rsidRDefault="00A65E17" w:rsidP="00A65E17">
      <w:pPr>
        <w:spacing w:before="240"/>
        <w:ind w:left="360"/>
      </w:pPr>
      <w:r>
        <w:t xml:space="preserve">   </w:t>
      </w:r>
      <w:r>
        <w:rPr>
          <w:noProof/>
        </w:rPr>
        <w:drawing>
          <wp:inline distT="0" distB="0" distL="0" distR="0" wp14:anchorId="134064CA" wp14:editId="35626B26">
            <wp:extent cx="1971675" cy="21145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727C2E84" wp14:editId="2C7DB001">
            <wp:extent cx="2124075" cy="22764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5F" w:rsidRDefault="00DD62DC" w:rsidP="00B955B6">
      <w:pPr>
        <w:pStyle w:val="ListParagraph"/>
        <w:numPr>
          <w:ilvl w:val="0"/>
          <w:numId w:val="2"/>
        </w:numPr>
        <w:spacing w:before="240"/>
      </w:pPr>
      <w:r>
        <w:t xml:space="preserve">There are specific start and end layers, as well as left and right swim lanes. </w:t>
      </w:r>
      <w:r w:rsidR="0035475B">
        <w:t>T</w:t>
      </w:r>
      <w:r>
        <w:t xml:space="preserve">hey </w:t>
      </w:r>
      <w:r w:rsidR="0035475B">
        <w:t xml:space="preserve">all </w:t>
      </w:r>
      <w:r>
        <w:t xml:space="preserve">accept </w:t>
      </w:r>
      <w:r w:rsidR="00D15360">
        <w:t xml:space="preserve">their </w:t>
      </w:r>
      <w:r w:rsidR="0035475B">
        <w:t>specific node types</w:t>
      </w:r>
      <w:r>
        <w:t xml:space="preserve"> from the palette or from the mouse context menus.</w:t>
      </w:r>
      <w:r w:rsidR="00243E95">
        <w:t xml:space="preserve"> </w:t>
      </w:r>
      <w:r w:rsidR="001D671F">
        <w:t>These layers and lanes</w:t>
      </w:r>
      <w:r w:rsidR="00243E95">
        <w:t xml:space="preserve"> can be added or removed through the settings dialog</w:t>
      </w:r>
      <w:r w:rsidR="006D76E5">
        <w:t>.</w:t>
      </w:r>
    </w:p>
    <w:p w:rsidR="006E1B49" w:rsidRDefault="00EE425F" w:rsidP="00EE425F">
      <w:pPr>
        <w:ind w:firstLine="720"/>
      </w:pPr>
      <w:r>
        <w:lastRenderedPageBreak/>
        <w:t xml:space="preserve">                 </w:t>
      </w:r>
      <w:r>
        <w:rPr>
          <w:noProof/>
        </w:rPr>
        <w:drawing>
          <wp:inline distT="0" distB="0" distL="0" distR="0" wp14:anchorId="5A4C8CC1" wp14:editId="0C3126E0">
            <wp:extent cx="4076700" cy="3867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</w:p>
    <w:p w:rsidR="006E1B49" w:rsidRDefault="007D7D2E" w:rsidP="00EE425F">
      <w:pPr>
        <w:pStyle w:val="ListParagraph"/>
        <w:spacing w:before="240"/>
        <w:ind w:left="1440"/>
      </w:pPr>
      <w:r>
        <w:t xml:space="preserve">      </w:t>
      </w:r>
      <w:bookmarkStart w:id="0" w:name="_GoBack"/>
      <w:bookmarkEnd w:id="0"/>
    </w:p>
    <w:p w:rsidR="00C77DE3" w:rsidRDefault="00C77DE3" w:rsidP="00C77DE3">
      <w:pPr>
        <w:pStyle w:val="ListParagraph"/>
        <w:numPr>
          <w:ilvl w:val="0"/>
          <w:numId w:val="2"/>
        </w:numPr>
        <w:spacing w:before="240"/>
      </w:pPr>
      <w:r>
        <w:t>In addition to the standa</w:t>
      </w:r>
      <w:r w:rsidR="0035475B">
        <w:t>rd edge connections, there is a</w:t>
      </w:r>
      <w:r>
        <w:t xml:space="preserve"> </w:t>
      </w:r>
      <w:r w:rsidR="0035475B">
        <w:t>complementary</w:t>
      </w:r>
      <w:r>
        <w:t xml:space="preserve"> cat</w:t>
      </w:r>
      <w:r w:rsidR="00D7438F">
        <w:t>egory of reference links. The latter</w:t>
      </w:r>
      <w:r>
        <w:t xml:space="preserve"> are processed in a similar way as the standard connections, and are represented with dashed lines</w:t>
      </w:r>
      <w:r w:rsidR="00D7438F">
        <w:t xml:space="preserve">, as </w:t>
      </w:r>
      <w:r w:rsidR="007B7FB1">
        <w:t xml:space="preserve">shown </w:t>
      </w:r>
      <w:r w:rsidR="00D7438F">
        <w:t>on the diagrams</w:t>
      </w:r>
      <w:r>
        <w:t xml:space="preserve">. </w:t>
      </w:r>
    </w:p>
    <w:p w:rsidR="003D0B17" w:rsidRDefault="00C46B7A" w:rsidP="00DD62DC">
      <w:pPr>
        <w:pStyle w:val="ListParagraph"/>
        <w:numPr>
          <w:ilvl w:val="0"/>
          <w:numId w:val="2"/>
        </w:numPr>
        <w:spacing w:before="240"/>
      </w:pPr>
      <w:r>
        <w:t xml:space="preserve">The flow direction can be initially selected to be either top to bottom or left to right, and can be changed </w:t>
      </w:r>
      <w:r w:rsidR="0003225E">
        <w:t xml:space="preserve">and switched back </w:t>
      </w:r>
      <w:r>
        <w:t>at any time</w:t>
      </w:r>
      <w:r w:rsidR="00943186">
        <w:t xml:space="preserve"> </w:t>
      </w:r>
      <w:r w:rsidR="002462B0">
        <w:t xml:space="preserve">using the </w:t>
      </w:r>
      <w:r w:rsidR="00943186">
        <w:t xml:space="preserve">on-screen </w:t>
      </w:r>
      <w:r w:rsidR="002462B0">
        <w:t xml:space="preserve">button above the palette </w:t>
      </w:r>
      <w:r w:rsidR="00943186">
        <w:t xml:space="preserve">or through </w:t>
      </w:r>
      <w:r w:rsidR="00243E95">
        <w:t>the</w:t>
      </w:r>
      <w:r w:rsidR="00943186">
        <w:t xml:space="preserve"> settings dialog</w:t>
      </w:r>
      <w:r w:rsidR="002462B0">
        <w:t>,</w:t>
      </w:r>
      <w:r w:rsidR="005168DB">
        <w:t xml:space="preserve"> without </w:t>
      </w:r>
      <w:r w:rsidR="002462B0">
        <w:t xml:space="preserve">otherwise </w:t>
      </w:r>
      <w:r w:rsidR="005168DB">
        <w:t>affecting the diagram</w:t>
      </w:r>
      <w:r w:rsidR="00943186">
        <w:t>.</w:t>
      </w:r>
    </w:p>
    <w:p w:rsidR="00383C12" w:rsidRDefault="008B1D18" w:rsidP="00401D73">
      <w:pPr>
        <w:pStyle w:val="ListParagraph"/>
        <w:numPr>
          <w:ilvl w:val="0"/>
          <w:numId w:val="2"/>
        </w:numPr>
        <w:spacing w:before="240"/>
      </w:pPr>
      <w:r>
        <w:t xml:space="preserve">Nodes can be moved at any time during the design </w:t>
      </w:r>
      <w:r w:rsidR="00D7438F">
        <w:t xml:space="preserve">process </w:t>
      </w:r>
      <w:r>
        <w:t xml:space="preserve">by simply dragging them with the mouse to new </w:t>
      </w:r>
      <w:r w:rsidR="006E1B49">
        <w:t>locations</w:t>
      </w:r>
      <w:r w:rsidR="00C46B7A">
        <w:t xml:space="preserve">. </w:t>
      </w:r>
      <w:r w:rsidR="006E1B49">
        <w:t xml:space="preserve">The dragged node can be dropped over an empty cell, or over a </w:t>
      </w:r>
      <w:r w:rsidR="0044141E">
        <w:t>layer pipe or lane pipe. In the latter</w:t>
      </w:r>
      <w:r w:rsidR="006E1B49">
        <w:t xml:space="preserve"> case a new layer </w:t>
      </w:r>
      <w:r w:rsidR="006B28FE">
        <w:t>and/or a new lane are first created, then the node is positioned in the new cell</w:t>
      </w:r>
      <w:r w:rsidR="0044141E">
        <w:t xml:space="preserve"> under the mouse pointer</w:t>
      </w:r>
      <w:r w:rsidR="006B28FE">
        <w:t xml:space="preserve">. </w:t>
      </w:r>
      <w:r w:rsidR="00C46B7A">
        <w:t>T</w:t>
      </w:r>
      <w:r>
        <w:t xml:space="preserve">he </w:t>
      </w:r>
      <w:r w:rsidR="00C77DE3">
        <w:t xml:space="preserve">connecting </w:t>
      </w:r>
      <w:r>
        <w:t>edges are re-routed automatically</w:t>
      </w:r>
      <w:r w:rsidR="002A5983">
        <w:t xml:space="preserve">. </w:t>
      </w:r>
    </w:p>
    <w:p w:rsidR="006E1B49" w:rsidRDefault="006B28FE" w:rsidP="006E1B49">
      <w:pPr>
        <w:spacing w:before="240"/>
        <w:ind w:left="360"/>
      </w:pPr>
      <w:r>
        <w:rPr>
          <w:noProof/>
        </w:rPr>
        <w:lastRenderedPageBreak/>
        <w:drawing>
          <wp:inline distT="0" distB="0" distL="0" distR="0" wp14:anchorId="2B8795BB" wp14:editId="0D6427E3">
            <wp:extent cx="2600325" cy="25146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B49">
        <w:t xml:space="preserve">       </w:t>
      </w:r>
      <w:r w:rsidR="006E1B49">
        <w:rPr>
          <w:noProof/>
        </w:rPr>
        <w:drawing>
          <wp:inline distT="0" distB="0" distL="0" distR="0" wp14:anchorId="2546D1DE" wp14:editId="4DF6BAB2">
            <wp:extent cx="3009900" cy="29146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C4" w:rsidRDefault="00E847C4" w:rsidP="006E1B49">
      <w:pPr>
        <w:spacing w:before="240"/>
        <w:ind w:left="360"/>
      </w:pPr>
    </w:p>
    <w:p w:rsidR="008B1D18" w:rsidRDefault="002A5983" w:rsidP="00401D73">
      <w:pPr>
        <w:pStyle w:val="ListParagraph"/>
        <w:numPr>
          <w:ilvl w:val="0"/>
          <w:numId w:val="2"/>
        </w:numPr>
        <w:spacing w:before="240"/>
      </w:pPr>
      <w:r>
        <w:t>Segments can also be moved</w:t>
      </w:r>
      <w:r w:rsidR="00BB79BE">
        <w:t>, with certain restrictions,</w:t>
      </w:r>
      <w:r>
        <w:t xml:space="preserve"> to </w:t>
      </w:r>
      <w:r w:rsidR="00141E0C">
        <w:t>accepting</w:t>
      </w:r>
      <w:r>
        <w:t xml:space="preserve"> parallel pipes. </w:t>
      </w:r>
      <w:r w:rsidR="00D442DB">
        <w:t>The actions to m</w:t>
      </w:r>
      <w:r w:rsidR="00A31095">
        <w:t xml:space="preserve">odify the size of the canvas grid </w:t>
      </w:r>
      <w:r w:rsidR="00D442DB">
        <w:t>reset</w:t>
      </w:r>
      <w:r w:rsidR="00A31095">
        <w:t xml:space="preserve"> these edits.</w:t>
      </w:r>
    </w:p>
    <w:p w:rsidR="00E44C18" w:rsidRDefault="00E44C18" w:rsidP="00E44C18">
      <w:pPr>
        <w:spacing w:before="240"/>
        <w:ind w:left="360"/>
      </w:pPr>
      <w:r>
        <w:t xml:space="preserve">         </w:t>
      </w:r>
      <w:r>
        <w:rPr>
          <w:noProof/>
        </w:rPr>
        <w:drawing>
          <wp:inline distT="0" distB="0" distL="0" distR="0" wp14:anchorId="46AFCBD1" wp14:editId="34E58CAE">
            <wp:extent cx="2209800" cy="28289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3D6150C8" wp14:editId="366709B5">
            <wp:extent cx="2257425" cy="28670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C4" w:rsidRDefault="00E847C4" w:rsidP="00E44C18">
      <w:pPr>
        <w:spacing w:before="240"/>
        <w:ind w:left="360"/>
      </w:pPr>
    </w:p>
    <w:p w:rsidR="00C46B7A" w:rsidRDefault="006D76E5" w:rsidP="00401D73">
      <w:pPr>
        <w:pStyle w:val="ListParagraph"/>
        <w:numPr>
          <w:ilvl w:val="0"/>
          <w:numId w:val="2"/>
        </w:numPr>
        <w:spacing w:before="240"/>
      </w:pPr>
      <w:r>
        <w:t>The n</w:t>
      </w:r>
      <w:r w:rsidR="00C46B7A">
        <w:t xml:space="preserve">odes and </w:t>
      </w:r>
      <w:r>
        <w:t xml:space="preserve">the </w:t>
      </w:r>
      <w:r w:rsidR="00C46B7A">
        <w:t>edges can be selected</w:t>
      </w:r>
      <w:r>
        <w:t xml:space="preserve"> by the mouse</w:t>
      </w:r>
      <w:r w:rsidR="00C46B7A">
        <w:t xml:space="preserve">. Single or multiple selections can be removed </w:t>
      </w:r>
      <w:r w:rsidR="005836D5">
        <w:t>using</w:t>
      </w:r>
      <w:r w:rsidR="00A53723">
        <w:t xml:space="preserve"> the toolbar</w:t>
      </w:r>
      <w:r w:rsidR="002462B0">
        <w:t>,</w:t>
      </w:r>
      <w:r w:rsidR="00C46B7A">
        <w:t xml:space="preserve"> the </w:t>
      </w:r>
      <w:r w:rsidR="002462B0">
        <w:t>context menu, or the keyboard</w:t>
      </w:r>
      <w:r w:rsidR="00C46B7A">
        <w:t>.</w:t>
      </w:r>
    </w:p>
    <w:p w:rsidR="00403732" w:rsidRDefault="000A1EA7" w:rsidP="005836D5">
      <w:pPr>
        <w:pStyle w:val="ListParagraph"/>
        <w:numPr>
          <w:ilvl w:val="0"/>
          <w:numId w:val="2"/>
        </w:numPr>
        <w:spacing w:before="240"/>
      </w:pPr>
      <w:r>
        <w:t xml:space="preserve">The configuration of the outputs of the decision nodes can be edited in </w:t>
      </w:r>
      <w:r w:rsidR="004F32B1">
        <w:t>the edit dialog that is called from the context menu or double clicking on the node</w:t>
      </w:r>
      <w:r w:rsidR="00005101">
        <w:t xml:space="preserve"> and </w:t>
      </w:r>
      <w:r w:rsidR="00005101">
        <w:lastRenderedPageBreak/>
        <w:t>selecting the desired layout with the help of the arrow buttons</w:t>
      </w:r>
      <w:r w:rsidR="004F32B1">
        <w:t>.</w:t>
      </w:r>
      <w:r w:rsidR="00415DFB">
        <w:t xml:space="preserve"> The </w:t>
      </w:r>
      <w:r w:rsidR="00BB6391">
        <w:t>connected</w:t>
      </w:r>
      <w:r w:rsidR="00B43CF1">
        <w:t xml:space="preserve"> </w:t>
      </w:r>
      <w:r w:rsidR="00415DFB">
        <w:t>destinations are preserved.</w:t>
      </w:r>
    </w:p>
    <w:p w:rsidR="00403732" w:rsidRDefault="00403732" w:rsidP="00403732">
      <w:pPr>
        <w:pStyle w:val="ListParagraph"/>
        <w:spacing w:before="240"/>
      </w:pPr>
    </w:p>
    <w:p w:rsidR="00403732" w:rsidRDefault="004F32B1" w:rsidP="00B167F4">
      <w:pPr>
        <w:pStyle w:val="ListParagraph"/>
        <w:spacing w:before="240"/>
      </w:pPr>
      <w:r>
        <w:t>Before:</w:t>
      </w:r>
    </w:p>
    <w:p w:rsidR="00403732" w:rsidRDefault="00403732" w:rsidP="00403732">
      <w:pPr>
        <w:pStyle w:val="ListParagraph"/>
        <w:spacing w:before="240"/>
      </w:pPr>
      <w:r>
        <w:t xml:space="preserve">      </w:t>
      </w:r>
      <w:r>
        <w:rPr>
          <w:noProof/>
        </w:rPr>
        <w:drawing>
          <wp:inline distT="0" distB="0" distL="0" distR="0" wp14:anchorId="3182E02E" wp14:editId="321B6D1B">
            <wp:extent cx="2400300" cy="2009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</w:t>
      </w:r>
    </w:p>
    <w:p w:rsidR="00403732" w:rsidRDefault="00403732" w:rsidP="00403732">
      <w:pPr>
        <w:pStyle w:val="ListParagraph"/>
        <w:spacing w:before="240"/>
      </w:pPr>
    </w:p>
    <w:p w:rsidR="00403732" w:rsidRDefault="00403732" w:rsidP="00403732">
      <w:pPr>
        <w:pStyle w:val="ListParagraph"/>
        <w:spacing w:before="240"/>
      </w:pPr>
      <w:r>
        <w:t xml:space="preserve">      </w:t>
      </w:r>
      <w:r w:rsidR="00005101">
        <w:rPr>
          <w:noProof/>
        </w:rPr>
        <w:drawing>
          <wp:inline distT="0" distB="0" distL="0" distR="0" wp14:anchorId="74006636" wp14:editId="690C608D">
            <wp:extent cx="3000375" cy="3162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B1" w:rsidRDefault="004F32B1" w:rsidP="004F32B1">
      <w:pPr>
        <w:spacing w:before="240"/>
        <w:ind w:firstLine="720"/>
      </w:pPr>
      <w:r>
        <w:t>After:</w:t>
      </w:r>
    </w:p>
    <w:p w:rsidR="004F32B1" w:rsidRDefault="00403732" w:rsidP="00403732">
      <w:pPr>
        <w:pStyle w:val="ListParagraph"/>
        <w:spacing w:before="240"/>
      </w:pPr>
      <w:r>
        <w:lastRenderedPageBreak/>
        <w:t xml:space="preserve">       </w:t>
      </w:r>
      <w:r>
        <w:rPr>
          <w:noProof/>
        </w:rPr>
        <w:drawing>
          <wp:inline distT="0" distB="0" distL="0" distR="0" wp14:anchorId="224A4467" wp14:editId="48392DBE">
            <wp:extent cx="2447925" cy="2152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B1" w:rsidRDefault="004F32B1" w:rsidP="004F32B1">
      <w:pPr>
        <w:pStyle w:val="ListParagraph"/>
        <w:spacing w:before="240"/>
      </w:pPr>
    </w:p>
    <w:p w:rsidR="00D6211E" w:rsidRDefault="00B52DF4" w:rsidP="00401D73">
      <w:pPr>
        <w:pStyle w:val="ListParagraph"/>
        <w:numPr>
          <w:ilvl w:val="0"/>
          <w:numId w:val="2"/>
        </w:numPr>
        <w:spacing w:before="240"/>
      </w:pPr>
      <w:r>
        <w:t>The c</w:t>
      </w:r>
      <w:r w:rsidR="00D6211E">
        <w:t xml:space="preserve">reated nodes are </w:t>
      </w:r>
      <w:r w:rsidR="004173C8">
        <w:t>assigned</w:t>
      </w:r>
      <w:r w:rsidR="00D6211E">
        <w:t xml:space="preserve"> names</w:t>
      </w:r>
      <w:r w:rsidR="004173C8">
        <w:t xml:space="preserve"> that </w:t>
      </w:r>
      <w:r w:rsidR="00D6211E">
        <w:t>are</w:t>
      </w:r>
      <w:r w:rsidR="002A5983">
        <w:t xml:space="preserve"> either automatically generated or are user provided</w:t>
      </w:r>
      <w:r w:rsidR="00CD39AE">
        <w:t xml:space="preserve"> and have to be unique. The</w:t>
      </w:r>
      <w:r w:rsidR="002A5983">
        <w:t xml:space="preserve"> names can be </w:t>
      </w:r>
      <w:r w:rsidR="00C46B7A">
        <w:t xml:space="preserve">inline </w:t>
      </w:r>
      <w:r w:rsidR="002A5983">
        <w:t>edited at any time.</w:t>
      </w:r>
    </w:p>
    <w:p w:rsidR="00EF2A74" w:rsidRDefault="00EF2A74" w:rsidP="00EF2A74">
      <w:pPr>
        <w:pStyle w:val="ListParagraph"/>
        <w:spacing w:before="240"/>
      </w:pPr>
    </w:p>
    <w:p w:rsidR="00E847C4" w:rsidRDefault="00E847C4" w:rsidP="00E847C4">
      <w:pPr>
        <w:spacing w:before="240"/>
        <w:ind w:left="360"/>
      </w:pPr>
      <w:r>
        <w:t xml:space="preserve">                </w:t>
      </w:r>
      <w:r>
        <w:rPr>
          <w:noProof/>
        </w:rPr>
        <w:drawing>
          <wp:inline distT="0" distB="0" distL="0" distR="0" wp14:anchorId="170B5091" wp14:editId="52316C95">
            <wp:extent cx="2143125" cy="18383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 w:rsidR="00E61ACF">
        <w:rPr>
          <w:noProof/>
        </w:rPr>
        <w:drawing>
          <wp:inline distT="0" distB="0" distL="0" distR="0" wp14:anchorId="06B71ABE" wp14:editId="6EC64F5A">
            <wp:extent cx="1790700" cy="18097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A74" w:rsidRDefault="00EF2A74" w:rsidP="00EF2A74">
      <w:pPr>
        <w:spacing w:before="240"/>
      </w:pPr>
    </w:p>
    <w:p w:rsidR="00DD3559" w:rsidRDefault="00566EC2" w:rsidP="00DB3020">
      <w:pPr>
        <w:pStyle w:val="ListParagraph"/>
        <w:numPr>
          <w:ilvl w:val="0"/>
          <w:numId w:val="2"/>
        </w:numPr>
        <w:spacing w:before="240"/>
      </w:pPr>
      <w:r>
        <w:t>It is possible to</w:t>
      </w:r>
      <w:r w:rsidR="00E61ACF">
        <w:t xml:space="preserve"> provide some user defined text content to the node </w:t>
      </w:r>
      <w:r>
        <w:t xml:space="preserve">that is displayed </w:t>
      </w:r>
      <w:r w:rsidR="00E847C4">
        <w:t>with</w:t>
      </w:r>
      <w:r w:rsidR="001D671F">
        <w:t xml:space="preserve">in </w:t>
      </w:r>
      <w:r w:rsidR="00E61ACF">
        <w:t>its graphical shape</w:t>
      </w:r>
      <w:r>
        <w:t xml:space="preserve">. </w:t>
      </w:r>
      <w:r w:rsidR="00E61ACF">
        <w:t>The name itself is still</w:t>
      </w:r>
      <w:r w:rsidR="00DD3559">
        <w:t xml:space="preserve"> internally preserved and is shown on mouse hovering. </w:t>
      </w:r>
    </w:p>
    <w:p w:rsidR="00EF2A74" w:rsidRDefault="00EF2A74" w:rsidP="00EF2A74">
      <w:pPr>
        <w:pStyle w:val="ListParagraph"/>
        <w:spacing w:before="240"/>
      </w:pPr>
    </w:p>
    <w:p w:rsidR="00DD3559" w:rsidRDefault="00047918" w:rsidP="00DD3559">
      <w:pPr>
        <w:spacing w:before="240"/>
        <w:ind w:left="360"/>
      </w:pPr>
      <w:r>
        <w:t xml:space="preserve">          </w:t>
      </w:r>
      <w:r>
        <w:rPr>
          <w:noProof/>
        </w:rPr>
        <w:drawing>
          <wp:inline distT="0" distB="0" distL="0" distR="0" wp14:anchorId="656F8555" wp14:editId="2C414520">
            <wp:extent cx="2495550" cy="17049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5DCF1226" wp14:editId="249A40A4">
            <wp:extent cx="1866900" cy="13811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C1A" w:rsidRDefault="004C4C1A" w:rsidP="00DD3559">
      <w:pPr>
        <w:spacing w:before="240"/>
        <w:ind w:left="360"/>
      </w:pPr>
    </w:p>
    <w:p w:rsidR="002A5983" w:rsidRDefault="00C46B7A" w:rsidP="00DB3020">
      <w:pPr>
        <w:pStyle w:val="ListParagraph"/>
        <w:numPr>
          <w:ilvl w:val="0"/>
          <w:numId w:val="2"/>
        </w:numPr>
        <w:spacing w:before="240"/>
      </w:pPr>
      <w:r>
        <w:t xml:space="preserve">All of the above </w:t>
      </w:r>
      <w:r w:rsidR="001D671F">
        <w:t xml:space="preserve">described </w:t>
      </w:r>
      <w:r>
        <w:t xml:space="preserve">actions are undoable with unlimited undo/redo steps. </w:t>
      </w:r>
    </w:p>
    <w:p w:rsidR="000C5F88" w:rsidRDefault="000C5F88" w:rsidP="000C5F88">
      <w:pPr>
        <w:spacing w:before="240"/>
        <w:ind w:left="2160"/>
      </w:pPr>
      <w:r>
        <w:rPr>
          <w:noProof/>
        </w:rPr>
        <w:drawing>
          <wp:inline distT="0" distB="0" distL="0" distR="0" wp14:anchorId="07773275" wp14:editId="3C21399E">
            <wp:extent cx="3962400" cy="29622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D5" w:rsidRDefault="005836D5" w:rsidP="005836D5">
      <w:pPr>
        <w:spacing w:before="240"/>
      </w:pPr>
    </w:p>
    <w:p w:rsidR="005836D5" w:rsidRDefault="005836D5" w:rsidP="005836D5">
      <w:pPr>
        <w:spacing w:before="240"/>
      </w:pPr>
    </w:p>
    <w:p w:rsidR="005836D5" w:rsidRDefault="00A53723" w:rsidP="005836D5">
      <w:pPr>
        <w:spacing w:before="240"/>
      </w:pPr>
      <w:r>
        <w:t xml:space="preserve">NOTE: </w:t>
      </w:r>
      <w:r w:rsidR="005836D5">
        <w:t xml:space="preserve">The flexible framework architecture of </w:t>
      </w:r>
      <w:r w:rsidR="008A2F98">
        <w:t>JDElite diagram</w:t>
      </w:r>
      <w:r w:rsidR="005836D5">
        <w:t xml:space="preserve"> editor can be adapted easily to most Web diagramming applications. </w:t>
      </w:r>
      <w:r w:rsidR="00DC6A46">
        <w:t>S</w:t>
      </w:r>
      <w:r w:rsidR="008A2F98">
        <w:t xml:space="preserve">pecific extensions are </w:t>
      </w:r>
      <w:r w:rsidR="00371D10">
        <w:t>implemented</w:t>
      </w:r>
      <w:r w:rsidR="008A2F98">
        <w:t xml:space="preserve"> by </w:t>
      </w:r>
      <w:r w:rsidR="00371D10">
        <w:t>plugging particular</w:t>
      </w:r>
      <w:r w:rsidR="008A2F98">
        <w:t xml:space="preserve"> sets of visuals and layout rules</w:t>
      </w:r>
      <w:r w:rsidR="00DC6A46">
        <w:t xml:space="preserve"> to produce ready to use graph diagrams. The JSON</w:t>
      </w:r>
      <w:r w:rsidR="008A2F98">
        <w:t xml:space="preserve"> </w:t>
      </w:r>
      <w:r w:rsidR="00DC6A46">
        <w:t xml:space="preserve">format allows </w:t>
      </w:r>
      <w:r w:rsidR="003C4CA1">
        <w:t>the attachment of additional properties to the artifacts, specific to any particular case.</w:t>
      </w:r>
    </w:p>
    <w:p w:rsidR="007C0E42" w:rsidRPr="007C0E42" w:rsidRDefault="007C0E42" w:rsidP="00401D73"/>
    <w:sectPr w:rsidR="007C0E42" w:rsidRPr="007C0E42" w:rsidSect="00C55080">
      <w:footerReference w:type="default" r:id="rId31"/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2F9" w:rsidRDefault="009622F9" w:rsidP="00D6211E">
      <w:pPr>
        <w:spacing w:after="0" w:line="240" w:lineRule="auto"/>
      </w:pPr>
      <w:r>
        <w:separator/>
      </w:r>
    </w:p>
  </w:endnote>
  <w:endnote w:type="continuationSeparator" w:id="0">
    <w:p w:rsidR="009622F9" w:rsidRDefault="009622F9" w:rsidP="00D62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23018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46CD" w:rsidRDefault="00BD46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425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D46CD" w:rsidRDefault="00BD46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2F9" w:rsidRDefault="009622F9" w:rsidP="00D6211E">
      <w:pPr>
        <w:spacing w:after="0" w:line="240" w:lineRule="auto"/>
      </w:pPr>
      <w:r>
        <w:separator/>
      </w:r>
    </w:p>
  </w:footnote>
  <w:footnote w:type="continuationSeparator" w:id="0">
    <w:p w:rsidR="009622F9" w:rsidRDefault="009622F9" w:rsidP="00D62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76B7C"/>
    <w:multiLevelType w:val="hybridMultilevel"/>
    <w:tmpl w:val="89B08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EC6958"/>
    <w:multiLevelType w:val="hybridMultilevel"/>
    <w:tmpl w:val="4D0E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DC3"/>
    <w:rsid w:val="00005101"/>
    <w:rsid w:val="00014D22"/>
    <w:rsid w:val="0003225E"/>
    <w:rsid w:val="00033494"/>
    <w:rsid w:val="00044F7E"/>
    <w:rsid w:val="000467A1"/>
    <w:rsid w:val="00047918"/>
    <w:rsid w:val="00064856"/>
    <w:rsid w:val="00075F2E"/>
    <w:rsid w:val="000A1EA7"/>
    <w:rsid w:val="000C5F88"/>
    <w:rsid w:val="000D707A"/>
    <w:rsid w:val="000F2C39"/>
    <w:rsid w:val="00100C2C"/>
    <w:rsid w:val="00124DC3"/>
    <w:rsid w:val="00141B88"/>
    <w:rsid w:val="00141E0C"/>
    <w:rsid w:val="001B71C5"/>
    <w:rsid w:val="001D671F"/>
    <w:rsid w:val="00205F22"/>
    <w:rsid w:val="0021016E"/>
    <w:rsid w:val="00216F38"/>
    <w:rsid w:val="0022446E"/>
    <w:rsid w:val="00230EFD"/>
    <w:rsid w:val="00233B43"/>
    <w:rsid w:val="00243E95"/>
    <w:rsid w:val="00245415"/>
    <w:rsid w:val="00246290"/>
    <w:rsid w:val="002462B0"/>
    <w:rsid w:val="00267C1D"/>
    <w:rsid w:val="0027300B"/>
    <w:rsid w:val="00286806"/>
    <w:rsid w:val="002A5983"/>
    <w:rsid w:val="002B314A"/>
    <w:rsid w:val="002C3CB3"/>
    <w:rsid w:val="002D28AC"/>
    <w:rsid w:val="002E0698"/>
    <w:rsid w:val="0032662E"/>
    <w:rsid w:val="003376B4"/>
    <w:rsid w:val="003406CA"/>
    <w:rsid w:val="00342DA4"/>
    <w:rsid w:val="0035475B"/>
    <w:rsid w:val="00371D10"/>
    <w:rsid w:val="00374121"/>
    <w:rsid w:val="00383C12"/>
    <w:rsid w:val="003C4CA1"/>
    <w:rsid w:val="003D0B17"/>
    <w:rsid w:val="003D4523"/>
    <w:rsid w:val="003E36D6"/>
    <w:rsid w:val="00401D73"/>
    <w:rsid w:val="00403732"/>
    <w:rsid w:val="00415DFB"/>
    <w:rsid w:val="004173C8"/>
    <w:rsid w:val="0042733F"/>
    <w:rsid w:val="0044141E"/>
    <w:rsid w:val="00485673"/>
    <w:rsid w:val="004C4C1A"/>
    <w:rsid w:val="004C6E17"/>
    <w:rsid w:val="004E1EE0"/>
    <w:rsid w:val="004F32B1"/>
    <w:rsid w:val="004F34EE"/>
    <w:rsid w:val="005064DD"/>
    <w:rsid w:val="00514449"/>
    <w:rsid w:val="005168DB"/>
    <w:rsid w:val="00566EC2"/>
    <w:rsid w:val="00570FA9"/>
    <w:rsid w:val="005836D5"/>
    <w:rsid w:val="005930E7"/>
    <w:rsid w:val="005C3533"/>
    <w:rsid w:val="005C6733"/>
    <w:rsid w:val="005D129C"/>
    <w:rsid w:val="005D1AEB"/>
    <w:rsid w:val="005D24B3"/>
    <w:rsid w:val="005D5561"/>
    <w:rsid w:val="005D5BE5"/>
    <w:rsid w:val="005E016C"/>
    <w:rsid w:val="006240D8"/>
    <w:rsid w:val="006516B0"/>
    <w:rsid w:val="00663173"/>
    <w:rsid w:val="006937E9"/>
    <w:rsid w:val="006B28FE"/>
    <w:rsid w:val="006D76E5"/>
    <w:rsid w:val="006E1B49"/>
    <w:rsid w:val="007453E3"/>
    <w:rsid w:val="0077799C"/>
    <w:rsid w:val="007B7FB1"/>
    <w:rsid w:val="007C0E42"/>
    <w:rsid w:val="007C22C4"/>
    <w:rsid w:val="007D7D2E"/>
    <w:rsid w:val="007E6838"/>
    <w:rsid w:val="00812F9F"/>
    <w:rsid w:val="008142F6"/>
    <w:rsid w:val="008470E6"/>
    <w:rsid w:val="0089237F"/>
    <w:rsid w:val="008A2F98"/>
    <w:rsid w:val="008A58A4"/>
    <w:rsid w:val="008B1D18"/>
    <w:rsid w:val="008C0B21"/>
    <w:rsid w:val="009106EE"/>
    <w:rsid w:val="009215D6"/>
    <w:rsid w:val="00937128"/>
    <w:rsid w:val="00943186"/>
    <w:rsid w:val="009622F9"/>
    <w:rsid w:val="00983978"/>
    <w:rsid w:val="009C02E6"/>
    <w:rsid w:val="009D1047"/>
    <w:rsid w:val="009D5B53"/>
    <w:rsid w:val="00A12279"/>
    <w:rsid w:val="00A23A62"/>
    <w:rsid w:val="00A31095"/>
    <w:rsid w:val="00A36104"/>
    <w:rsid w:val="00A377DA"/>
    <w:rsid w:val="00A43792"/>
    <w:rsid w:val="00A53723"/>
    <w:rsid w:val="00A65E17"/>
    <w:rsid w:val="00A87971"/>
    <w:rsid w:val="00A943F1"/>
    <w:rsid w:val="00AB5841"/>
    <w:rsid w:val="00AB750E"/>
    <w:rsid w:val="00AF2DF9"/>
    <w:rsid w:val="00B167F4"/>
    <w:rsid w:val="00B408B2"/>
    <w:rsid w:val="00B43CF1"/>
    <w:rsid w:val="00B4430D"/>
    <w:rsid w:val="00B52DF4"/>
    <w:rsid w:val="00B65DB5"/>
    <w:rsid w:val="00B67404"/>
    <w:rsid w:val="00B67E3D"/>
    <w:rsid w:val="00B768DF"/>
    <w:rsid w:val="00B857C6"/>
    <w:rsid w:val="00B91D69"/>
    <w:rsid w:val="00B94483"/>
    <w:rsid w:val="00B955B6"/>
    <w:rsid w:val="00BB6391"/>
    <w:rsid w:val="00BB79BE"/>
    <w:rsid w:val="00BD46CD"/>
    <w:rsid w:val="00BF743A"/>
    <w:rsid w:val="00C2255F"/>
    <w:rsid w:val="00C46B7A"/>
    <w:rsid w:val="00C55080"/>
    <w:rsid w:val="00C60E43"/>
    <w:rsid w:val="00C72C9E"/>
    <w:rsid w:val="00C77DE3"/>
    <w:rsid w:val="00C84998"/>
    <w:rsid w:val="00C901D8"/>
    <w:rsid w:val="00C95780"/>
    <w:rsid w:val="00C96362"/>
    <w:rsid w:val="00CB72A5"/>
    <w:rsid w:val="00CD23F5"/>
    <w:rsid w:val="00CD39AE"/>
    <w:rsid w:val="00D15360"/>
    <w:rsid w:val="00D274E3"/>
    <w:rsid w:val="00D442DB"/>
    <w:rsid w:val="00D6211E"/>
    <w:rsid w:val="00D7438F"/>
    <w:rsid w:val="00DC6A46"/>
    <w:rsid w:val="00DD3559"/>
    <w:rsid w:val="00DD62DC"/>
    <w:rsid w:val="00DE1ACC"/>
    <w:rsid w:val="00DF14AE"/>
    <w:rsid w:val="00E44C18"/>
    <w:rsid w:val="00E61ACF"/>
    <w:rsid w:val="00E65465"/>
    <w:rsid w:val="00E70C0D"/>
    <w:rsid w:val="00E847C4"/>
    <w:rsid w:val="00E923AA"/>
    <w:rsid w:val="00EA5748"/>
    <w:rsid w:val="00EC6A21"/>
    <w:rsid w:val="00EC6C7B"/>
    <w:rsid w:val="00EE27B4"/>
    <w:rsid w:val="00EE425F"/>
    <w:rsid w:val="00EF2A74"/>
    <w:rsid w:val="00F02103"/>
    <w:rsid w:val="00F10C5F"/>
    <w:rsid w:val="00F13009"/>
    <w:rsid w:val="00F13309"/>
    <w:rsid w:val="00F21ADF"/>
    <w:rsid w:val="00F74466"/>
    <w:rsid w:val="00F86A47"/>
    <w:rsid w:val="00FA60AC"/>
    <w:rsid w:val="00FE7D30"/>
    <w:rsid w:val="00FF5900"/>
    <w:rsid w:val="00FF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9F5C06-C509-45B1-A275-E1DAAB12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D73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E3D"/>
    <w:pPr>
      <w:keepNext/>
      <w:keepLines/>
      <w:spacing w:before="240" w:after="240"/>
      <w:outlineLvl w:val="0"/>
    </w:pPr>
    <w:rPr>
      <w:rFonts w:eastAsiaTheme="majorEastAsia"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D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4D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E3D"/>
    <w:rPr>
      <w:rFonts w:ascii="Times New Roman" w:eastAsiaTheme="majorEastAsia" w:hAnsi="Times New Roman" w:cs="Times New Roman"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24D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4D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124D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1D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11E"/>
    <w:rPr>
      <w:rFonts w:ascii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D62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11E"/>
    <w:rPr>
      <w:rFonts w:ascii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F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F9F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91D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1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771E6-1881-401B-A3AA-978F0A298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10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jraykov</dc:creator>
  <cp:keywords/>
  <dc:description/>
  <cp:lastModifiedBy>jraykov</cp:lastModifiedBy>
  <cp:revision>159</cp:revision>
  <cp:lastPrinted>2019-04-05T23:24:00Z</cp:lastPrinted>
  <dcterms:created xsi:type="dcterms:W3CDTF">2019-03-19T16:47:00Z</dcterms:created>
  <dcterms:modified xsi:type="dcterms:W3CDTF">2019-07-25T22:54:00Z</dcterms:modified>
</cp:coreProperties>
</file>