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D17366" w:rsidRDefault="00661D42">
      <w:pPr>
        <w:spacing w:line="360" w:lineRule="auto"/>
        <w:rPr>
          <w:rFonts w:eastAsia="맑은 고딕" w:cs="Arial"/>
          <w:sz w:val="44"/>
          <w:szCs w:val="44"/>
        </w:rPr>
      </w:pPr>
      <w:bookmarkStart w:id="0" w:name="_GoBack"/>
      <w:bookmarkEnd w:id="0"/>
    </w:p>
    <w:p w:rsidR="00661D42" w:rsidRPr="00D17366" w:rsidRDefault="00661D42">
      <w:pPr>
        <w:spacing w:line="360" w:lineRule="auto"/>
        <w:rPr>
          <w:rFonts w:eastAsia="맑은 고딕" w:cs="Arial"/>
          <w:sz w:val="44"/>
          <w:szCs w:val="44"/>
        </w:rPr>
      </w:pPr>
    </w:p>
    <w:p w:rsidR="00661D42" w:rsidRPr="00D17366" w:rsidRDefault="00661D42">
      <w:pPr>
        <w:spacing w:line="360" w:lineRule="auto"/>
        <w:rPr>
          <w:rFonts w:eastAsia="맑은 고딕" w:cs="Arial"/>
          <w:sz w:val="44"/>
          <w:szCs w:val="44"/>
        </w:rPr>
      </w:pPr>
    </w:p>
    <w:p w:rsidR="00661D42" w:rsidRPr="00D17366" w:rsidRDefault="00661D42">
      <w:pPr>
        <w:spacing w:line="360" w:lineRule="auto"/>
        <w:rPr>
          <w:rFonts w:eastAsia="맑은 고딕" w:cs="Arial"/>
          <w:sz w:val="44"/>
          <w:szCs w:val="44"/>
        </w:rPr>
      </w:pPr>
    </w:p>
    <w:p w:rsidR="00661D42" w:rsidRPr="00D17366" w:rsidRDefault="00661D42">
      <w:pPr>
        <w:spacing w:line="360" w:lineRule="auto"/>
        <w:rPr>
          <w:rFonts w:eastAsia="맑은 고딕" w:cs="Arial"/>
          <w:sz w:val="44"/>
          <w:szCs w:val="44"/>
        </w:rPr>
      </w:pPr>
    </w:p>
    <w:p w:rsidR="00661D42" w:rsidRPr="00D17366" w:rsidRDefault="0089670B">
      <w:pPr>
        <w:pStyle w:val="CoverpageTitle"/>
        <w:spacing w:line="360" w:lineRule="auto"/>
        <w:rPr>
          <w:rFonts w:eastAsia="맑은 고딕" w:cs="Arial"/>
          <w:lang w:eastAsia="ko-KR"/>
        </w:rPr>
      </w:pPr>
      <w:r>
        <w:rPr>
          <w:rFonts w:eastAsia="맑은 고딕" w:cs="Arial" w:hint="eastAsia"/>
          <w:lang w:eastAsia="ko-KR"/>
        </w:rPr>
        <w:t>System Integration</w:t>
      </w:r>
      <w:r w:rsidR="00EA0882" w:rsidRPr="00D17366">
        <w:rPr>
          <w:rFonts w:eastAsia="맑은 고딕" w:cs="Arial"/>
          <w:lang w:eastAsia="ko-KR"/>
        </w:rPr>
        <w:t xml:space="preserve"> Test Plan</w:t>
      </w:r>
    </w:p>
    <w:p w:rsidR="00661D42" w:rsidRPr="00D17366" w:rsidRDefault="00EA0882">
      <w:pPr>
        <w:pStyle w:val="CoverpageTitle"/>
        <w:spacing w:line="360" w:lineRule="auto"/>
        <w:rPr>
          <w:rFonts w:eastAsia="맑은 고딕" w:cs="Arial"/>
          <w:bCs w:val="0"/>
          <w:color w:val="0033CC"/>
          <w:lang w:val="en-GB" w:eastAsia="ko-KR"/>
        </w:rPr>
      </w:pPr>
      <w:r w:rsidRPr="00D17366">
        <w:rPr>
          <w:rFonts w:eastAsia="맑은 고딕" w:cs="Arial"/>
          <w:bCs w:val="0"/>
          <w:color w:val="0033CC"/>
          <w:lang w:val="en-GB" w:eastAsia="ko-KR"/>
        </w:rPr>
        <w:t>Customer</w:t>
      </w:r>
    </w:p>
    <w:p w:rsidR="00661D42" w:rsidRPr="00D17366" w:rsidRDefault="00EA0882">
      <w:pPr>
        <w:pStyle w:val="CoverpageTitle"/>
        <w:spacing w:line="360" w:lineRule="auto"/>
        <w:rPr>
          <w:rFonts w:eastAsia="맑은 고딕" w:cs="Arial"/>
          <w:lang w:eastAsia="ko-KR"/>
        </w:rPr>
      </w:pPr>
      <w:r w:rsidRPr="00D17366">
        <w:rPr>
          <w:rFonts w:eastAsia="맑은 고딕" w:cs="Arial"/>
          <w:bCs w:val="0"/>
          <w:color w:val="0033CC"/>
          <w:lang w:val="en-GB" w:eastAsia="ko-KR"/>
        </w:rPr>
        <w:t>Project</w:t>
      </w:r>
    </w:p>
    <w:p w:rsidR="00661D42" w:rsidRPr="00D17366" w:rsidRDefault="00661D42">
      <w:pPr>
        <w:spacing w:line="360" w:lineRule="auto"/>
        <w:rPr>
          <w:rFonts w:eastAsia="MS PGothic" w:cs="Arial"/>
          <w:i/>
        </w:rPr>
      </w:pPr>
    </w:p>
    <w:p w:rsidR="00661D42" w:rsidRPr="00D17366" w:rsidRDefault="00661D42">
      <w:pPr>
        <w:spacing w:line="360" w:lineRule="auto"/>
        <w:rPr>
          <w:rFonts w:eastAsia="MS PGothic" w:cs="Arial"/>
          <w:bCs/>
        </w:rPr>
      </w:pPr>
    </w:p>
    <w:p w:rsidR="00661D42" w:rsidRPr="00D17366" w:rsidRDefault="00661D42">
      <w:pPr>
        <w:tabs>
          <w:tab w:val="left" w:pos="2552"/>
        </w:tabs>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661D42" w:rsidRPr="00D17366" w:rsidRDefault="00661D42">
      <w:pPr>
        <w:pStyle w:val="a5"/>
        <w:spacing w:line="360" w:lineRule="auto"/>
        <w:rPr>
          <w:rFonts w:cs="Arial"/>
        </w:rPr>
      </w:pPr>
    </w:p>
    <w:p w:rsidR="00BE599B" w:rsidRPr="00D17366" w:rsidRDefault="00BE599B" w:rsidP="00BE599B">
      <w:pPr>
        <w:rPr>
          <w:rFonts w:eastAsia="MS PGothic" w:cs="Arial"/>
          <w:b/>
          <w:szCs w:val="24"/>
        </w:rPr>
      </w:pPr>
      <w:r w:rsidRPr="00D17366">
        <w:rPr>
          <w:rFonts w:cs="Arial"/>
        </w:rPr>
        <w:br w:type="page"/>
      </w:r>
    </w:p>
    <w:p w:rsidR="00BE599B" w:rsidRPr="00D17366" w:rsidRDefault="00BE599B" w:rsidP="00BE599B">
      <w:pPr>
        <w:spacing w:after="240"/>
        <w:rPr>
          <w:rFonts w:cs="Arial"/>
          <w:b/>
          <w:sz w:val="32"/>
        </w:rPr>
      </w:pPr>
      <w:r w:rsidRPr="00D17366">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D17366" w:rsidTr="003E574E">
        <w:trPr>
          <w:cantSplit/>
          <w:tblHeader/>
        </w:trPr>
        <w:tc>
          <w:tcPr>
            <w:tcW w:w="680"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Version</w:t>
            </w:r>
          </w:p>
        </w:tc>
        <w:tc>
          <w:tcPr>
            <w:tcW w:w="750"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Date</w:t>
            </w:r>
          </w:p>
        </w:tc>
        <w:tc>
          <w:tcPr>
            <w:tcW w:w="2533"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Change Description / Reason</w:t>
            </w:r>
          </w:p>
        </w:tc>
        <w:tc>
          <w:tcPr>
            <w:tcW w:w="1037" w:type="pct"/>
            <w:shd w:val="clear" w:color="auto" w:fill="F2F2F2" w:themeFill="background1" w:themeFillShade="F2"/>
            <w:vAlign w:val="center"/>
          </w:tcPr>
          <w:p w:rsidR="00BE599B" w:rsidRPr="00D17366" w:rsidRDefault="00BE599B" w:rsidP="00B41FA0">
            <w:pPr>
              <w:spacing w:after="0"/>
              <w:jc w:val="center"/>
              <w:rPr>
                <w:rFonts w:cs="Arial"/>
                <w:b/>
                <w:sz w:val="22"/>
                <w:szCs w:val="22"/>
              </w:rPr>
            </w:pPr>
            <w:r w:rsidRPr="00D17366">
              <w:rPr>
                <w:rFonts w:cs="Arial"/>
                <w:b/>
                <w:sz w:val="22"/>
                <w:szCs w:val="22"/>
              </w:rPr>
              <w:t>Author</w:t>
            </w:r>
          </w:p>
        </w:tc>
      </w:tr>
      <w:tr w:rsidR="00BE599B" w:rsidRPr="00D17366" w:rsidTr="003E574E">
        <w:trPr>
          <w:cantSplit/>
        </w:trPr>
        <w:tc>
          <w:tcPr>
            <w:tcW w:w="680" w:type="pct"/>
            <w:vAlign w:val="center"/>
          </w:tcPr>
          <w:p w:rsidR="00BE599B" w:rsidRPr="00D17366" w:rsidRDefault="00BE599B" w:rsidP="003E574E">
            <w:pPr>
              <w:jc w:val="center"/>
              <w:rPr>
                <w:rFonts w:eastAsia="맑은 고딕" w:cs="Arial"/>
                <w:lang w:eastAsia="ko-KR"/>
              </w:rPr>
            </w:pPr>
          </w:p>
        </w:tc>
        <w:tc>
          <w:tcPr>
            <w:tcW w:w="750" w:type="pct"/>
            <w:vAlign w:val="center"/>
          </w:tcPr>
          <w:p w:rsidR="00BE599B" w:rsidRPr="00D17366" w:rsidRDefault="00BE599B" w:rsidP="00107F06">
            <w:pPr>
              <w:jc w:val="center"/>
              <w:rPr>
                <w:rFonts w:eastAsia="맑은 고딕" w:cs="Arial"/>
                <w:lang w:eastAsia="ko-KR"/>
              </w:rPr>
            </w:pPr>
          </w:p>
        </w:tc>
        <w:tc>
          <w:tcPr>
            <w:tcW w:w="2533" w:type="pct"/>
            <w:vAlign w:val="center"/>
          </w:tcPr>
          <w:p w:rsidR="00BE599B" w:rsidRPr="00D17366" w:rsidRDefault="00BE599B" w:rsidP="003E574E">
            <w:pPr>
              <w:rPr>
                <w:rFonts w:eastAsia="맑은 고딕" w:cs="Arial"/>
                <w:lang w:eastAsia="ko-KR"/>
              </w:rPr>
            </w:pPr>
          </w:p>
        </w:tc>
        <w:tc>
          <w:tcPr>
            <w:tcW w:w="1037" w:type="pct"/>
            <w:vAlign w:val="center"/>
          </w:tcPr>
          <w:p w:rsidR="00BE599B" w:rsidRPr="00D17366" w:rsidRDefault="00BE599B" w:rsidP="003E574E">
            <w:pPr>
              <w:rPr>
                <w:rFonts w:eastAsia="맑은 고딕" w:cs="Arial"/>
                <w:lang w:eastAsia="ko-KR"/>
              </w:rPr>
            </w:pPr>
          </w:p>
        </w:tc>
      </w:tr>
      <w:tr w:rsidR="00BE599B" w:rsidRPr="00D17366" w:rsidTr="003E574E">
        <w:trPr>
          <w:cantSplit/>
        </w:trPr>
        <w:tc>
          <w:tcPr>
            <w:tcW w:w="680" w:type="pct"/>
            <w:vAlign w:val="center"/>
          </w:tcPr>
          <w:p w:rsidR="00BE599B" w:rsidRPr="00D17366" w:rsidRDefault="00BE599B" w:rsidP="003E574E">
            <w:pPr>
              <w:jc w:val="center"/>
              <w:rPr>
                <w:rFonts w:cs="Arial"/>
              </w:rPr>
            </w:pPr>
          </w:p>
        </w:tc>
        <w:tc>
          <w:tcPr>
            <w:tcW w:w="750" w:type="pct"/>
            <w:vAlign w:val="center"/>
          </w:tcPr>
          <w:p w:rsidR="00BE599B" w:rsidRPr="00D17366" w:rsidRDefault="00BE599B" w:rsidP="003E574E">
            <w:pPr>
              <w:jc w:val="center"/>
              <w:rPr>
                <w:rFonts w:cs="Arial"/>
              </w:rPr>
            </w:pPr>
          </w:p>
        </w:tc>
        <w:tc>
          <w:tcPr>
            <w:tcW w:w="2533" w:type="pct"/>
            <w:vAlign w:val="center"/>
          </w:tcPr>
          <w:p w:rsidR="00BE599B" w:rsidRPr="00D17366" w:rsidRDefault="00BE599B" w:rsidP="003E574E">
            <w:pPr>
              <w:rPr>
                <w:rFonts w:cs="Arial"/>
              </w:rPr>
            </w:pPr>
          </w:p>
        </w:tc>
        <w:tc>
          <w:tcPr>
            <w:tcW w:w="1037" w:type="pct"/>
            <w:vAlign w:val="center"/>
          </w:tcPr>
          <w:p w:rsidR="00BE599B" w:rsidRPr="00D17366" w:rsidRDefault="00BE599B" w:rsidP="003E574E">
            <w:pPr>
              <w:rPr>
                <w:rFonts w:cs="Arial"/>
              </w:rPr>
            </w:pPr>
          </w:p>
        </w:tc>
      </w:tr>
      <w:tr w:rsidR="00BE599B" w:rsidRPr="00D17366" w:rsidTr="003E574E">
        <w:trPr>
          <w:cantSplit/>
          <w:trHeight w:val="57"/>
        </w:trPr>
        <w:tc>
          <w:tcPr>
            <w:tcW w:w="680" w:type="pct"/>
            <w:vAlign w:val="center"/>
          </w:tcPr>
          <w:p w:rsidR="00BE599B" w:rsidRPr="00D17366" w:rsidRDefault="00BE599B" w:rsidP="003E574E">
            <w:pPr>
              <w:jc w:val="center"/>
              <w:rPr>
                <w:rFonts w:cs="Arial"/>
              </w:rPr>
            </w:pPr>
          </w:p>
        </w:tc>
        <w:tc>
          <w:tcPr>
            <w:tcW w:w="750" w:type="pct"/>
            <w:vAlign w:val="center"/>
          </w:tcPr>
          <w:p w:rsidR="00BE599B" w:rsidRPr="00D17366" w:rsidRDefault="00BE599B" w:rsidP="003E574E">
            <w:pPr>
              <w:jc w:val="center"/>
              <w:rPr>
                <w:rFonts w:cs="Arial"/>
              </w:rPr>
            </w:pPr>
          </w:p>
        </w:tc>
        <w:tc>
          <w:tcPr>
            <w:tcW w:w="2533" w:type="pct"/>
            <w:vAlign w:val="center"/>
          </w:tcPr>
          <w:p w:rsidR="00BE599B" w:rsidRPr="00D17366" w:rsidRDefault="00BE599B" w:rsidP="003E574E">
            <w:pPr>
              <w:rPr>
                <w:rFonts w:cs="Arial"/>
              </w:rPr>
            </w:pPr>
          </w:p>
        </w:tc>
        <w:tc>
          <w:tcPr>
            <w:tcW w:w="1037" w:type="pct"/>
            <w:vAlign w:val="center"/>
          </w:tcPr>
          <w:p w:rsidR="00BE599B" w:rsidRPr="00D17366" w:rsidRDefault="00BE599B" w:rsidP="003E574E">
            <w:pPr>
              <w:rPr>
                <w:rFonts w:cs="Arial"/>
              </w:rPr>
            </w:pPr>
          </w:p>
        </w:tc>
      </w:tr>
    </w:tbl>
    <w:p w:rsidR="00661D42" w:rsidRPr="00D17366" w:rsidRDefault="00986465">
      <w:pPr>
        <w:spacing w:after="200" w:line="276" w:lineRule="auto"/>
        <w:rPr>
          <w:rFonts w:cs="Arial"/>
        </w:rPr>
      </w:pPr>
      <w:r w:rsidRPr="00D17366">
        <w:rPr>
          <w:rFonts w:cs="Arial"/>
        </w:rPr>
        <w:br w:type="page"/>
      </w:r>
    </w:p>
    <w:p w:rsidR="00661D42" w:rsidRPr="00D17366" w:rsidRDefault="00986465">
      <w:pPr>
        <w:spacing w:after="240"/>
        <w:rPr>
          <w:rFonts w:cs="Arial"/>
          <w:b/>
          <w:sz w:val="32"/>
        </w:rPr>
      </w:pPr>
      <w:r w:rsidRPr="00D17366">
        <w:rPr>
          <w:rFonts w:cs="Arial"/>
          <w:b/>
          <w:sz w:val="32"/>
        </w:rPr>
        <w:lastRenderedPageBreak/>
        <w:t>Table of Contents</w:t>
      </w:r>
    </w:p>
    <w:p w:rsidR="006E283D" w:rsidRDefault="006E283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Pr="006A3EAB">
        <w:rPr>
          <w:rFonts w:cs="Arial"/>
        </w:rPr>
        <w:t>1. Objective of this Integration Plan</w:t>
      </w:r>
      <w:r>
        <w:tab/>
      </w:r>
      <w:r>
        <w:fldChar w:fldCharType="begin"/>
      </w:r>
      <w:r>
        <w:instrText xml:space="preserve"> PAGEREF _Toc452734836 \h </w:instrText>
      </w:r>
      <w:r>
        <w:fldChar w:fldCharType="separate"/>
      </w:r>
      <w:r w:rsidR="00815AA3">
        <w:t>4</w:t>
      </w:r>
      <w:r>
        <w:fldChar w:fldCharType="end"/>
      </w:r>
    </w:p>
    <w:p w:rsidR="006E283D" w:rsidRDefault="006E283D">
      <w:pPr>
        <w:pStyle w:val="22"/>
        <w:rPr>
          <w:rFonts w:asciiTheme="minorHAnsi" w:hAnsiTheme="minorHAnsi" w:cstheme="minorBidi"/>
          <w:kern w:val="2"/>
          <w:szCs w:val="22"/>
          <w:lang w:eastAsia="ko-KR"/>
        </w:rPr>
      </w:pPr>
      <w:r w:rsidRPr="006A3EAB">
        <w:rPr>
          <w:rFonts w:cs="Arial"/>
        </w:rPr>
        <w:t>1.1</w:t>
      </w:r>
      <w:r>
        <w:rPr>
          <w:rFonts w:asciiTheme="minorHAnsi" w:hAnsiTheme="minorHAnsi" w:cstheme="minorBidi"/>
          <w:kern w:val="2"/>
          <w:szCs w:val="22"/>
          <w:lang w:eastAsia="ko-KR"/>
        </w:rPr>
        <w:tab/>
      </w:r>
      <w:r w:rsidRPr="006A3EAB">
        <w:rPr>
          <w:rFonts w:cs="Arial"/>
        </w:rPr>
        <w:t>Definitions, Glossary</w:t>
      </w:r>
      <w:r>
        <w:tab/>
      </w:r>
      <w:r>
        <w:fldChar w:fldCharType="begin"/>
      </w:r>
      <w:r>
        <w:instrText xml:space="preserve"> PAGEREF _Toc452734837 \h </w:instrText>
      </w:r>
      <w:r>
        <w:fldChar w:fldCharType="separate"/>
      </w:r>
      <w:r w:rsidR="00815AA3">
        <w:t>4</w:t>
      </w:r>
      <w:r>
        <w:fldChar w:fldCharType="end"/>
      </w:r>
    </w:p>
    <w:p w:rsidR="006E283D" w:rsidRDefault="006E283D">
      <w:pPr>
        <w:pStyle w:val="10"/>
        <w:rPr>
          <w:rFonts w:asciiTheme="minorHAnsi" w:hAnsiTheme="minorHAnsi" w:cstheme="minorBidi"/>
          <w:b w:val="0"/>
          <w:kern w:val="2"/>
          <w:szCs w:val="22"/>
          <w:lang w:eastAsia="ko-KR"/>
        </w:rPr>
      </w:pPr>
      <w:r w:rsidRPr="006A3EAB">
        <w:rPr>
          <w:rFonts w:cs="Arial"/>
        </w:rPr>
        <w:t>2. Integration</w:t>
      </w:r>
      <w:r>
        <w:tab/>
      </w:r>
      <w:r>
        <w:fldChar w:fldCharType="begin"/>
      </w:r>
      <w:r>
        <w:instrText xml:space="preserve"> PAGEREF _Toc452734838 \h </w:instrText>
      </w:r>
      <w:r>
        <w:fldChar w:fldCharType="separate"/>
      </w:r>
      <w:r w:rsidR="00815AA3">
        <w:t>4</w:t>
      </w:r>
      <w:r>
        <w:fldChar w:fldCharType="end"/>
      </w:r>
    </w:p>
    <w:p w:rsidR="006E283D" w:rsidRDefault="006E283D">
      <w:pPr>
        <w:pStyle w:val="22"/>
        <w:rPr>
          <w:rFonts w:asciiTheme="minorHAnsi" w:hAnsiTheme="minorHAnsi" w:cstheme="minorBidi"/>
          <w:kern w:val="2"/>
          <w:szCs w:val="22"/>
          <w:lang w:eastAsia="ko-KR"/>
        </w:rPr>
      </w:pPr>
      <w:r>
        <w:t>2.1</w:t>
      </w:r>
      <w:r>
        <w:rPr>
          <w:rFonts w:asciiTheme="minorHAnsi" w:hAnsiTheme="minorHAnsi" w:cstheme="minorBidi"/>
          <w:kern w:val="2"/>
          <w:szCs w:val="22"/>
          <w:lang w:eastAsia="ko-KR"/>
        </w:rPr>
        <w:tab/>
      </w:r>
      <w:r>
        <w:t>Necessary Documents</w:t>
      </w:r>
      <w:r>
        <w:tab/>
      </w:r>
      <w:r>
        <w:fldChar w:fldCharType="begin"/>
      </w:r>
      <w:r>
        <w:instrText xml:space="preserve"> PAGEREF _Toc452734839 \h </w:instrText>
      </w:r>
      <w:r>
        <w:fldChar w:fldCharType="separate"/>
      </w:r>
      <w:r w:rsidR="00815AA3">
        <w:t>4</w:t>
      </w:r>
      <w:r>
        <w:fldChar w:fldCharType="end"/>
      </w:r>
    </w:p>
    <w:p w:rsidR="006E283D" w:rsidRDefault="006E283D">
      <w:pPr>
        <w:pStyle w:val="22"/>
        <w:rPr>
          <w:rFonts w:asciiTheme="minorHAnsi" w:hAnsiTheme="minorHAnsi" w:cstheme="minorBidi"/>
          <w:kern w:val="2"/>
          <w:szCs w:val="22"/>
          <w:lang w:eastAsia="ko-KR"/>
        </w:rPr>
      </w:pPr>
      <w:r w:rsidRPr="006A3EAB">
        <w:rPr>
          <w:rFonts w:cs="Arial"/>
        </w:rPr>
        <w:t>2.2</w:t>
      </w:r>
      <w:r>
        <w:rPr>
          <w:rFonts w:asciiTheme="minorHAnsi" w:hAnsiTheme="minorHAnsi" w:cstheme="minorBidi"/>
          <w:kern w:val="2"/>
          <w:szCs w:val="22"/>
          <w:lang w:eastAsia="ko-KR"/>
        </w:rPr>
        <w:tab/>
      </w:r>
      <w:r w:rsidRPr="006A3EAB">
        <w:rPr>
          <w:rFonts w:cs="Arial"/>
        </w:rPr>
        <w:t>Integration Strategy</w:t>
      </w:r>
      <w:r>
        <w:tab/>
      </w:r>
      <w:r>
        <w:fldChar w:fldCharType="begin"/>
      </w:r>
      <w:r>
        <w:instrText xml:space="preserve"> PAGEREF _Toc452734840 \h </w:instrText>
      </w:r>
      <w:r>
        <w:fldChar w:fldCharType="separate"/>
      </w:r>
      <w:r w:rsidR="00815AA3">
        <w:t>4</w:t>
      </w:r>
      <w:r>
        <w:fldChar w:fldCharType="end"/>
      </w:r>
    </w:p>
    <w:p w:rsidR="006E283D" w:rsidRDefault="006E283D">
      <w:pPr>
        <w:pStyle w:val="22"/>
        <w:rPr>
          <w:rFonts w:asciiTheme="minorHAnsi" w:hAnsiTheme="minorHAnsi" w:cstheme="minorBidi"/>
          <w:kern w:val="2"/>
          <w:szCs w:val="22"/>
          <w:lang w:eastAsia="ko-KR"/>
        </w:rPr>
      </w:pPr>
      <w:r w:rsidRPr="006A3EAB">
        <w:rPr>
          <w:rFonts w:cs="Arial"/>
        </w:rPr>
        <w:t>2.3</w:t>
      </w:r>
      <w:r>
        <w:rPr>
          <w:rFonts w:asciiTheme="minorHAnsi" w:hAnsiTheme="minorHAnsi" w:cstheme="minorBidi"/>
          <w:kern w:val="2"/>
          <w:szCs w:val="22"/>
          <w:lang w:eastAsia="ko-KR"/>
        </w:rPr>
        <w:tab/>
      </w:r>
      <w:r w:rsidRPr="006A3EAB">
        <w:rPr>
          <w:rFonts w:cs="Arial"/>
        </w:rPr>
        <w:t>Definition of the Integration Exit Criteria</w:t>
      </w:r>
      <w:r>
        <w:tab/>
      </w:r>
      <w:r>
        <w:fldChar w:fldCharType="begin"/>
      </w:r>
      <w:r>
        <w:instrText xml:space="preserve"> PAGEREF _Toc452734841 \h </w:instrText>
      </w:r>
      <w:r>
        <w:fldChar w:fldCharType="separate"/>
      </w:r>
      <w:r w:rsidR="00815AA3">
        <w:t>6</w:t>
      </w:r>
      <w:r>
        <w:fldChar w:fldCharType="end"/>
      </w:r>
    </w:p>
    <w:p w:rsidR="006E283D" w:rsidRDefault="006E283D">
      <w:pPr>
        <w:pStyle w:val="22"/>
        <w:rPr>
          <w:rFonts w:asciiTheme="minorHAnsi" w:hAnsiTheme="minorHAnsi" w:cstheme="minorBidi"/>
          <w:kern w:val="2"/>
          <w:szCs w:val="22"/>
          <w:lang w:eastAsia="ko-KR"/>
        </w:rPr>
      </w:pPr>
      <w:r w:rsidRPr="006A3EAB">
        <w:rPr>
          <w:rFonts w:cs="Arial"/>
        </w:rPr>
        <w:t>2.4</w:t>
      </w:r>
      <w:r>
        <w:rPr>
          <w:rFonts w:asciiTheme="minorHAnsi" w:hAnsiTheme="minorHAnsi" w:cstheme="minorBidi"/>
          <w:kern w:val="2"/>
          <w:szCs w:val="22"/>
          <w:lang w:eastAsia="ko-KR"/>
        </w:rPr>
        <w:tab/>
      </w:r>
      <w:r w:rsidRPr="006A3EAB">
        <w:rPr>
          <w:rFonts w:cs="Arial"/>
        </w:rPr>
        <w:t>Integration Environment</w:t>
      </w:r>
      <w:r>
        <w:tab/>
      </w:r>
      <w:r>
        <w:fldChar w:fldCharType="begin"/>
      </w:r>
      <w:r>
        <w:instrText xml:space="preserve"> PAGEREF _Toc452734842 \h </w:instrText>
      </w:r>
      <w:r>
        <w:fldChar w:fldCharType="separate"/>
      </w:r>
      <w:r w:rsidR="00815AA3">
        <w:t>7</w:t>
      </w:r>
      <w:r>
        <w:fldChar w:fldCharType="end"/>
      </w:r>
    </w:p>
    <w:p w:rsidR="006E283D" w:rsidRDefault="006E283D">
      <w:pPr>
        <w:pStyle w:val="31"/>
        <w:rPr>
          <w:rFonts w:asciiTheme="minorHAnsi" w:hAnsiTheme="minorHAnsi" w:cstheme="minorBidi"/>
          <w:kern w:val="2"/>
          <w:szCs w:val="22"/>
          <w:lang w:eastAsia="ko-KR"/>
        </w:rPr>
      </w:pPr>
      <w:r>
        <w:t>2.4.1 Hardware Tools</w:t>
      </w:r>
      <w:r>
        <w:tab/>
      </w:r>
      <w:r>
        <w:fldChar w:fldCharType="begin"/>
      </w:r>
      <w:r>
        <w:instrText xml:space="preserve"> PAGEREF _Toc452734843 \h </w:instrText>
      </w:r>
      <w:r>
        <w:fldChar w:fldCharType="separate"/>
      </w:r>
      <w:r w:rsidR="00815AA3">
        <w:t>7</w:t>
      </w:r>
      <w:r>
        <w:fldChar w:fldCharType="end"/>
      </w:r>
    </w:p>
    <w:p w:rsidR="006E283D" w:rsidRDefault="006E283D">
      <w:pPr>
        <w:pStyle w:val="31"/>
        <w:rPr>
          <w:rFonts w:asciiTheme="minorHAnsi" w:hAnsiTheme="minorHAnsi" w:cstheme="minorBidi"/>
          <w:kern w:val="2"/>
          <w:szCs w:val="22"/>
          <w:lang w:eastAsia="ko-KR"/>
        </w:rPr>
      </w:pPr>
      <w:r w:rsidRPr="006A3EAB">
        <w:rPr>
          <w:rFonts w:cs="Arial"/>
        </w:rPr>
        <w:t>2.4.2 Software Tools</w:t>
      </w:r>
      <w:r>
        <w:tab/>
      </w:r>
      <w:r>
        <w:fldChar w:fldCharType="begin"/>
      </w:r>
      <w:r>
        <w:instrText xml:space="preserve"> PAGEREF _Toc452734844 \h </w:instrText>
      </w:r>
      <w:r>
        <w:fldChar w:fldCharType="separate"/>
      </w:r>
      <w:r w:rsidR="00815AA3">
        <w:t>7</w:t>
      </w:r>
      <w:r>
        <w:fldChar w:fldCharType="end"/>
      </w:r>
    </w:p>
    <w:p w:rsidR="006E283D" w:rsidRDefault="006E283D">
      <w:pPr>
        <w:pStyle w:val="31"/>
        <w:rPr>
          <w:rFonts w:asciiTheme="minorHAnsi" w:hAnsiTheme="minorHAnsi" w:cstheme="minorBidi"/>
          <w:kern w:val="2"/>
          <w:szCs w:val="22"/>
          <w:lang w:eastAsia="ko-KR"/>
        </w:rPr>
      </w:pPr>
      <w:r w:rsidRPr="006A3EAB">
        <w:rPr>
          <w:rFonts w:cs="Arial"/>
        </w:rPr>
        <w:t>2.4.3 Special Tools</w:t>
      </w:r>
      <w:r>
        <w:tab/>
      </w:r>
      <w:r>
        <w:fldChar w:fldCharType="begin"/>
      </w:r>
      <w:r>
        <w:instrText xml:space="preserve"> PAGEREF _Toc452734845 \h </w:instrText>
      </w:r>
      <w:r>
        <w:fldChar w:fldCharType="separate"/>
      </w:r>
      <w:r w:rsidR="00815AA3">
        <w:t>7</w:t>
      </w:r>
      <w:r>
        <w:fldChar w:fldCharType="end"/>
      </w:r>
    </w:p>
    <w:p w:rsidR="006E283D" w:rsidRDefault="006E283D">
      <w:pPr>
        <w:pStyle w:val="22"/>
        <w:rPr>
          <w:rFonts w:asciiTheme="minorHAnsi" w:hAnsiTheme="minorHAnsi" w:cstheme="minorBidi"/>
          <w:kern w:val="2"/>
          <w:szCs w:val="22"/>
          <w:lang w:eastAsia="ko-KR"/>
        </w:rPr>
      </w:pPr>
      <w:r w:rsidRPr="006A3EAB">
        <w:rPr>
          <w:rFonts w:cs="Arial"/>
        </w:rPr>
        <w:t>2.5</w:t>
      </w:r>
      <w:r>
        <w:rPr>
          <w:rFonts w:asciiTheme="minorHAnsi" w:hAnsiTheme="minorHAnsi" w:cstheme="minorBidi"/>
          <w:kern w:val="2"/>
          <w:szCs w:val="22"/>
          <w:lang w:eastAsia="ko-KR"/>
        </w:rPr>
        <w:tab/>
      </w:r>
      <w:r w:rsidRPr="006A3EAB">
        <w:rPr>
          <w:rFonts w:cs="Arial"/>
        </w:rPr>
        <w:t>Scheduling of the Integration Steps</w:t>
      </w:r>
      <w:r>
        <w:tab/>
      </w:r>
      <w:r>
        <w:fldChar w:fldCharType="begin"/>
      </w:r>
      <w:r>
        <w:instrText xml:space="preserve"> PAGEREF _Toc452734846 \h </w:instrText>
      </w:r>
      <w:r>
        <w:fldChar w:fldCharType="separate"/>
      </w:r>
      <w:r w:rsidR="00815AA3">
        <w:t>8</w:t>
      </w:r>
      <w:r>
        <w:fldChar w:fldCharType="end"/>
      </w:r>
    </w:p>
    <w:p w:rsidR="008B7833" w:rsidRPr="00D17366" w:rsidRDefault="006E283D">
      <w:pPr>
        <w:jc w:val="left"/>
        <w:rPr>
          <w:rFonts w:cs="Arial"/>
          <w:bCs/>
          <w:caps/>
          <w:sz w:val="24"/>
        </w:rPr>
      </w:pPr>
      <w:r>
        <w:rPr>
          <w:rFonts w:eastAsia="Times New Roman" w:cs="Arial"/>
          <w:noProof/>
          <w:sz w:val="24"/>
        </w:rPr>
        <w:fldChar w:fldCharType="end"/>
      </w:r>
    </w:p>
    <w:p w:rsidR="008B7833" w:rsidRPr="00D17366" w:rsidRDefault="008B7833">
      <w:pPr>
        <w:spacing w:after="200" w:line="276" w:lineRule="auto"/>
        <w:ind w:right="0"/>
        <w:jc w:val="left"/>
        <w:rPr>
          <w:rFonts w:cs="Arial"/>
          <w:bCs/>
          <w:caps/>
          <w:sz w:val="24"/>
        </w:rPr>
      </w:pPr>
      <w:r w:rsidRPr="00D17366">
        <w:rPr>
          <w:rFonts w:cs="Arial"/>
          <w:bCs/>
          <w:caps/>
          <w:sz w:val="24"/>
        </w:rPr>
        <w:br w:type="page"/>
      </w:r>
    </w:p>
    <w:p w:rsidR="00D17366" w:rsidRPr="00D17366" w:rsidRDefault="00D17366" w:rsidP="00D17366">
      <w:pPr>
        <w:pStyle w:val="1"/>
        <w:rPr>
          <w:rFonts w:cs="Arial"/>
        </w:rPr>
      </w:pPr>
      <w:bookmarkStart w:id="1" w:name="_Toc452734836"/>
      <w:bookmarkStart w:id="2" w:name="_Toc289410899"/>
      <w:bookmarkStart w:id="3" w:name="_Toc294602651"/>
      <w:r w:rsidRPr="00D17366">
        <w:rPr>
          <w:rFonts w:cs="Arial"/>
        </w:rPr>
        <w:lastRenderedPageBreak/>
        <w:t>Objective of this Integration Plan</w:t>
      </w:r>
      <w:bookmarkEnd w:id="1"/>
    </w:p>
    <w:bookmarkEnd w:id="2"/>
    <w:bookmarkEnd w:id="3"/>
    <w:p w:rsidR="00D17366" w:rsidRPr="00D17366" w:rsidRDefault="00D17366" w:rsidP="00D17366">
      <w:pPr>
        <w:rPr>
          <w:rFonts w:cs="Arial"/>
          <w:lang w:val="en-GB"/>
        </w:rPr>
      </w:pPr>
      <w:r w:rsidRPr="00D17366">
        <w:rPr>
          <w:rFonts w:cs="Arial"/>
          <w:lang w:val="en-GB"/>
        </w:rPr>
        <w:t xml:space="preserve">This Integration Plan applies to the </w:t>
      </w:r>
      <w:r w:rsidRPr="00D17366">
        <w:rPr>
          <w:rFonts w:cs="Arial"/>
          <w:color w:val="0000FF"/>
        </w:rPr>
        <w:t>&lt;project name&gt;</w:t>
      </w:r>
      <w:r w:rsidRPr="00D17366">
        <w:rPr>
          <w:rFonts w:cs="Arial"/>
          <w:lang w:val="en-GB"/>
        </w:rPr>
        <w:t xml:space="preserve"> project and is mandatory for all phases of the project. It is kept under the unique name of </w:t>
      </w:r>
      <w:r w:rsidRPr="00D17366">
        <w:rPr>
          <w:rFonts w:cs="Arial"/>
          <w:color w:val="0000FF"/>
          <w:lang w:val="en-GB"/>
        </w:rPr>
        <w:t xml:space="preserve">&lt;&lt;Level Integration Plan ID (from </w:t>
      </w:r>
      <w:proofErr w:type="spellStart"/>
      <w:r w:rsidRPr="00D17366">
        <w:rPr>
          <w:rFonts w:cs="Arial"/>
          <w:color w:val="0000FF"/>
          <w:lang w:val="en-GB"/>
        </w:rPr>
        <w:t>ConfigMan</w:t>
      </w:r>
      <w:proofErr w:type="spellEnd"/>
      <w:r w:rsidRPr="00D17366">
        <w:rPr>
          <w:rFonts w:cs="Arial"/>
          <w:color w:val="0000FF"/>
          <w:lang w:val="en-GB"/>
        </w:rPr>
        <w:t>)&gt;&gt;</w:t>
      </w:r>
      <w:r w:rsidRPr="00D17366">
        <w:rPr>
          <w:rFonts w:cs="Arial"/>
          <w:lang w:val="en-GB"/>
        </w:rPr>
        <w:t>. The Integration Plan forms the basis for the documentation of the area of application, the expenditure and the scheduling of the i</w:t>
      </w:r>
      <w:r w:rsidRPr="00D17366">
        <w:rPr>
          <w:rStyle w:val="af4"/>
          <w:rFonts w:cs="Arial"/>
          <w:lang w:val="en-GB"/>
        </w:rPr>
        <w:t>ntegration activities</w:t>
      </w:r>
      <w:r w:rsidRPr="00D17366">
        <w:rPr>
          <w:rFonts w:cs="Arial"/>
          <w:lang w:val="en-GB"/>
        </w:rPr>
        <w:t xml:space="preserve">.  For personal responsibilities see </w:t>
      </w:r>
      <w:r w:rsidRPr="00D17366">
        <w:rPr>
          <w:rFonts w:cs="Arial"/>
          <w:color w:val="0000FF"/>
          <w:lang w:val="en-GB"/>
        </w:rPr>
        <w:t xml:space="preserve">&lt;&lt;Master Test Concept-ID (from </w:t>
      </w:r>
      <w:proofErr w:type="spellStart"/>
      <w:r w:rsidRPr="00D17366">
        <w:rPr>
          <w:rFonts w:cs="Arial"/>
          <w:color w:val="0000FF"/>
          <w:lang w:val="en-GB"/>
        </w:rPr>
        <w:t>ConfigMan</w:t>
      </w:r>
      <w:proofErr w:type="spellEnd"/>
      <w:r w:rsidRPr="00D17366">
        <w:rPr>
          <w:rFonts w:cs="Arial"/>
          <w:color w:val="0000FF"/>
          <w:lang w:val="en-GB"/>
        </w:rPr>
        <w:t>)&gt;&gt;</w:t>
      </w:r>
      <w:r w:rsidRPr="00D17366">
        <w:rPr>
          <w:rFonts w:cs="Arial"/>
          <w:lang w:val="en-GB"/>
        </w:rPr>
        <w:t xml:space="preserve">. </w:t>
      </w:r>
    </w:p>
    <w:p w:rsidR="00D17366" w:rsidRPr="00D17366" w:rsidRDefault="00D17366" w:rsidP="00D17366">
      <w:pPr>
        <w:rPr>
          <w:rFonts w:cs="Arial"/>
          <w:lang w:val="en-GB"/>
        </w:rPr>
      </w:pPr>
      <w:r w:rsidRPr="00D17366">
        <w:rPr>
          <w:rFonts w:cs="Arial"/>
          <w:color w:val="339966"/>
          <w:lang w:val="en-GB"/>
        </w:rPr>
        <w:t>If no Master Test Plan exists for the project, then state the ID of the Project Manual, as in that case the appropriate information is to be given there and is the Project Manager's responsibility.</w:t>
      </w:r>
    </w:p>
    <w:p w:rsidR="00D17366" w:rsidRPr="00D17366" w:rsidRDefault="00D17366" w:rsidP="00D17366">
      <w:pPr>
        <w:pStyle w:val="20"/>
        <w:widowControl/>
        <w:jc w:val="both"/>
        <w:rPr>
          <w:rFonts w:cs="Arial"/>
        </w:rPr>
      </w:pPr>
      <w:bookmarkStart w:id="4" w:name="_Toc162758450"/>
      <w:bookmarkStart w:id="5" w:name="_Toc162763211"/>
      <w:bookmarkStart w:id="6" w:name="_Toc289348980"/>
      <w:bookmarkStart w:id="7" w:name="_Toc289410900"/>
      <w:bookmarkStart w:id="8" w:name="_Toc294602652"/>
      <w:bookmarkStart w:id="9" w:name="_Toc452734837"/>
      <w:bookmarkEnd w:id="4"/>
      <w:bookmarkEnd w:id="5"/>
      <w:r w:rsidRPr="00D17366">
        <w:rPr>
          <w:rFonts w:cs="Arial"/>
        </w:rPr>
        <w:t>Definitions, Glossary</w:t>
      </w:r>
      <w:bookmarkEnd w:id="6"/>
      <w:bookmarkEnd w:id="7"/>
      <w:bookmarkEnd w:id="8"/>
      <w:bookmarkEnd w:id="9"/>
    </w:p>
    <w:p w:rsidR="00D17366" w:rsidRDefault="00D17366" w:rsidP="00D17366">
      <w:pPr>
        <w:rPr>
          <w:rFonts w:eastAsia="맑은 고딕" w:cs="Arial"/>
          <w:color w:val="339966"/>
          <w:lang w:val="en-GB" w:eastAsia="ko-KR"/>
        </w:rPr>
      </w:pPr>
      <w:r w:rsidRPr="00D17366">
        <w:rPr>
          <w:rFonts w:cs="Arial"/>
          <w:color w:val="339966"/>
          <w:lang w:val="en-GB"/>
        </w:rPr>
        <w:t>If applicable own project-specific abbreviations and definitions.</w:t>
      </w:r>
    </w:p>
    <w:p w:rsidR="000D0A8D" w:rsidRPr="000D0A8D" w:rsidRDefault="000D0A8D" w:rsidP="00D17366">
      <w:pPr>
        <w:rPr>
          <w:rFonts w:eastAsia="맑은 고딕" w:cs="Arial"/>
          <w:i/>
          <w:iCs/>
          <w:lang w:val="en-GB" w:eastAsia="ko-KR"/>
        </w:rPr>
      </w:pPr>
    </w:p>
    <w:p w:rsidR="00D17366" w:rsidRPr="00D17366" w:rsidRDefault="00D17366" w:rsidP="00D17366">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Ref167627913"/>
      <w:bookmarkStart w:id="15" w:name="_Ref167627918"/>
      <w:bookmarkStart w:id="16" w:name="_Toc289348981"/>
      <w:bookmarkStart w:id="17" w:name="_Toc289410901"/>
      <w:bookmarkStart w:id="18" w:name="_Toc294602653"/>
      <w:bookmarkStart w:id="19" w:name="_Toc452734838"/>
      <w:bookmarkStart w:id="20" w:name="_Toc135807659"/>
      <w:bookmarkEnd w:id="10"/>
      <w:bookmarkEnd w:id="11"/>
      <w:bookmarkEnd w:id="12"/>
      <w:bookmarkEnd w:id="13"/>
      <w:r w:rsidRPr="00D17366">
        <w:rPr>
          <w:rFonts w:cs="Arial"/>
        </w:rPr>
        <w:t>Integration</w:t>
      </w:r>
      <w:bookmarkStart w:id="21" w:name="_Toc289348982"/>
      <w:bookmarkStart w:id="22" w:name="_Toc289410902"/>
      <w:bookmarkEnd w:id="14"/>
      <w:bookmarkEnd w:id="15"/>
      <w:bookmarkEnd w:id="16"/>
      <w:bookmarkEnd w:id="17"/>
      <w:bookmarkEnd w:id="18"/>
      <w:bookmarkEnd w:id="19"/>
    </w:p>
    <w:p w:rsidR="00654431" w:rsidRPr="00654431" w:rsidRDefault="00654431" w:rsidP="00654431">
      <w:pPr>
        <w:pStyle w:val="afa"/>
        <w:keepNext/>
        <w:numPr>
          <w:ilvl w:val="0"/>
          <w:numId w:val="2"/>
        </w:numPr>
        <w:spacing w:before="240" w:after="60"/>
        <w:contextualSpacing w:val="0"/>
        <w:jc w:val="both"/>
        <w:outlineLvl w:val="1"/>
        <w:rPr>
          <w:rFonts w:cs="Arial"/>
          <w:b/>
          <w:vanish/>
          <w:sz w:val="28"/>
          <w:lang w:eastAsia="en-US"/>
        </w:rPr>
      </w:pPr>
      <w:bookmarkStart w:id="23" w:name="_Toc294602654"/>
    </w:p>
    <w:p w:rsidR="00D17366" w:rsidRPr="00D17366" w:rsidRDefault="00D17366" w:rsidP="00654431">
      <w:pPr>
        <w:pStyle w:val="20"/>
      </w:pPr>
      <w:bookmarkStart w:id="24" w:name="_Toc452734839"/>
      <w:r w:rsidRPr="00D17366">
        <w:t>Necessary Documents</w:t>
      </w:r>
      <w:bookmarkEnd w:id="21"/>
      <w:bookmarkEnd w:id="22"/>
      <w:bookmarkEnd w:id="23"/>
      <w:bookmarkEnd w:id="24"/>
    </w:p>
    <w:p w:rsidR="00D17366" w:rsidRPr="00D17366" w:rsidRDefault="00D17366" w:rsidP="00D17366">
      <w:pPr>
        <w:rPr>
          <w:rFonts w:cs="Arial"/>
          <w:lang w:val="en-GB"/>
        </w:rPr>
      </w:pPr>
      <w:r w:rsidRPr="00D17366">
        <w:rPr>
          <w:rFonts w:cs="Arial"/>
          <w:lang w:val="en-GB"/>
        </w:rPr>
        <w:t>This section lists all relevant documents for this Integration Plan with revision number.</w:t>
      </w:r>
    </w:p>
    <w:p w:rsidR="00D17366" w:rsidRPr="00D17366" w:rsidRDefault="00D17366" w:rsidP="00D17366">
      <w:pPr>
        <w:rPr>
          <w:rFonts w:cs="Arial"/>
          <w:lang w:val="en-GB"/>
        </w:rPr>
      </w:pPr>
    </w:p>
    <w:p w:rsidR="00D17366" w:rsidRPr="00D17366" w:rsidRDefault="00D17366" w:rsidP="00D17366">
      <w:pPr>
        <w:rPr>
          <w:rFonts w:cs="Arial"/>
          <w:lang w:val="en-GB"/>
        </w:rPr>
      </w:pPr>
      <w:r w:rsidRPr="00D17366">
        <w:rPr>
          <w:rFonts w:cs="Arial"/>
          <w:lang w:val="en-GB"/>
        </w:rPr>
        <w:t xml:space="preserve">The following documents are used as basis for the software integration: </w:t>
      </w:r>
    </w:p>
    <w:p w:rsidR="00D17366" w:rsidRPr="00D17366" w:rsidRDefault="00D17366" w:rsidP="00D17366">
      <w:pPr>
        <w:numPr>
          <w:ilvl w:val="0"/>
          <w:numId w:val="34"/>
        </w:numPr>
        <w:spacing w:after="0"/>
        <w:ind w:right="0"/>
        <w:jc w:val="left"/>
        <w:rPr>
          <w:rFonts w:cs="Arial"/>
          <w:color w:val="0000FF"/>
          <w:lang w:val="en-GB"/>
        </w:rPr>
      </w:pPr>
      <w:r w:rsidRPr="00D17366">
        <w:rPr>
          <w:rFonts w:cs="Arial"/>
          <w:color w:val="0000FF"/>
          <w:lang w:val="en-GB"/>
        </w:rPr>
        <w:t>&lt;Master Test Plan ID Revision &gt;</w:t>
      </w:r>
    </w:p>
    <w:p w:rsidR="00D17366" w:rsidRPr="00D17366" w:rsidRDefault="00D17366" w:rsidP="00D17366">
      <w:pPr>
        <w:numPr>
          <w:ilvl w:val="0"/>
          <w:numId w:val="34"/>
        </w:numPr>
        <w:spacing w:after="0"/>
        <w:ind w:right="0"/>
        <w:jc w:val="left"/>
        <w:rPr>
          <w:rFonts w:cs="Arial"/>
        </w:rPr>
      </w:pPr>
      <w:r w:rsidRPr="00D17366">
        <w:rPr>
          <w:rFonts w:cs="Arial"/>
        </w:rPr>
        <w:t>Release Plan</w:t>
      </w:r>
      <w:r w:rsidRPr="00D17366">
        <w:rPr>
          <w:rFonts w:cs="Arial"/>
          <w:color w:val="0000FF"/>
        </w:rPr>
        <w:tab/>
      </w:r>
      <w:r w:rsidRPr="00D17366">
        <w:rPr>
          <w:rFonts w:cs="Arial"/>
          <w:color w:val="0000FF"/>
        </w:rPr>
        <w:tab/>
      </w:r>
      <w:r w:rsidRPr="00D17366">
        <w:rPr>
          <w:rFonts w:cs="Arial"/>
          <w:color w:val="0000FF"/>
        </w:rPr>
        <w:tab/>
      </w:r>
      <w:r w:rsidRPr="00D17366">
        <w:rPr>
          <w:rFonts w:cs="Arial"/>
          <w:color w:val="0000FF"/>
        </w:rPr>
        <w:tab/>
        <w:t>&lt;Revision&gt;</w:t>
      </w:r>
    </w:p>
    <w:p w:rsidR="00D17366" w:rsidRPr="00D17366" w:rsidRDefault="00D17366" w:rsidP="00D17366">
      <w:pPr>
        <w:numPr>
          <w:ilvl w:val="0"/>
          <w:numId w:val="34"/>
        </w:numPr>
        <w:spacing w:after="0"/>
        <w:ind w:right="0"/>
        <w:jc w:val="left"/>
        <w:rPr>
          <w:rFonts w:cs="Arial"/>
          <w:color w:val="339966"/>
        </w:rPr>
      </w:pPr>
      <w:r w:rsidRPr="00D17366">
        <w:rPr>
          <w:rFonts w:cs="Arial"/>
          <w:color w:val="339966"/>
        </w:rPr>
        <w:t>Relevant standards</w:t>
      </w:r>
    </w:p>
    <w:p w:rsidR="00D17366" w:rsidRPr="00D17366" w:rsidRDefault="00D17366" w:rsidP="00D17366">
      <w:pPr>
        <w:numPr>
          <w:ilvl w:val="0"/>
          <w:numId w:val="34"/>
        </w:numPr>
        <w:spacing w:after="0"/>
        <w:ind w:right="0"/>
        <w:jc w:val="left"/>
        <w:rPr>
          <w:rFonts w:cs="Arial"/>
          <w:color w:val="0000FF"/>
        </w:rPr>
      </w:pPr>
      <w:r w:rsidRPr="00D17366">
        <w:rPr>
          <w:rFonts w:cs="Arial"/>
          <w:color w:val="0000FF"/>
        </w:rPr>
        <w:t xml:space="preserve">… </w:t>
      </w:r>
    </w:p>
    <w:p w:rsidR="00D17366" w:rsidRPr="00D17366" w:rsidRDefault="00D17366" w:rsidP="00D17366">
      <w:pPr>
        <w:pStyle w:val="20"/>
        <w:widowControl/>
        <w:jc w:val="both"/>
        <w:rPr>
          <w:rFonts w:cs="Arial"/>
        </w:rPr>
      </w:pPr>
      <w:bookmarkStart w:id="25" w:name="_Ref167865518"/>
      <w:bookmarkStart w:id="26" w:name="_Toc289348983"/>
      <w:bookmarkStart w:id="27" w:name="_Toc289410903"/>
      <w:bookmarkStart w:id="28" w:name="_Toc294602655"/>
      <w:bookmarkStart w:id="29" w:name="_Toc452734840"/>
      <w:r w:rsidRPr="00D17366">
        <w:rPr>
          <w:rFonts w:cs="Arial"/>
        </w:rPr>
        <w:t>Integration Strateg</w:t>
      </w:r>
      <w:bookmarkEnd w:id="25"/>
      <w:r w:rsidRPr="00D17366">
        <w:rPr>
          <w:rFonts w:cs="Arial"/>
        </w:rPr>
        <w:t>y</w:t>
      </w:r>
      <w:bookmarkEnd w:id="26"/>
      <w:bookmarkEnd w:id="27"/>
      <w:bookmarkEnd w:id="28"/>
      <w:bookmarkEnd w:id="29"/>
    </w:p>
    <w:p w:rsidR="00D17366" w:rsidRPr="00D17366" w:rsidRDefault="00D17366" w:rsidP="00D17366">
      <w:pPr>
        <w:pStyle w:val="af"/>
        <w:tabs>
          <w:tab w:val="left" w:pos="1800"/>
        </w:tabs>
        <w:ind w:left="0"/>
        <w:rPr>
          <w:rFonts w:cs="Arial"/>
          <w:color w:val="339966"/>
          <w:lang w:val="en-GB"/>
        </w:rPr>
      </w:pPr>
      <w:r w:rsidRPr="00D17366">
        <w:rPr>
          <w:rFonts w:cs="Arial"/>
          <w:color w:val="339966"/>
          <w:lang w:val="en-GB"/>
        </w:rPr>
        <w:t xml:space="preserve">The objective of this integration strategy is to coordinate the integration of the individual </w:t>
      </w:r>
      <w:r w:rsidRPr="00D17366">
        <w:rPr>
          <w:rStyle w:val="af4"/>
          <w:rFonts w:cs="Arial"/>
          <w:color w:val="339966"/>
          <w:lang w:val="en-GB"/>
        </w:rPr>
        <w:t xml:space="preserve">shares </w:t>
      </w:r>
      <w:r w:rsidRPr="00D17366">
        <w:rPr>
          <w:rFonts w:cs="Arial"/>
          <w:color w:val="339966"/>
          <w:lang w:val="en-GB"/>
        </w:rPr>
        <w:t xml:space="preserve">into sub-parts, to define the order in which the </w:t>
      </w:r>
      <w:r w:rsidRPr="00D17366">
        <w:rPr>
          <w:rStyle w:val="af4"/>
          <w:rFonts w:cs="Arial"/>
          <w:color w:val="339966"/>
          <w:lang w:val="en-GB"/>
        </w:rPr>
        <w:t xml:space="preserve">shares </w:t>
      </w:r>
      <w:r w:rsidRPr="00D17366">
        <w:rPr>
          <w:rFonts w:cs="Arial"/>
          <w:color w:val="339966"/>
          <w:lang w:val="en-GB"/>
        </w:rPr>
        <w:t xml:space="preserve">will be integrated and to plan the integration steps (only tested </w:t>
      </w:r>
      <w:r w:rsidRPr="00D17366">
        <w:rPr>
          <w:rStyle w:val="af4"/>
          <w:rFonts w:cs="Arial"/>
          <w:color w:val="339966"/>
          <w:lang w:val="en-GB"/>
        </w:rPr>
        <w:t xml:space="preserve">shares </w:t>
      </w:r>
      <w:r w:rsidRPr="00D17366">
        <w:rPr>
          <w:rFonts w:cs="Arial"/>
          <w:color w:val="339966"/>
          <w:lang w:val="en-GB"/>
        </w:rPr>
        <w:t>must be used for integration) to enable performance of the integration test activities as simply, quickly and efficiently as possible. There are several standard procedures available for the integration strategy: top-down, bottom-up, outside-in and big-bang strategy, as well as mixed strategies.</w:t>
      </w:r>
    </w:p>
    <w:p w:rsidR="00D17366" w:rsidRPr="00D17366" w:rsidRDefault="00D17366" w:rsidP="00D17366">
      <w:pPr>
        <w:pStyle w:val="af"/>
        <w:tabs>
          <w:tab w:val="left" w:pos="1800"/>
        </w:tabs>
        <w:ind w:left="0"/>
        <w:rPr>
          <w:rFonts w:cs="Arial"/>
          <w:color w:val="339966"/>
          <w:lang w:val="en-GB"/>
        </w:rPr>
      </w:pPr>
    </w:p>
    <w:p w:rsidR="00D17366" w:rsidRPr="00D17366" w:rsidRDefault="00D17366" w:rsidP="00D17366">
      <w:pPr>
        <w:pStyle w:val="af"/>
        <w:tabs>
          <w:tab w:val="left" w:pos="1800"/>
        </w:tabs>
        <w:ind w:left="0"/>
        <w:rPr>
          <w:rFonts w:cs="Arial"/>
          <w:color w:val="339966"/>
          <w:lang w:val="en-GB"/>
        </w:rPr>
      </w:pPr>
      <w:r w:rsidRPr="00D17366">
        <w:rPr>
          <w:rFonts w:cs="Arial"/>
          <w:color w:val="339966"/>
          <w:lang w:val="en-GB"/>
        </w:rPr>
        <w:t>The strategy selected needs to be described sufficiently and justified.</w:t>
      </w:r>
    </w:p>
    <w:p w:rsidR="00D17366" w:rsidRPr="00D17366" w:rsidRDefault="00D17366" w:rsidP="00D17366">
      <w:pPr>
        <w:pStyle w:val="af"/>
        <w:ind w:left="0"/>
        <w:rPr>
          <w:rFonts w:cs="Arial"/>
          <w:lang w:val="en-GB"/>
        </w:rPr>
      </w:pPr>
    </w:p>
    <w:p w:rsidR="00D17366" w:rsidRPr="00D17366" w:rsidRDefault="00D17366" w:rsidP="00D17366">
      <w:pPr>
        <w:pStyle w:val="af"/>
        <w:ind w:left="0"/>
        <w:rPr>
          <w:rFonts w:cs="Arial"/>
          <w:lang w:val="en-GB"/>
        </w:rPr>
      </w:pPr>
      <w:r w:rsidRPr="00D17366">
        <w:rPr>
          <w:rFonts w:cs="Arial"/>
          <w:lang w:val="en-GB"/>
        </w:rPr>
        <w:t xml:space="preserve">The </w:t>
      </w:r>
      <w:r w:rsidRPr="00D17366">
        <w:rPr>
          <w:rFonts w:cs="Arial"/>
          <w:color w:val="0000FF"/>
          <w:lang w:val="en-GB"/>
        </w:rPr>
        <w:t>&lt;procedure&gt;</w:t>
      </w:r>
      <w:r w:rsidRPr="00D17366">
        <w:rPr>
          <w:rFonts w:cs="Arial"/>
          <w:lang w:val="en-GB"/>
        </w:rPr>
        <w:t xml:space="preserve"> is selected as the integration strategy for this project.</w:t>
      </w:r>
    </w:p>
    <w:p w:rsidR="00D17366" w:rsidRPr="00D17366" w:rsidRDefault="00D17366" w:rsidP="00D17366">
      <w:pPr>
        <w:pStyle w:val="af"/>
        <w:ind w:left="0"/>
        <w:rPr>
          <w:rFonts w:cs="Arial"/>
          <w:lang w:val="en-GB"/>
        </w:rPr>
      </w:pPr>
    </w:p>
    <w:p w:rsidR="00D17366" w:rsidRPr="00D17366" w:rsidRDefault="00D17366" w:rsidP="00D17366">
      <w:pPr>
        <w:rPr>
          <w:rFonts w:cs="Arial"/>
          <w:color w:val="008000"/>
          <w:lang w:val="en-GB"/>
        </w:rPr>
      </w:pPr>
      <w:r w:rsidRPr="00D17366">
        <w:rPr>
          <w:rFonts w:cs="Arial"/>
          <w:lang w:val="en-GB"/>
        </w:rPr>
        <w:t xml:space="preserve">Reason: </w:t>
      </w:r>
      <w:r w:rsidRPr="00D17366">
        <w:rPr>
          <w:rFonts w:cs="Arial"/>
          <w:color w:val="339966"/>
          <w:lang w:val="en-GB"/>
        </w:rPr>
        <w:t>Give reasons why this procedure has been selected. This may be in the form of a list of reasons or a detailed description.</w:t>
      </w:r>
    </w:p>
    <w:p w:rsidR="00D17366" w:rsidRPr="00D17366" w:rsidRDefault="00D17366" w:rsidP="00D17366">
      <w:pPr>
        <w:rPr>
          <w:rFonts w:cs="Arial"/>
          <w:color w:val="008000"/>
          <w:lang w:val="en-GB"/>
        </w:rPr>
      </w:pPr>
    </w:p>
    <w:p w:rsidR="00D17366" w:rsidRPr="00D17366" w:rsidRDefault="00D17366" w:rsidP="00D17366">
      <w:pPr>
        <w:pStyle w:val="af"/>
        <w:ind w:left="0"/>
        <w:rPr>
          <w:rFonts w:cs="Arial"/>
          <w:lang w:val="en-GB"/>
        </w:rPr>
      </w:pPr>
      <w:r w:rsidRPr="00D17366">
        <w:rPr>
          <w:rFonts w:cs="Arial"/>
          <w:lang w:val="en-GB"/>
        </w:rPr>
        <w:t xml:space="preserve">The order of the </w:t>
      </w:r>
      <w:r w:rsidRPr="00D17366">
        <w:rPr>
          <w:rStyle w:val="af4"/>
          <w:rFonts w:cs="Arial"/>
          <w:lang w:val="en-GB"/>
        </w:rPr>
        <w:t xml:space="preserve">shares </w:t>
      </w:r>
      <w:r w:rsidRPr="00D17366">
        <w:rPr>
          <w:rFonts w:cs="Arial"/>
          <w:lang w:val="en-GB"/>
        </w:rPr>
        <w:t xml:space="preserve">to be integrated follows from the integration strategy selected. The table below assigns the </w:t>
      </w:r>
      <w:r w:rsidRPr="00D17366">
        <w:rPr>
          <w:rStyle w:val="af4"/>
          <w:rFonts w:cs="Arial"/>
          <w:lang w:val="en-GB"/>
        </w:rPr>
        <w:t>shares</w:t>
      </w:r>
      <w:r w:rsidRPr="00D17366">
        <w:rPr>
          <w:rFonts w:cs="Arial"/>
          <w:lang w:val="en-GB"/>
        </w:rPr>
        <w:t xml:space="preserve"> to an integration step. Integrated </w:t>
      </w:r>
      <w:r w:rsidRPr="00D17366">
        <w:rPr>
          <w:rStyle w:val="af4"/>
          <w:rFonts w:cs="Arial"/>
          <w:lang w:val="en-GB"/>
        </w:rPr>
        <w:t>shares</w:t>
      </w:r>
      <w:r w:rsidRPr="00D17366">
        <w:rPr>
          <w:rFonts w:cs="Arial"/>
          <w:lang w:val="en-GB"/>
        </w:rPr>
        <w:t xml:space="preserve"> form a larger assembly, identified by the integration step number. By and by, larger </w:t>
      </w:r>
      <w:r w:rsidRPr="00D17366">
        <w:rPr>
          <w:rStyle w:val="af4"/>
          <w:rFonts w:cs="Arial"/>
          <w:lang w:val="en-GB"/>
        </w:rPr>
        <w:t xml:space="preserve">assemblies </w:t>
      </w:r>
      <w:r w:rsidRPr="00D17366">
        <w:rPr>
          <w:rFonts w:cs="Arial"/>
          <w:lang w:val="en-GB"/>
        </w:rPr>
        <w:t xml:space="preserve">are formed out of the integrated </w:t>
      </w:r>
      <w:r w:rsidRPr="00D17366">
        <w:rPr>
          <w:rStyle w:val="af4"/>
          <w:rFonts w:cs="Arial"/>
          <w:lang w:val="en-GB"/>
        </w:rPr>
        <w:t>shares</w:t>
      </w:r>
      <w:r w:rsidRPr="00D17366">
        <w:rPr>
          <w:rFonts w:cs="Arial"/>
          <w:lang w:val="en-GB"/>
        </w:rPr>
        <w:t xml:space="preserve"> until in the last integration step all shares form the complete system. The </w:t>
      </w:r>
      <w:r w:rsidRPr="00D17366">
        <w:rPr>
          <w:rStyle w:val="af4"/>
          <w:rFonts w:cs="Arial"/>
          <w:lang w:val="en-GB"/>
        </w:rPr>
        <w:t>shares</w:t>
      </w:r>
      <w:r w:rsidRPr="00D17366">
        <w:rPr>
          <w:rFonts w:cs="Arial"/>
          <w:lang w:val="en-GB"/>
        </w:rPr>
        <w:t xml:space="preserve"> to be integrated in the respective integration steps are marked with an "X" in the table.</w:t>
      </w:r>
    </w:p>
    <w:p w:rsidR="00D17366" w:rsidRDefault="00D17366" w:rsidP="00D17366">
      <w:pPr>
        <w:rPr>
          <w:rFonts w:eastAsia="맑은 고딕" w:cs="Arial"/>
          <w:lang w:val="en-GB" w:eastAsia="ko-KR"/>
        </w:rPr>
      </w:pPr>
    </w:p>
    <w:p w:rsidR="00C14887" w:rsidRDefault="00C14887" w:rsidP="00D17366">
      <w:pPr>
        <w:rPr>
          <w:rFonts w:eastAsia="맑은 고딕" w:cs="Arial"/>
          <w:lang w:val="en-GB" w:eastAsia="ko-KR"/>
        </w:rPr>
      </w:pPr>
    </w:p>
    <w:p w:rsidR="00C14887" w:rsidRPr="00C14887" w:rsidRDefault="00C14887" w:rsidP="00D17366">
      <w:pPr>
        <w:rPr>
          <w:rFonts w:eastAsia="맑은 고딕" w:cs="Arial"/>
          <w:lang w:val="en-GB" w:eastAsia="ko-KR"/>
        </w:rPr>
      </w:pPr>
    </w:p>
    <w:p w:rsidR="00D17366" w:rsidRPr="00D17366" w:rsidRDefault="00D17366" w:rsidP="00D17366">
      <w:pPr>
        <w:pStyle w:val="af"/>
        <w:ind w:left="0"/>
        <w:rPr>
          <w:rFonts w:cs="Arial"/>
          <w:i/>
          <w:iCs/>
          <w:color w:val="339966"/>
        </w:rPr>
      </w:pPr>
      <w:r w:rsidRPr="00D17366">
        <w:rPr>
          <w:rFonts w:cs="Arial"/>
          <w:i/>
          <w:iCs/>
          <w:color w:val="339966"/>
          <w:lang w:eastAsia="ko-KR"/>
        </w:rPr>
        <w:t xml:space="preserve">Example for </w:t>
      </w:r>
      <w:r w:rsidRPr="00D17366">
        <w:rPr>
          <w:rFonts w:cs="Arial"/>
          <w:i/>
          <w:iCs/>
          <w:color w:val="339966"/>
        </w:rPr>
        <w:t>Integration:</w:t>
      </w:r>
    </w:p>
    <w:p w:rsidR="00D17366" w:rsidRPr="00D17366" w:rsidRDefault="00D17366" w:rsidP="00D17366">
      <w:pPr>
        <w:pStyle w:val="af"/>
        <w:ind w:left="0"/>
        <w:rPr>
          <w:rFonts w:cs="Arial"/>
          <w:i/>
          <w:iCs/>
          <w:color w:val="339966"/>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834"/>
        <w:gridCol w:w="835"/>
        <w:gridCol w:w="835"/>
        <w:gridCol w:w="834"/>
        <w:gridCol w:w="835"/>
        <w:gridCol w:w="835"/>
        <w:gridCol w:w="834"/>
        <w:gridCol w:w="835"/>
        <w:gridCol w:w="835"/>
      </w:tblGrid>
      <w:tr w:rsidR="00D17366" w:rsidRPr="00D17366" w:rsidTr="00600D0A">
        <w:trPr>
          <w:gridAfter w:val="9"/>
          <w:wAfter w:w="7512" w:type="dxa"/>
          <w:cantSplit/>
          <w:trHeight w:val="290"/>
        </w:trPr>
        <w:tc>
          <w:tcPr>
            <w:tcW w:w="1702" w:type="dxa"/>
            <w:vMerge w:val="restart"/>
            <w:vAlign w:val="center"/>
          </w:tcPr>
          <w:p w:rsidR="00D17366" w:rsidRPr="00D17366" w:rsidRDefault="00D17366" w:rsidP="00600D0A">
            <w:pPr>
              <w:pStyle w:val="af"/>
              <w:ind w:left="0"/>
              <w:jc w:val="center"/>
              <w:rPr>
                <w:rFonts w:cs="Arial"/>
                <w:b/>
                <w:bCs/>
              </w:rPr>
            </w:pPr>
            <w:r w:rsidRPr="00D17366">
              <w:rPr>
                <w:rFonts w:cs="Arial"/>
                <w:b/>
                <w:bCs/>
              </w:rPr>
              <w:lastRenderedPageBreak/>
              <w:t xml:space="preserve"> (Sub-)system</w:t>
            </w:r>
          </w:p>
        </w:tc>
      </w:tr>
      <w:tr w:rsidR="00D17366" w:rsidRPr="00D17366" w:rsidTr="00600D0A">
        <w:trPr>
          <w:cantSplit/>
          <w:trHeight w:val="359"/>
        </w:trPr>
        <w:tc>
          <w:tcPr>
            <w:tcW w:w="1702" w:type="dxa"/>
            <w:vMerge/>
          </w:tcPr>
          <w:p w:rsidR="00D17366" w:rsidRPr="00D17366" w:rsidRDefault="00D17366" w:rsidP="00600D0A">
            <w:pPr>
              <w:pStyle w:val="af"/>
              <w:ind w:left="0"/>
              <w:rPr>
                <w:rFonts w:cs="Arial"/>
                <w:b/>
                <w:bCs/>
              </w:rPr>
            </w:pPr>
          </w:p>
        </w:tc>
        <w:tc>
          <w:tcPr>
            <w:tcW w:w="7512" w:type="dxa"/>
            <w:gridSpan w:val="9"/>
            <w:vAlign w:val="center"/>
          </w:tcPr>
          <w:p w:rsidR="00D17366" w:rsidRPr="00D17366" w:rsidRDefault="00D17366" w:rsidP="00600D0A">
            <w:pPr>
              <w:pStyle w:val="af"/>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1702" w:type="dxa"/>
            <w:vMerge/>
          </w:tcPr>
          <w:p w:rsidR="00D17366" w:rsidRPr="00D17366" w:rsidRDefault="00D17366" w:rsidP="00600D0A">
            <w:pPr>
              <w:pStyle w:val="af"/>
              <w:ind w:left="0"/>
              <w:rPr>
                <w:rFonts w:cs="Arial"/>
                <w:b/>
                <w:bCs/>
              </w:rPr>
            </w:pP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1</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2</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3</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4</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5</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6</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7</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8</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9</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1</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2</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3</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4</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5</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SW-Sys 6</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1</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2</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3</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4</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5</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6</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HW-Sys 7</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bl>
    <w:p w:rsidR="00D17366" w:rsidRPr="00D17366" w:rsidRDefault="00D17366" w:rsidP="00D17366">
      <w:pPr>
        <w:pStyle w:val="af"/>
        <w:ind w:left="0"/>
        <w:rPr>
          <w:rFonts w:cs="Arial"/>
          <w:i/>
          <w:iCs/>
          <w:color w:val="339966"/>
        </w:rPr>
      </w:pPr>
    </w:p>
    <w:p w:rsidR="00D17366" w:rsidRPr="00D17366" w:rsidRDefault="00D17366" w:rsidP="00D17366">
      <w:pPr>
        <w:pStyle w:val="af"/>
        <w:ind w:left="0"/>
        <w:rPr>
          <w:rFonts w:cs="Arial"/>
          <w:i/>
          <w:iCs/>
          <w:color w:val="339966"/>
        </w:rPr>
      </w:pPr>
      <w:r w:rsidRPr="00D17366">
        <w:rPr>
          <w:rFonts w:cs="Arial"/>
          <w:i/>
          <w:iCs/>
          <w:color w:val="339966"/>
        </w:rPr>
        <w:t xml:space="preserve">Example for </w:t>
      </w:r>
      <w:r w:rsidRPr="00D17366">
        <w:rPr>
          <w:rStyle w:val="af4"/>
          <w:rFonts w:cs="Arial"/>
          <w:color w:val="339966"/>
        </w:rPr>
        <w:t xml:space="preserve">Software </w:t>
      </w:r>
      <w:r w:rsidRPr="00D17366">
        <w:rPr>
          <w:rFonts w:cs="Arial"/>
          <w:i/>
          <w:iCs/>
          <w:color w:val="339966"/>
        </w:rPr>
        <w:t>Integration:</w:t>
      </w:r>
    </w:p>
    <w:p w:rsidR="00D17366" w:rsidRPr="00D17366" w:rsidRDefault="00D17366" w:rsidP="00D17366">
      <w:pPr>
        <w:pStyle w:val="af"/>
        <w:ind w:left="0"/>
        <w:rPr>
          <w:rFonts w:cs="Arial"/>
          <w:i/>
          <w:iCs/>
          <w:color w:val="339966"/>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834"/>
        <w:gridCol w:w="835"/>
        <w:gridCol w:w="835"/>
        <w:gridCol w:w="834"/>
        <w:gridCol w:w="835"/>
        <w:gridCol w:w="835"/>
        <w:gridCol w:w="834"/>
        <w:gridCol w:w="835"/>
        <w:gridCol w:w="835"/>
      </w:tblGrid>
      <w:tr w:rsidR="00D17366" w:rsidRPr="00D17366" w:rsidTr="00600D0A">
        <w:trPr>
          <w:gridAfter w:val="9"/>
          <w:wAfter w:w="7512" w:type="dxa"/>
          <w:cantSplit/>
          <w:trHeight w:val="290"/>
        </w:trPr>
        <w:tc>
          <w:tcPr>
            <w:tcW w:w="1702" w:type="dxa"/>
            <w:vMerge w:val="restart"/>
            <w:vAlign w:val="center"/>
          </w:tcPr>
          <w:p w:rsidR="00D17366" w:rsidRPr="00D17366" w:rsidRDefault="00D17366" w:rsidP="00600D0A">
            <w:pPr>
              <w:pStyle w:val="af"/>
              <w:ind w:left="0"/>
              <w:jc w:val="center"/>
              <w:rPr>
                <w:rFonts w:cs="Arial"/>
                <w:b/>
                <w:bCs/>
              </w:rPr>
            </w:pPr>
            <w:r w:rsidRPr="00D17366">
              <w:rPr>
                <w:rFonts w:cs="Arial"/>
                <w:b/>
                <w:bCs/>
              </w:rPr>
              <w:t>Module</w:t>
            </w:r>
          </w:p>
        </w:tc>
      </w:tr>
      <w:tr w:rsidR="00D17366" w:rsidRPr="00D17366" w:rsidTr="00600D0A">
        <w:trPr>
          <w:cantSplit/>
          <w:trHeight w:val="359"/>
        </w:trPr>
        <w:tc>
          <w:tcPr>
            <w:tcW w:w="1702" w:type="dxa"/>
            <w:vMerge/>
          </w:tcPr>
          <w:p w:rsidR="00D17366" w:rsidRPr="00D17366" w:rsidRDefault="00D17366" w:rsidP="00600D0A">
            <w:pPr>
              <w:pStyle w:val="af"/>
              <w:ind w:left="0"/>
              <w:rPr>
                <w:rFonts w:cs="Arial"/>
                <w:b/>
                <w:bCs/>
              </w:rPr>
            </w:pPr>
          </w:p>
        </w:tc>
        <w:tc>
          <w:tcPr>
            <w:tcW w:w="7512" w:type="dxa"/>
            <w:gridSpan w:val="9"/>
            <w:vAlign w:val="center"/>
          </w:tcPr>
          <w:p w:rsidR="00D17366" w:rsidRPr="00D17366" w:rsidRDefault="00D17366" w:rsidP="00600D0A">
            <w:pPr>
              <w:pStyle w:val="af"/>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1702" w:type="dxa"/>
            <w:vMerge/>
          </w:tcPr>
          <w:p w:rsidR="00D17366" w:rsidRPr="00D17366" w:rsidRDefault="00D17366" w:rsidP="00600D0A">
            <w:pPr>
              <w:pStyle w:val="af"/>
              <w:ind w:left="0"/>
              <w:rPr>
                <w:rFonts w:cs="Arial"/>
                <w:b/>
                <w:bCs/>
              </w:rPr>
            </w:pP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1</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2</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3</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4</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5</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6</w:t>
            </w:r>
          </w:p>
        </w:tc>
        <w:tc>
          <w:tcPr>
            <w:tcW w:w="834" w:type="dxa"/>
            <w:vAlign w:val="center"/>
          </w:tcPr>
          <w:p w:rsidR="00D17366" w:rsidRPr="00D17366" w:rsidRDefault="00D17366" w:rsidP="00600D0A">
            <w:pPr>
              <w:pStyle w:val="af"/>
              <w:ind w:left="0"/>
              <w:jc w:val="center"/>
              <w:rPr>
                <w:rFonts w:cs="Arial"/>
                <w:b/>
                <w:bCs/>
                <w:sz w:val="16"/>
              </w:rPr>
            </w:pPr>
            <w:r w:rsidRPr="00D17366">
              <w:rPr>
                <w:rFonts w:cs="Arial"/>
                <w:b/>
                <w:bCs/>
                <w:sz w:val="16"/>
              </w:rPr>
              <w:t>7</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8</w:t>
            </w:r>
          </w:p>
        </w:tc>
        <w:tc>
          <w:tcPr>
            <w:tcW w:w="835" w:type="dxa"/>
            <w:vAlign w:val="center"/>
          </w:tcPr>
          <w:p w:rsidR="00D17366" w:rsidRPr="00D17366" w:rsidRDefault="00D17366" w:rsidP="00600D0A">
            <w:pPr>
              <w:pStyle w:val="af"/>
              <w:ind w:left="0"/>
              <w:jc w:val="center"/>
              <w:rPr>
                <w:rFonts w:cs="Arial"/>
                <w:b/>
                <w:bCs/>
                <w:sz w:val="16"/>
              </w:rPr>
            </w:pPr>
            <w:r w:rsidRPr="00D17366">
              <w:rPr>
                <w:rFonts w:cs="Arial"/>
                <w:b/>
                <w:bCs/>
                <w:sz w:val="16"/>
              </w:rPr>
              <w:t>9</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init.c</w:t>
            </w:r>
            <w:proofErr w:type="spellEnd"/>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r w:rsidRPr="00D17366">
              <w:rPr>
                <w:rFonts w:cs="Arial"/>
                <w:iCs/>
                <w:color w:val="339966"/>
              </w:rPr>
              <w:t>os3soft.c</w:t>
            </w: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adc_drv.c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exint_drv.c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port_drv.c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pwm_drv.c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spi_drv.c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sys_drv.c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tim_drv.c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isr_adc.c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isr_tim.c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vector.c</w:t>
            </w:r>
            <w:proofErr w:type="spellEnd"/>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csh_h.c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Eeprom.c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eks_h.c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roofErr w:type="spellStart"/>
            <w:r w:rsidRPr="00D17366">
              <w:rPr>
                <w:rFonts w:cs="Arial"/>
                <w:iCs/>
                <w:color w:val="339966"/>
              </w:rPr>
              <w:t>key_h.c</w:t>
            </w:r>
            <w:proofErr w:type="spellEnd"/>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r w:rsidRPr="00D17366">
              <w:rPr>
                <w:rFonts w:cs="Arial"/>
                <w:iCs/>
                <w:color w:val="339966"/>
              </w:rPr>
              <w:t>x</w:t>
            </w: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r w:rsidR="00D17366" w:rsidRPr="00D17366" w:rsidTr="00600D0A">
        <w:trPr>
          <w:trHeight w:val="227"/>
        </w:trPr>
        <w:tc>
          <w:tcPr>
            <w:tcW w:w="1702" w:type="dxa"/>
            <w:vAlign w:val="center"/>
          </w:tcPr>
          <w:p w:rsidR="00D17366" w:rsidRPr="00D17366" w:rsidRDefault="00D17366" w:rsidP="00600D0A">
            <w:pPr>
              <w:pStyle w:val="af"/>
              <w:ind w:left="0"/>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4"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c>
          <w:tcPr>
            <w:tcW w:w="835" w:type="dxa"/>
            <w:vAlign w:val="center"/>
          </w:tcPr>
          <w:p w:rsidR="00D17366" w:rsidRPr="00D17366" w:rsidRDefault="00D17366" w:rsidP="00600D0A">
            <w:pPr>
              <w:pStyle w:val="af"/>
              <w:ind w:left="0"/>
              <w:jc w:val="center"/>
              <w:rPr>
                <w:rFonts w:cs="Arial"/>
                <w:iCs/>
                <w:color w:val="339966"/>
              </w:rPr>
            </w:pPr>
          </w:p>
        </w:tc>
      </w:tr>
    </w:tbl>
    <w:p w:rsidR="00D17366" w:rsidRPr="00D17366" w:rsidRDefault="00D17366" w:rsidP="00D17366">
      <w:pPr>
        <w:pStyle w:val="20"/>
        <w:widowControl/>
        <w:jc w:val="both"/>
        <w:rPr>
          <w:rFonts w:cs="Arial"/>
        </w:rPr>
      </w:pPr>
      <w:bookmarkStart w:id="30" w:name="_Toc289348984"/>
      <w:bookmarkStart w:id="31" w:name="_Toc289410904"/>
      <w:bookmarkStart w:id="32" w:name="_Toc294602656"/>
      <w:bookmarkStart w:id="33" w:name="_Toc452734841"/>
      <w:r w:rsidRPr="00D17366">
        <w:rPr>
          <w:rFonts w:cs="Arial"/>
        </w:rPr>
        <w:lastRenderedPageBreak/>
        <w:t>Definition of the Integration Exit Criteria</w:t>
      </w:r>
      <w:bookmarkEnd w:id="30"/>
      <w:bookmarkEnd w:id="31"/>
      <w:bookmarkEnd w:id="32"/>
      <w:bookmarkEnd w:id="33"/>
    </w:p>
    <w:p w:rsidR="00D17366" w:rsidRPr="00D17366" w:rsidRDefault="00D17366" w:rsidP="00D17366">
      <w:pPr>
        <w:rPr>
          <w:rFonts w:cs="Arial"/>
          <w:color w:val="339966"/>
          <w:lang w:val="en-GB"/>
        </w:rPr>
      </w:pPr>
      <w:r w:rsidRPr="00D17366">
        <w:rPr>
          <w:rFonts w:cs="Arial"/>
          <w:color w:val="339966"/>
          <w:lang w:val="en-GB"/>
        </w:rPr>
        <w:t xml:space="preserve">The integration exit criteria define when the integration of the </w:t>
      </w:r>
      <w:r w:rsidRPr="00D17366">
        <w:rPr>
          <w:rStyle w:val="af4"/>
          <w:rFonts w:cs="Arial"/>
          <w:color w:val="339966"/>
          <w:lang w:val="en-GB"/>
        </w:rPr>
        <w:t xml:space="preserve">shares </w:t>
      </w:r>
      <w:r w:rsidRPr="00D17366">
        <w:rPr>
          <w:rFonts w:cs="Arial"/>
          <w:color w:val="339966"/>
          <w:lang w:val="en-GB"/>
        </w:rPr>
        <w:t>is regarded to be successfully completed and the integrated can be handed over to the test team.</w:t>
      </w:r>
    </w:p>
    <w:p w:rsidR="00D17366" w:rsidRPr="00D17366" w:rsidRDefault="00D17366" w:rsidP="00D17366">
      <w:pPr>
        <w:rPr>
          <w:rFonts w:cs="Arial"/>
          <w:color w:val="339966"/>
          <w:lang w:val="en-GB"/>
        </w:rPr>
      </w:pPr>
      <w:r w:rsidRPr="00D17366">
        <w:rPr>
          <w:rFonts w:cs="Arial"/>
          <w:color w:val="339966"/>
          <w:lang w:val="en-GB"/>
        </w:rPr>
        <w:t>If the integration exit criteria defined apply to all integration steps, then the following table doesn’t need to be used.</w:t>
      </w:r>
    </w:p>
    <w:p w:rsidR="00D17366" w:rsidRPr="00D17366" w:rsidRDefault="00D17366" w:rsidP="00D17366">
      <w:pPr>
        <w:rPr>
          <w:rFonts w:cs="Arial"/>
          <w:lang w:val="en-GB"/>
        </w:rPr>
      </w:pPr>
    </w:p>
    <w:p w:rsidR="00D17366" w:rsidRPr="00D17366" w:rsidRDefault="00D17366" w:rsidP="00D17366">
      <w:pPr>
        <w:keepNext/>
        <w:keepLines/>
        <w:rPr>
          <w:rFonts w:cs="Arial"/>
          <w:lang w:val="en-GB"/>
        </w:rPr>
      </w:pPr>
      <w:r w:rsidRPr="00D17366">
        <w:rPr>
          <w:rFonts w:cs="Arial"/>
          <w:lang w:val="en-GB"/>
        </w:rPr>
        <w:t>The following integration exit criteria are to be applied:</w:t>
      </w:r>
    </w:p>
    <w:p w:rsidR="00D17366" w:rsidRPr="00D17366" w:rsidRDefault="00D17366" w:rsidP="00D17366">
      <w:pPr>
        <w:keepNext/>
        <w:keepLines/>
        <w:rPr>
          <w:rFonts w:cs="Arial"/>
          <w:lang w:val="en-GB"/>
        </w:rPr>
      </w:pPr>
    </w:p>
    <w:p w:rsidR="00D17366" w:rsidRPr="00D17366" w:rsidRDefault="00D17366" w:rsidP="00D17366">
      <w:pPr>
        <w:keepNext/>
        <w:keepLines/>
        <w:rPr>
          <w:rFonts w:cs="Arial"/>
          <w:color w:val="339966"/>
          <w:lang w:val="en-GB"/>
        </w:rPr>
      </w:pPr>
      <w:r w:rsidRPr="00D17366">
        <w:rPr>
          <w:rFonts w:cs="Arial"/>
          <w:color w:val="339966"/>
          <w:lang w:val="en-GB"/>
        </w:rPr>
        <w:t xml:space="preserve">Example for System </w:t>
      </w:r>
      <w:r w:rsidRPr="00D17366">
        <w:rPr>
          <w:rStyle w:val="af4"/>
          <w:rFonts w:cs="Arial"/>
          <w:color w:val="339966"/>
          <w:lang w:val="en-GB"/>
        </w:rPr>
        <w:t>i</w:t>
      </w:r>
      <w:r w:rsidRPr="00D17366">
        <w:rPr>
          <w:rFonts w:cs="Arial"/>
          <w:color w:val="339966"/>
          <w:lang w:val="en-GB"/>
        </w:rPr>
        <w:t>ntegration exit criteria:</w:t>
      </w:r>
    </w:p>
    <w:p w:rsidR="00D17366" w:rsidRPr="00D17366" w:rsidRDefault="00D17366" w:rsidP="00D17366">
      <w:pPr>
        <w:rPr>
          <w:rFonts w:cs="Arial"/>
          <w:color w:val="339966"/>
          <w:lang w:val="en-GB"/>
        </w:rPr>
      </w:pPr>
    </w:p>
    <w:tbl>
      <w:tblPr>
        <w:tblW w:w="932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2"/>
        <w:gridCol w:w="567"/>
        <w:gridCol w:w="567"/>
        <w:gridCol w:w="567"/>
        <w:gridCol w:w="567"/>
        <w:gridCol w:w="567"/>
        <w:gridCol w:w="567"/>
        <w:gridCol w:w="567"/>
        <w:gridCol w:w="567"/>
        <w:gridCol w:w="504"/>
      </w:tblGrid>
      <w:tr w:rsidR="00D17366" w:rsidRPr="00D17366" w:rsidTr="00600D0A">
        <w:trPr>
          <w:gridAfter w:val="9"/>
          <w:wAfter w:w="5040" w:type="dxa"/>
          <w:cantSplit/>
          <w:trHeight w:val="290"/>
        </w:trPr>
        <w:tc>
          <w:tcPr>
            <w:tcW w:w="4282" w:type="dxa"/>
            <w:vMerge w:val="restart"/>
            <w:vAlign w:val="center"/>
          </w:tcPr>
          <w:p w:rsidR="00D17366" w:rsidRPr="00D17366" w:rsidRDefault="00D17366" w:rsidP="00600D0A">
            <w:pPr>
              <w:pStyle w:val="af"/>
              <w:keepNext/>
              <w:keepLines/>
              <w:ind w:left="0"/>
              <w:jc w:val="center"/>
              <w:rPr>
                <w:rFonts w:cs="Arial"/>
                <w:b/>
                <w:bCs/>
              </w:rPr>
            </w:pPr>
            <w:r w:rsidRPr="00D17366">
              <w:rPr>
                <w:rFonts w:cs="Arial"/>
                <w:b/>
                <w:bCs/>
              </w:rPr>
              <w:t>Integration exit criteria</w:t>
            </w:r>
          </w:p>
        </w:tc>
      </w:tr>
      <w:tr w:rsidR="00D17366" w:rsidRPr="00D17366" w:rsidTr="00600D0A">
        <w:trPr>
          <w:cantSplit/>
          <w:trHeight w:val="359"/>
        </w:trPr>
        <w:tc>
          <w:tcPr>
            <w:tcW w:w="4282" w:type="dxa"/>
            <w:vMerge/>
          </w:tcPr>
          <w:p w:rsidR="00D17366" w:rsidRPr="00D17366" w:rsidRDefault="00D17366" w:rsidP="00600D0A">
            <w:pPr>
              <w:pStyle w:val="af"/>
              <w:keepNext/>
              <w:keepLines/>
              <w:ind w:left="0"/>
              <w:rPr>
                <w:rFonts w:cs="Arial"/>
                <w:b/>
                <w:bCs/>
              </w:rPr>
            </w:pPr>
          </w:p>
        </w:tc>
        <w:tc>
          <w:tcPr>
            <w:tcW w:w="5040" w:type="dxa"/>
            <w:gridSpan w:val="9"/>
            <w:vAlign w:val="center"/>
          </w:tcPr>
          <w:p w:rsidR="00D17366" w:rsidRPr="00D17366" w:rsidRDefault="00D17366" w:rsidP="00600D0A">
            <w:pPr>
              <w:pStyle w:val="af"/>
              <w:keepNext/>
              <w:keepLines/>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4282" w:type="dxa"/>
            <w:vMerge/>
          </w:tcPr>
          <w:p w:rsidR="00D17366" w:rsidRPr="00D17366" w:rsidRDefault="00D17366" w:rsidP="00600D0A">
            <w:pPr>
              <w:pStyle w:val="af"/>
              <w:keepNext/>
              <w:keepLines/>
              <w:ind w:left="0"/>
              <w:rPr>
                <w:rFonts w:cs="Arial"/>
                <w:b/>
                <w:bCs/>
              </w:rPr>
            </w:pP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1</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2</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3</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4</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5</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6</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7</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8</w:t>
            </w:r>
          </w:p>
        </w:tc>
        <w:tc>
          <w:tcPr>
            <w:tcW w:w="504"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9</w:t>
            </w: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errors occur in the as high classified system parts</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interface problems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customer relevant errors are found</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hardware errors</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Missing hardware / system elements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Wrong system elements (e.g. wrong configuration)</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rPr>
            </w:pPr>
            <w:r w:rsidRPr="00D17366">
              <w:rPr>
                <w:rFonts w:cs="Arial"/>
                <w:color w:val="339966"/>
              </w:rPr>
              <w:t>Performance problems</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bl>
    <w:p w:rsidR="00D17366" w:rsidRPr="00D17366" w:rsidRDefault="00D17366" w:rsidP="00D17366">
      <w:pPr>
        <w:rPr>
          <w:rFonts w:cs="Arial"/>
          <w:color w:val="339966"/>
          <w:lang w:val="en-GB"/>
        </w:rPr>
      </w:pPr>
    </w:p>
    <w:p w:rsidR="00D17366" w:rsidRPr="00D17366" w:rsidRDefault="00D17366" w:rsidP="00D17366">
      <w:pPr>
        <w:rPr>
          <w:rFonts w:cs="Arial"/>
          <w:color w:val="339966"/>
          <w:lang w:val="en-GB"/>
        </w:rPr>
      </w:pPr>
    </w:p>
    <w:p w:rsidR="00D17366" w:rsidRPr="00D17366" w:rsidRDefault="00D17366" w:rsidP="00D17366">
      <w:pPr>
        <w:keepNext/>
        <w:keepLines/>
        <w:rPr>
          <w:rFonts w:cs="Arial"/>
          <w:color w:val="339966"/>
          <w:lang w:val="en-GB"/>
        </w:rPr>
      </w:pPr>
      <w:r w:rsidRPr="00D17366">
        <w:rPr>
          <w:rFonts w:cs="Arial"/>
          <w:color w:val="339966"/>
          <w:lang w:val="en-GB"/>
        </w:rPr>
        <w:lastRenderedPageBreak/>
        <w:t xml:space="preserve">Example for </w:t>
      </w:r>
      <w:r w:rsidRPr="00D17366">
        <w:rPr>
          <w:rStyle w:val="af4"/>
          <w:rFonts w:cs="Arial"/>
          <w:color w:val="339966"/>
          <w:lang w:val="en-GB"/>
        </w:rPr>
        <w:t>Software i</w:t>
      </w:r>
      <w:r w:rsidRPr="00D17366">
        <w:rPr>
          <w:rFonts w:cs="Arial"/>
          <w:color w:val="339966"/>
          <w:lang w:val="en-GB"/>
        </w:rPr>
        <w:t>ntegration exit criteria:</w:t>
      </w:r>
    </w:p>
    <w:p w:rsidR="00D17366" w:rsidRPr="00D17366" w:rsidRDefault="00D17366" w:rsidP="00D17366">
      <w:pPr>
        <w:keepNext/>
        <w:keepLines/>
        <w:rPr>
          <w:rFonts w:cs="Arial"/>
          <w:color w:val="339966"/>
          <w:lang w:val="en-GB"/>
        </w:rPr>
      </w:pPr>
    </w:p>
    <w:tbl>
      <w:tblPr>
        <w:tblW w:w="932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2"/>
        <w:gridCol w:w="567"/>
        <w:gridCol w:w="567"/>
        <w:gridCol w:w="567"/>
        <w:gridCol w:w="567"/>
        <w:gridCol w:w="567"/>
        <w:gridCol w:w="567"/>
        <w:gridCol w:w="567"/>
        <w:gridCol w:w="567"/>
        <w:gridCol w:w="504"/>
      </w:tblGrid>
      <w:tr w:rsidR="00D17366" w:rsidRPr="00D17366" w:rsidTr="00600D0A">
        <w:trPr>
          <w:gridAfter w:val="9"/>
          <w:wAfter w:w="5040" w:type="dxa"/>
          <w:cantSplit/>
          <w:trHeight w:val="290"/>
        </w:trPr>
        <w:tc>
          <w:tcPr>
            <w:tcW w:w="4282" w:type="dxa"/>
            <w:vMerge w:val="restart"/>
            <w:vAlign w:val="center"/>
          </w:tcPr>
          <w:p w:rsidR="00D17366" w:rsidRPr="00D17366" w:rsidRDefault="00D17366" w:rsidP="00600D0A">
            <w:pPr>
              <w:pStyle w:val="af"/>
              <w:keepNext/>
              <w:keepLines/>
              <w:ind w:left="0"/>
              <w:jc w:val="center"/>
              <w:rPr>
                <w:rFonts w:cs="Arial"/>
                <w:b/>
                <w:bCs/>
              </w:rPr>
            </w:pPr>
            <w:r w:rsidRPr="00D17366">
              <w:rPr>
                <w:rFonts w:cs="Arial"/>
                <w:b/>
                <w:bCs/>
              </w:rPr>
              <w:t>Integration exit criteria</w:t>
            </w:r>
          </w:p>
        </w:tc>
      </w:tr>
      <w:tr w:rsidR="00D17366" w:rsidRPr="00D17366" w:rsidTr="00600D0A">
        <w:trPr>
          <w:cantSplit/>
          <w:trHeight w:val="359"/>
        </w:trPr>
        <w:tc>
          <w:tcPr>
            <w:tcW w:w="4282" w:type="dxa"/>
            <w:vMerge/>
          </w:tcPr>
          <w:p w:rsidR="00D17366" w:rsidRPr="00D17366" w:rsidRDefault="00D17366" w:rsidP="00600D0A">
            <w:pPr>
              <w:pStyle w:val="af"/>
              <w:keepNext/>
              <w:keepLines/>
              <w:ind w:left="0"/>
              <w:rPr>
                <w:rFonts w:cs="Arial"/>
                <w:b/>
                <w:bCs/>
              </w:rPr>
            </w:pPr>
          </w:p>
        </w:tc>
        <w:tc>
          <w:tcPr>
            <w:tcW w:w="5040" w:type="dxa"/>
            <w:gridSpan w:val="9"/>
            <w:vAlign w:val="center"/>
          </w:tcPr>
          <w:p w:rsidR="00D17366" w:rsidRPr="00D17366" w:rsidRDefault="00D17366" w:rsidP="00600D0A">
            <w:pPr>
              <w:pStyle w:val="af"/>
              <w:keepNext/>
              <w:keepLines/>
              <w:ind w:left="0"/>
              <w:jc w:val="center"/>
              <w:rPr>
                <w:rFonts w:cs="Arial"/>
                <w:b/>
                <w:bCs/>
                <w:sz w:val="16"/>
              </w:rPr>
            </w:pPr>
            <w:r w:rsidRPr="00D17366">
              <w:rPr>
                <w:rFonts w:cs="Arial"/>
                <w:b/>
                <w:bCs/>
              </w:rPr>
              <w:t>Integration step ID</w:t>
            </w:r>
          </w:p>
        </w:tc>
      </w:tr>
      <w:tr w:rsidR="00D17366" w:rsidRPr="00D17366" w:rsidTr="00600D0A">
        <w:trPr>
          <w:cantSplit/>
          <w:trHeight w:val="264"/>
        </w:trPr>
        <w:tc>
          <w:tcPr>
            <w:tcW w:w="4282" w:type="dxa"/>
            <w:vMerge/>
          </w:tcPr>
          <w:p w:rsidR="00D17366" w:rsidRPr="00D17366" w:rsidRDefault="00D17366" w:rsidP="00600D0A">
            <w:pPr>
              <w:pStyle w:val="af"/>
              <w:keepNext/>
              <w:keepLines/>
              <w:ind w:left="0"/>
              <w:rPr>
                <w:rFonts w:cs="Arial"/>
                <w:b/>
                <w:bCs/>
              </w:rPr>
            </w:pP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1</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2</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3</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4</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5</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6</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7</w:t>
            </w:r>
          </w:p>
        </w:tc>
        <w:tc>
          <w:tcPr>
            <w:tcW w:w="567"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8</w:t>
            </w:r>
          </w:p>
        </w:tc>
        <w:tc>
          <w:tcPr>
            <w:tcW w:w="504" w:type="dxa"/>
            <w:vAlign w:val="center"/>
          </w:tcPr>
          <w:p w:rsidR="00D17366" w:rsidRPr="00D17366" w:rsidRDefault="00D17366" w:rsidP="00600D0A">
            <w:pPr>
              <w:pStyle w:val="af"/>
              <w:keepNext/>
              <w:keepLines/>
              <w:ind w:left="0"/>
              <w:jc w:val="center"/>
              <w:rPr>
                <w:rFonts w:cs="Arial"/>
                <w:b/>
                <w:bCs/>
                <w:sz w:val="16"/>
              </w:rPr>
            </w:pPr>
            <w:r w:rsidRPr="00D17366">
              <w:rPr>
                <w:rFonts w:cs="Arial"/>
                <w:b/>
                <w:bCs/>
                <w:sz w:val="16"/>
              </w:rPr>
              <w:t>9</w:t>
            </w: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No remaining compilation errors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lang w:val="en-GB"/>
              </w:rPr>
            </w:pPr>
            <w:r w:rsidRPr="00D17366">
              <w:rPr>
                <w:rFonts w:cs="Arial"/>
                <w:color w:val="339966"/>
                <w:lang w:val="en-GB"/>
              </w:rPr>
              <w:t>No remaining linker errors (e.g. name space conflicts)</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lang w:val="en-GB"/>
              </w:rPr>
            </w:pPr>
            <w:r w:rsidRPr="00D17366">
              <w:rPr>
                <w:rFonts w:cs="Arial"/>
                <w:color w:val="339966"/>
                <w:lang w:val="en-GB"/>
              </w:rPr>
              <w:t>No call graph recursions (e.g. endless loops)</w:t>
            </w: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tcPr>
          <w:p w:rsidR="00D17366" w:rsidRPr="00D17366" w:rsidRDefault="00D17366" w:rsidP="00600D0A">
            <w:pPr>
              <w:keepNext/>
              <w:keepLines/>
              <w:rPr>
                <w:rFonts w:cs="Arial"/>
                <w:color w:val="339966"/>
              </w:rPr>
            </w:pPr>
            <w:r w:rsidRPr="00D17366">
              <w:rPr>
                <w:rFonts w:cs="Arial"/>
                <w:color w:val="339966"/>
              </w:rPr>
              <w:t>Warning free</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04"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r>
      <w:tr w:rsidR="00D17366" w:rsidRPr="00D17366" w:rsidTr="00600D0A">
        <w:trPr>
          <w:trHeight w:val="227"/>
        </w:trPr>
        <w:tc>
          <w:tcPr>
            <w:tcW w:w="4282" w:type="dxa"/>
          </w:tcPr>
          <w:p w:rsidR="00D17366" w:rsidRPr="00D17366" w:rsidRDefault="00D17366" w:rsidP="00600D0A">
            <w:pPr>
              <w:keepNext/>
              <w:keepLines/>
              <w:rPr>
                <w:rFonts w:cs="Arial"/>
                <w:color w:val="339966"/>
                <w:lang w:val="en-GB"/>
              </w:rPr>
            </w:pPr>
            <w:r w:rsidRPr="00D17366">
              <w:rPr>
                <w:rFonts w:cs="Arial"/>
                <w:color w:val="339966"/>
                <w:lang w:val="en-GB"/>
              </w:rPr>
              <w:t>ROM/RAM usage out of limits</w:t>
            </w:r>
          </w:p>
          <w:p w:rsidR="00D17366" w:rsidRPr="00D17366" w:rsidRDefault="00D17366" w:rsidP="00600D0A">
            <w:pPr>
              <w:keepNext/>
              <w:keepLines/>
              <w:rPr>
                <w:rFonts w:cs="Arial"/>
                <w:color w:val="339966"/>
                <w:lang w:val="en-GB"/>
              </w:rPr>
            </w:pPr>
            <w:r w:rsidRPr="00D17366">
              <w:rPr>
                <w:rFonts w:cs="Arial"/>
                <w:color w:val="339966"/>
                <w:lang w:val="en-GB"/>
              </w:rPr>
              <w:t>&gt; 70% of available ROM/RAM</w:t>
            </w:r>
          </w:p>
          <w:p w:rsidR="00D17366" w:rsidRPr="00D17366" w:rsidRDefault="00D17366" w:rsidP="00600D0A">
            <w:pPr>
              <w:keepNext/>
              <w:keepLines/>
              <w:rPr>
                <w:rFonts w:cs="Arial"/>
                <w:color w:val="339966"/>
                <w:lang w:val="en-GB"/>
              </w:rPr>
            </w:pPr>
            <w:r w:rsidRPr="00D17366">
              <w:rPr>
                <w:rFonts w:cs="Arial"/>
                <w:color w:val="339966"/>
                <w:lang w:val="en-GB"/>
              </w:rPr>
              <w:t>or</w:t>
            </w:r>
          </w:p>
          <w:p w:rsidR="00D17366" w:rsidRPr="00D17366" w:rsidRDefault="00D17366" w:rsidP="00600D0A">
            <w:pPr>
              <w:keepNext/>
              <w:keepLines/>
              <w:rPr>
                <w:rFonts w:cs="Arial"/>
                <w:color w:val="339966"/>
                <w:lang w:val="en-GB"/>
              </w:rPr>
            </w:pPr>
            <w:r w:rsidRPr="00D17366">
              <w:rPr>
                <w:rFonts w:cs="Arial"/>
                <w:color w:val="339966"/>
                <w:lang w:val="en-GB"/>
              </w:rPr>
              <w:t>outside of the available ROM/RAM resources of the µC</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r w:rsidRPr="00D17366">
              <w:rPr>
                <w:rFonts w:cs="Arial"/>
                <w:iCs/>
                <w:color w:val="339966"/>
              </w:rPr>
              <w:t>x</w:t>
            </w: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67" w:type="dxa"/>
            <w:vAlign w:val="center"/>
          </w:tcPr>
          <w:p w:rsidR="00D17366" w:rsidRPr="00D17366" w:rsidRDefault="00D17366" w:rsidP="00600D0A">
            <w:pPr>
              <w:pStyle w:val="af"/>
              <w:keepNext/>
              <w:keepLines/>
              <w:ind w:left="0"/>
              <w:jc w:val="center"/>
              <w:rPr>
                <w:rFonts w:cs="Arial"/>
                <w:iCs/>
                <w:color w:val="339966"/>
              </w:rPr>
            </w:pPr>
          </w:p>
        </w:tc>
        <w:tc>
          <w:tcPr>
            <w:tcW w:w="504" w:type="dxa"/>
            <w:vAlign w:val="center"/>
          </w:tcPr>
          <w:p w:rsidR="00D17366" w:rsidRPr="00D17366" w:rsidRDefault="00D17366" w:rsidP="00600D0A">
            <w:pPr>
              <w:pStyle w:val="af"/>
              <w:keepNext/>
              <w:keepLines/>
              <w:ind w:left="0"/>
              <w:jc w:val="center"/>
              <w:rPr>
                <w:rFonts w:cs="Arial"/>
                <w:iCs/>
                <w:color w:val="339966"/>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lang w:val="en-GB"/>
              </w:rPr>
            </w:pPr>
            <w:r w:rsidRPr="00D17366">
              <w:rPr>
                <w:rFonts w:cs="Arial"/>
                <w:color w:val="339966"/>
                <w:lang w:val="en-GB"/>
              </w:rPr>
              <w:t>Interface errors between modules (e.g. not used)</w:t>
            </w: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04" w:type="dxa"/>
            <w:vAlign w:val="center"/>
          </w:tcPr>
          <w:p w:rsidR="00D17366" w:rsidRPr="00D17366" w:rsidRDefault="00D17366" w:rsidP="00600D0A">
            <w:pPr>
              <w:pStyle w:val="af"/>
              <w:keepNext/>
              <w:keepLines/>
              <w:ind w:left="0"/>
              <w:jc w:val="center"/>
              <w:rPr>
                <w:rFonts w:cs="Arial"/>
                <w:iCs/>
                <w:color w:val="339966"/>
                <w:lang w:val="en-GB"/>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04" w:type="dxa"/>
            <w:vAlign w:val="center"/>
          </w:tcPr>
          <w:p w:rsidR="00D17366" w:rsidRPr="00D17366" w:rsidRDefault="00D17366" w:rsidP="00600D0A">
            <w:pPr>
              <w:pStyle w:val="af"/>
              <w:keepNext/>
              <w:keepLines/>
              <w:ind w:left="0"/>
              <w:jc w:val="center"/>
              <w:rPr>
                <w:rFonts w:cs="Arial"/>
                <w:iCs/>
                <w:color w:val="339966"/>
                <w:lang w:val="en-GB"/>
              </w:rPr>
            </w:pPr>
          </w:p>
        </w:tc>
      </w:tr>
      <w:tr w:rsidR="00D17366" w:rsidRPr="00D17366" w:rsidTr="00600D0A">
        <w:trPr>
          <w:trHeight w:val="227"/>
        </w:trPr>
        <w:tc>
          <w:tcPr>
            <w:tcW w:w="4282" w:type="dxa"/>
            <w:vAlign w:val="center"/>
          </w:tcPr>
          <w:p w:rsidR="00D17366" w:rsidRPr="00D17366" w:rsidRDefault="00D17366" w:rsidP="00600D0A">
            <w:pPr>
              <w:pStyle w:val="af"/>
              <w:keepNext/>
              <w:keepLines/>
              <w:ind w:left="0"/>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67" w:type="dxa"/>
            <w:vAlign w:val="center"/>
          </w:tcPr>
          <w:p w:rsidR="00D17366" w:rsidRPr="00D17366" w:rsidRDefault="00D17366" w:rsidP="00600D0A">
            <w:pPr>
              <w:pStyle w:val="af"/>
              <w:keepNext/>
              <w:keepLines/>
              <w:ind w:left="0"/>
              <w:jc w:val="center"/>
              <w:rPr>
                <w:rFonts w:cs="Arial"/>
                <w:iCs/>
                <w:color w:val="339966"/>
                <w:lang w:val="en-GB"/>
              </w:rPr>
            </w:pPr>
          </w:p>
        </w:tc>
        <w:tc>
          <w:tcPr>
            <w:tcW w:w="504" w:type="dxa"/>
            <w:vAlign w:val="center"/>
          </w:tcPr>
          <w:p w:rsidR="00D17366" w:rsidRPr="00D17366" w:rsidRDefault="00D17366" w:rsidP="00600D0A">
            <w:pPr>
              <w:pStyle w:val="af"/>
              <w:keepNext/>
              <w:keepLines/>
              <w:ind w:left="0"/>
              <w:jc w:val="center"/>
              <w:rPr>
                <w:rFonts w:cs="Arial"/>
                <w:iCs/>
                <w:color w:val="339966"/>
                <w:lang w:val="en-GB"/>
              </w:rPr>
            </w:pPr>
          </w:p>
        </w:tc>
      </w:tr>
    </w:tbl>
    <w:p w:rsidR="00D17366" w:rsidRPr="00D17366" w:rsidRDefault="00D17366" w:rsidP="00D17366">
      <w:pPr>
        <w:rPr>
          <w:rFonts w:cs="Arial"/>
          <w:lang w:val="en-GB"/>
        </w:rPr>
      </w:pPr>
    </w:p>
    <w:p w:rsidR="00D17366" w:rsidRPr="00D17366" w:rsidRDefault="00D17366" w:rsidP="00D17366">
      <w:pPr>
        <w:pStyle w:val="20"/>
        <w:widowControl/>
        <w:jc w:val="both"/>
        <w:rPr>
          <w:rFonts w:cs="Arial"/>
        </w:rPr>
      </w:pPr>
      <w:bookmarkStart w:id="34" w:name="_Toc289348985"/>
      <w:bookmarkStart w:id="35" w:name="_Toc289410905"/>
      <w:bookmarkStart w:id="36" w:name="_Toc294602657"/>
      <w:bookmarkStart w:id="37" w:name="_Toc452734842"/>
      <w:r w:rsidRPr="00D17366">
        <w:rPr>
          <w:rFonts w:cs="Arial"/>
        </w:rPr>
        <w:t>Integration Environment</w:t>
      </w:r>
      <w:bookmarkEnd w:id="34"/>
      <w:bookmarkEnd w:id="35"/>
      <w:bookmarkEnd w:id="36"/>
      <w:bookmarkEnd w:id="37"/>
      <w:r w:rsidRPr="00D17366">
        <w:rPr>
          <w:rFonts w:cs="Arial"/>
        </w:rPr>
        <w:t xml:space="preserve"> </w:t>
      </w:r>
    </w:p>
    <w:p w:rsidR="00D17366" w:rsidRPr="00D17366" w:rsidRDefault="00D17366" w:rsidP="00D17366">
      <w:pPr>
        <w:rPr>
          <w:rFonts w:cs="Arial"/>
          <w:color w:val="339966"/>
        </w:rPr>
      </w:pPr>
      <w:r w:rsidRPr="00D17366">
        <w:rPr>
          <w:rFonts w:cs="Arial"/>
          <w:color w:val="339966"/>
          <w:lang w:val="en-GB"/>
        </w:rPr>
        <w:t xml:space="preserve">The necessary integration environment is to be identified and documented. </w:t>
      </w:r>
      <w:r w:rsidRPr="00D17366">
        <w:rPr>
          <w:rFonts w:cs="Arial"/>
          <w:color w:val="339966"/>
          <w:lang w:val="en-GB"/>
        </w:rPr>
        <w:br/>
      </w:r>
      <w:r w:rsidRPr="00D17366">
        <w:rPr>
          <w:rFonts w:cs="Arial"/>
          <w:b/>
          <w:color w:val="339966"/>
        </w:rPr>
        <w:t>Note:</w:t>
      </w:r>
      <w:r w:rsidRPr="00D17366">
        <w:rPr>
          <w:rFonts w:cs="Arial"/>
          <w:color w:val="339966"/>
        </w:rPr>
        <w:t xml:space="preserve"> If already described elsewhere, insert references.</w:t>
      </w:r>
    </w:p>
    <w:p w:rsidR="00654431" w:rsidRPr="00654431" w:rsidRDefault="00654431" w:rsidP="00654431">
      <w:pPr>
        <w:pStyle w:val="afa"/>
        <w:keepNext/>
        <w:numPr>
          <w:ilvl w:val="1"/>
          <w:numId w:val="13"/>
        </w:numPr>
        <w:spacing w:before="240" w:after="240"/>
        <w:contextualSpacing w:val="0"/>
        <w:jc w:val="both"/>
        <w:outlineLvl w:val="0"/>
        <w:rPr>
          <w:b/>
          <w:vanish/>
          <w:kern w:val="28"/>
          <w:sz w:val="36"/>
          <w:lang w:eastAsia="en-US"/>
        </w:rPr>
      </w:pPr>
      <w:bookmarkStart w:id="38" w:name="_Toc289348986"/>
      <w:bookmarkStart w:id="39" w:name="_Toc289410906"/>
      <w:bookmarkStart w:id="40" w:name="_Toc294602658"/>
    </w:p>
    <w:p w:rsidR="00654431" w:rsidRPr="00654431" w:rsidRDefault="00654431" w:rsidP="00654431">
      <w:pPr>
        <w:pStyle w:val="afa"/>
        <w:keepNext/>
        <w:numPr>
          <w:ilvl w:val="1"/>
          <w:numId w:val="13"/>
        </w:numPr>
        <w:spacing w:before="240" w:after="240"/>
        <w:contextualSpacing w:val="0"/>
        <w:jc w:val="both"/>
        <w:outlineLvl w:val="0"/>
        <w:rPr>
          <w:b/>
          <w:vanish/>
          <w:kern w:val="28"/>
          <w:sz w:val="36"/>
          <w:lang w:eastAsia="en-US"/>
        </w:rPr>
      </w:pPr>
    </w:p>
    <w:p w:rsidR="00654431" w:rsidRPr="00654431" w:rsidRDefault="00654431" w:rsidP="00654431">
      <w:pPr>
        <w:pStyle w:val="afa"/>
        <w:keepNext/>
        <w:numPr>
          <w:ilvl w:val="1"/>
          <w:numId w:val="13"/>
        </w:numPr>
        <w:spacing w:before="240" w:after="240"/>
        <w:contextualSpacing w:val="0"/>
        <w:jc w:val="both"/>
        <w:outlineLvl w:val="0"/>
        <w:rPr>
          <w:b/>
          <w:vanish/>
          <w:kern w:val="28"/>
          <w:sz w:val="36"/>
          <w:lang w:eastAsia="en-US"/>
        </w:rPr>
      </w:pPr>
    </w:p>
    <w:p w:rsidR="00654431" w:rsidRPr="00654431" w:rsidRDefault="00654431" w:rsidP="00654431">
      <w:pPr>
        <w:pStyle w:val="afa"/>
        <w:keepNext/>
        <w:numPr>
          <w:ilvl w:val="1"/>
          <w:numId w:val="13"/>
        </w:numPr>
        <w:spacing w:before="240" w:after="240"/>
        <w:contextualSpacing w:val="0"/>
        <w:jc w:val="both"/>
        <w:outlineLvl w:val="0"/>
        <w:rPr>
          <w:b/>
          <w:vanish/>
          <w:kern w:val="28"/>
          <w:sz w:val="36"/>
          <w:lang w:eastAsia="en-US"/>
        </w:rPr>
      </w:pPr>
    </w:p>
    <w:p w:rsidR="00D17366" w:rsidRPr="00D17366" w:rsidRDefault="00D17366" w:rsidP="00654431">
      <w:pPr>
        <w:pStyle w:val="3"/>
      </w:pPr>
      <w:bookmarkStart w:id="41" w:name="_Toc452734843"/>
      <w:r w:rsidRPr="00D17366">
        <w:t>Hardware Tools</w:t>
      </w:r>
      <w:bookmarkEnd w:id="38"/>
      <w:bookmarkEnd w:id="39"/>
      <w:bookmarkEnd w:id="40"/>
      <w:bookmarkEnd w:id="41"/>
    </w:p>
    <w:p w:rsidR="00D17366" w:rsidRPr="00D17366" w:rsidRDefault="00D17366" w:rsidP="00D17366">
      <w:pPr>
        <w:rPr>
          <w:rFonts w:cs="Arial"/>
          <w:lang w:val="en-GB"/>
        </w:rPr>
      </w:pPr>
      <w:r w:rsidRPr="00D17366">
        <w:rPr>
          <w:rFonts w:cs="Arial"/>
          <w:color w:val="339966"/>
          <w:lang w:val="en-GB"/>
        </w:rPr>
        <w:t>Which and what number of hardware tools are required (if applicable: by when)?</w:t>
      </w:r>
    </w:p>
    <w:p w:rsidR="00D17366" w:rsidRPr="00D17366" w:rsidRDefault="00D17366" w:rsidP="00D17366">
      <w:pPr>
        <w:rPr>
          <w:rFonts w:cs="Arial"/>
          <w:lang w:val="en-GB"/>
        </w:rPr>
      </w:pPr>
      <w:r w:rsidRPr="00D17366">
        <w:rPr>
          <w:rFonts w:cs="Arial"/>
          <w:lang w:val="en-GB"/>
        </w:rPr>
        <w:t>The following hardware is required to carry out the tests:</w:t>
      </w:r>
    </w:p>
    <w:p w:rsidR="00D17366" w:rsidRPr="00D17366" w:rsidRDefault="00D17366" w:rsidP="00D17366">
      <w:pPr>
        <w:rPr>
          <w:rFonts w:cs="Arial"/>
          <w:lang w:val="en-GB"/>
        </w:rPr>
      </w:pPr>
      <w:r w:rsidRPr="00D17366">
        <w:rPr>
          <w:rFonts w:cs="Arial"/>
          <w:lang w:val="en-GB"/>
        </w:rPr>
        <w:tab/>
      </w:r>
      <w:r w:rsidRPr="00D17366">
        <w:rPr>
          <w:rFonts w:cs="Arial"/>
          <w:color w:val="0000FF"/>
          <w:lang w:val="en-GB"/>
        </w:rPr>
        <w:t>&lt;Target&gt;</w:t>
      </w:r>
    </w:p>
    <w:p w:rsidR="00D17366" w:rsidRPr="00D17366" w:rsidRDefault="00D17366" w:rsidP="00D17366">
      <w:pPr>
        <w:rPr>
          <w:rFonts w:cs="Arial"/>
          <w:color w:val="0000FF"/>
          <w:lang w:val="en-GB"/>
        </w:rPr>
      </w:pPr>
      <w:r w:rsidRPr="00D17366">
        <w:rPr>
          <w:rFonts w:cs="Arial"/>
          <w:lang w:val="en-GB"/>
        </w:rPr>
        <w:tab/>
      </w:r>
      <w:r w:rsidRPr="00D17366">
        <w:rPr>
          <w:rFonts w:cs="Arial"/>
          <w:color w:val="0000FF"/>
          <w:lang w:val="en-GB"/>
        </w:rPr>
        <w:t>&lt;Emulator&gt;</w:t>
      </w:r>
    </w:p>
    <w:p w:rsidR="00D17366" w:rsidRPr="00D17366" w:rsidRDefault="00D17366" w:rsidP="00D17366">
      <w:pPr>
        <w:rPr>
          <w:rFonts w:cs="Arial"/>
          <w:color w:val="0000FF"/>
          <w:lang w:val="en-GB"/>
        </w:rPr>
      </w:pPr>
      <w:r w:rsidRPr="00D17366">
        <w:rPr>
          <w:rFonts w:cs="Arial"/>
          <w:color w:val="0000FF"/>
          <w:lang w:val="en-GB"/>
        </w:rPr>
        <w:tab/>
        <w:t>&lt;Additional cards (CAN, LIN ...&gt;</w:t>
      </w:r>
    </w:p>
    <w:p w:rsidR="00D17366" w:rsidRPr="00D17366" w:rsidRDefault="00D17366" w:rsidP="00D17366">
      <w:pPr>
        <w:rPr>
          <w:rFonts w:cs="Arial"/>
          <w:color w:val="0000FF"/>
        </w:rPr>
      </w:pPr>
      <w:r w:rsidRPr="00D17366">
        <w:rPr>
          <w:rFonts w:cs="Arial"/>
          <w:color w:val="0000FF"/>
          <w:lang w:val="en-GB"/>
        </w:rPr>
        <w:tab/>
      </w:r>
      <w:r w:rsidRPr="00D17366">
        <w:rPr>
          <w:rFonts w:cs="Arial"/>
          <w:color w:val="0000FF"/>
        </w:rPr>
        <w:t>&lt;Other hardware ...&gt;</w:t>
      </w:r>
    </w:p>
    <w:p w:rsidR="00D17366" w:rsidRPr="00D17366" w:rsidRDefault="00D17366" w:rsidP="00D17366">
      <w:pPr>
        <w:rPr>
          <w:rFonts w:cs="Arial"/>
        </w:rPr>
      </w:pPr>
    </w:p>
    <w:p w:rsidR="00D17366" w:rsidRPr="00D17366" w:rsidRDefault="00D17366" w:rsidP="00D17366">
      <w:pPr>
        <w:pStyle w:val="3"/>
        <w:tabs>
          <w:tab w:val="num" w:pos="720"/>
        </w:tabs>
        <w:spacing w:before="60" w:after="60"/>
        <w:ind w:left="720" w:right="0" w:hanging="720"/>
        <w:jc w:val="left"/>
        <w:rPr>
          <w:rFonts w:cs="Arial"/>
        </w:rPr>
      </w:pPr>
      <w:bookmarkStart w:id="42" w:name="_Toc289348987"/>
      <w:bookmarkStart w:id="43" w:name="_Toc289410907"/>
      <w:bookmarkStart w:id="44" w:name="_Toc294602659"/>
      <w:bookmarkStart w:id="45" w:name="_Toc452734844"/>
      <w:r w:rsidRPr="00D17366">
        <w:rPr>
          <w:rFonts w:cs="Arial"/>
        </w:rPr>
        <w:t>Software Tools</w:t>
      </w:r>
      <w:bookmarkEnd w:id="42"/>
      <w:bookmarkEnd w:id="43"/>
      <w:bookmarkEnd w:id="44"/>
      <w:bookmarkEnd w:id="45"/>
    </w:p>
    <w:p w:rsidR="00D17366" w:rsidRPr="00D17366" w:rsidRDefault="00D17366" w:rsidP="00D17366">
      <w:pPr>
        <w:rPr>
          <w:rFonts w:cs="Arial"/>
          <w:lang w:val="en-GB"/>
        </w:rPr>
      </w:pPr>
      <w:r w:rsidRPr="00D17366">
        <w:rPr>
          <w:rFonts w:cs="Arial"/>
          <w:color w:val="339966"/>
          <w:lang w:val="en-GB"/>
        </w:rPr>
        <w:t>Which and what number of software tools are required (if applicable: by when)?</w:t>
      </w:r>
    </w:p>
    <w:p w:rsidR="00D17366" w:rsidRPr="00D17366" w:rsidRDefault="00D17366" w:rsidP="00D17366">
      <w:pPr>
        <w:rPr>
          <w:rFonts w:cs="Arial"/>
          <w:lang w:val="en-GB"/>
        </w:rPr>
      </w:pPr>
      <w:r w:rsidRPr="00D17366">
        <w:rPr>
          <w:rFonts w:cs="Arial"/>
          <w:lang w:val="en-GB"/>
        </w:rPr>
        <w:t>Project-specific software:</w:t>
      </w:r>
    </w:p>
    <w:p w:rsidR="00D17366" w:rsidRPr="00D17366" w:rsidRDefault="00D17366" w:rsidP="00D17366">
      <w:pPr>
        <w:rPr>
          <w:rFonts w:cs="Arial"/>
          <w:lang w:val="en-GB"/>
        </w:rPr>
      </w:pPr>
      <w:r w:rsidRPr="00D17366">
        <w:rPr>
          <w:rFonts w:cs="Arial"/>
          <w:lang w:val="en-GB"/>
        </w:rPr>
        <w:tab/>
      </w:r>
      <w:r w:rsidRPr="00D17366">
        <w:rPr>
          <w:rFonts w:cs="Arial"/>
          <w:color w:val="0000FF"/>
          <w:lang w:val="en-GB"/>
        </w:rPr>
        <w:t>&lt;Compiler, linker&gt;</w:t>
      </w:r>
    </w:p>
    <w:p w:rsidR="00D17366" w:rsidRPr="00D17366" w:rsidRDefault="00D17366" w:rsidP="00D17366">
      <w:pPr>
        <w:rPr>
          <w:rFonts w:cs="Arial"/>
          <w:highlight w:val="yellow"/>
        </w:rPr>
      </w:pPr>
      <w:r w:rsidRPr="00D17366">
        <w:rPr>
          <w:rFonts w:cs="Arial"/>
          <w:lang w:val="en-GB"/>
        </w:rPr>
        <w:tab/>
      </w:r>
      <w:r w:rsidRPr="00D17366">
        <w:rPr>
          <w:rFonts w:cs="Arial"/>
          <w:color w:val="0000FF"/>
        </w:rPr>
        <w:t>&lt;QA-C&gt;</w:t>
      </w:r>
    </w:p>
    <w:p w:rsidR="00D17366" w:rsidRPr="00D17366" w:rsidRDefault="00D17366" w:rsidP="00D17366">
      <w:pPr>
        <w:rPr>
          <w:rFonts w:cs="Arial"/>
          <w:color w:val="0000FF"/>
        </w:rPr>
      </w:pPr>
      <w:r w:rsidRPr="00D17366">
        <w:rPr>
          <w:rFonts w:cs="Arial"/>
        </w:rPr>
        <w:tab/>
      </w:r>
      <w:r w:rsidRPr="00D17366">
        <w:rPr>
          <w:rFonts w:cs="Arial"/>
          <w:color w:val="0000FF"/>
        </w:rPr>
        <w:t>&lt;Other software …&gt;</w:t>
      </w:r>
    </w:p>
    <w:p w:rsidR="00D17366" w:rsidRPr="00D17366" w:rsidRDefault="00D17366" w:rsidP="00D17366">
      <w:pPr>
        <w:rPr>
          <w:rFonts w:cs="Arial"/>
        </w:rPr>
      </w:pPr>
    </w:p>
    <w:p w:rsidR="00D17366" w:rsidRPr="00D17366" w:rsidRDefault="00D17366" w:rsidP="00D17366">
      <w:pPr>
        <w:pStyle w:val="3"/>
        <w:tabs>
          <w:tab w:val="num" w:pos="720"/>
        </w:tabs>
        <w:spacing w:before="60" w:after="60"/>
        <w:ind w:left="720" w:right="0" w:hanging="720"/>
        <w:jc w:val="left"/>
        <w:rPr>
          <w:rFonts w:cs="Arial"/>
        </w:rPr>
      </w:pPr>
      <w:bookmarkStart w:id="46" w:name="_Toc289348988"/>
      <w:bookmarkStart w:id="47" w:name="_Toc289410908"/>
      <w:bookmarkStart w:id="48" w:name="_Toc294602660"/>
      <w:bookmarkStart w:id="49" w:name="_Toc452734845"/>
      <w:r w:rsidRPr="00D17366">
        <w:rPr>
          <w:rFonts w:cs="Arial"/>
        </w:rPr>
        <w:t>Special Tools</w:t>
      </w:r>
      <w:bookmarkEnd w:id="46"/>
      <w:bookmarkEnd w:id="47"/>
      <w:bookmarkEnd w:id="48"/>
      <w:bookmarkEnd w:id="49"/>
    </w:p>
    <w:p w:rsidR="00D17366" w:rsidRPr="00D17366" w:rsidRDefault="00D17366" w:rsidP="00D17366">
      <w:pPr>
        <w:rPr>
          <w:rFonts w:cs="Arial"/>
          <w:color w:val="339966"/>
          <w:lang w:val="en-GB"/>
        </w:rPr>
      </w:pPr>
      <w:proofErr w:type="gramStart"/>
      <w:r w:rsidRPr="00D17366">
        <w:rPr>
          <w:rFonts w:cs="Arial"/>
          <w:color w:val="339966"/>
          <w:lang w:val="en-GB"/>
        </w:rPr>
        <w:t>Clear description of special tools.</w:t>
      </w:r>
      <w:proofErr w:type="gramEnd"/>
      <w:r w:rsidRPr="00D17366">
        <w:rPr>
          <w:rFonts w:cs="Arial"/>
          <w:color w:val="339966"/>
          <w:lang w:val="en-GB"/>
        </w:rPr>
        <w:t xml:space="preserve"> If none are needed, then please enter </w:t>
      </w:r>
      <w:proofErr w:type="gramStart"/>
      <w:r w:rsidRPr="00D17366">
        <w:rPr>
          <w:rFonts w:cs="Arial"/>
          <w:color w:val="339966"/>
          <w:lang w:val="en-GB"/>
        </w:rPr>
        <w:t>n/a</w:t>
      </w:r>
      <w:proofErr w:type="gramEnd"/>
      <w:r w:rsidRPr="00D17366">
        <w:rPr>
          <w:rFonts w:cs="Arial"/>
          <w:color w:val="339966"/>
          <w:lang w:val="en-GB"/>
        </w:rPr>
        <w:t>.</w:t>
      </w:r>
    </w:p>
    <w:p w:rsidR="00D17366" w:rsidRPr="00D17366" w:rsidRDefault="00D17366" w:rsidP="00D17366">
      <w:pPr>
        <w:pStyle w:val="20"/>
        <w:widowControl/>
        <w:jc w:val="both"/>
        <w:rPr>
          <w:rFonts w:cs="Arial"/>
        </w:rPr>
      </w:pPr>
      <w:bookmarkStart w:id="50" w:name="_Toc289348989"/>
      <w:bookmarkStart w:id="51" w:name="_Toc289410909"/>
      <w:bookmarkStart w:id="52" w:name="_Toc294602661"/>
      <w:bookmarkStart w:id="53" w:name="_Toc452734846"/>
      <w:r w:rsidRPr="00D17366">
        <w:rPr>
          <w:rFonts w:cs="Arial"/>
        </w:rPr>
        <w:lastRenderedPageBreak/>
        <w:t>Scheduling of the Integration Steps</w:t>
      </w:r>
      <w:bookmarkEnd w:id="50"/>
      <w:bookmarkEnd w:id="51"/>
      <w:bookmarkEnd w:id="52"/>
      <w:bookmarkEnd w:id="53"/>
    </w:p>
    <w:p w:rsidR="00D17366" w:rsidRPr="00D17366" w:rsidRDefault="00D17366" w:rsidP="00D17366">
      <w:pPr>
        <w:rPr>
          <w:rFonts w:cs="Arial"/>
          <w:color w:val="339966"/>
          <w:lang w:val="en-GB"/>
        </w:rPr>
      </w:pPr>
      <w:r w:rsidRPr="00D17366">
        <w:rPr>
          <w:rFonts w:cs="Arial"/>
          <w:color w:val="339966"/>
          <w:lang w:val="en-GB"/>
        </w:rPr>
        <w:t xml:space="preserve">It is necessary to schedule the integration steps, so that the </w:t>
      </w:r>
      <w:r w:rsidRPr="00D17366">
        <w:rPr>
          <w:rFonts w:cs="Arial"/>
          <w:color w:val="339966"/>
        </w:rPr>
        <w:t xml:space="preserve">various </w:t>
      </w:r>
      <w:r w:rsidRPr="00D17366">
        <w:rPr>
          <w:rFonts w:cs="Arial"/>
          <w:color w:val="339966"/>
          <w:lang w:val="en-GB"/>
        </w:rPr>
        <w:t xml:space="preserve">development </w:t>
      </w:r>
      <w:r w:rsidRPr="00D17366">
        <w:rPr>
          <w:rFonts w:cs="Arial"/>
          <w:color w:val="339966"/>
        </w:rPr>
        <w:t xml:space="preserve">disciplines </w:t>
      </w:r>
      <w:r w:rsidRPr="00D17366">
        <w:rPr>
          <w:rFonts w:cs="Arial"/>
          <w:color w:val="339966"/>
          <w:lang w:val="en-GB"/>
        </w:rPr>
        <w:t xml:space="preserve">will complete the </w:t>
      </w:r>
      <w:r w:rsidRPr="00D17366">
        <w:rPr>
          <w:rFonts w:cs="Arial"/>
          <w:color w:val="339966"/>
        </w:rPr>
        <w:t xml:space="preserve">(sub-) systems </w:t>
      </w:r>
      <w:r w:rsidRPr="00D17366">
        <w:rPr>
          <w:rFonts w:cs="Arial"/>
          <w:color w:val="339966"/>
          <w:lang w:val="en-GB"/>
        </w:rPr>
        <w:t xml:space="preserve">at a particular time. Accordingly, the schedule needs to be updated with the integration activities. </w:t>
      </w:r>
      <w:r w:rsidRPr="00D17366">
        <w:rPr>
          <w:rFonts w:cs="Arial"/>
          <w:color w:val="339966"/>
          <w:lang w:val="en-GB" w:bidi="he-IL"/>
        </w:rPr>
        <w:t xml:space="preserve">Make the schedule as granular as possible. </w:t>
      </w:r>
      <w:r w:rsidRPr="00D17366">
        <w:rPr>
          <w:rFonts w:cs="Arial"/>
          <w:color w:val="339966"/>
          <w:lang w:val="en-GB"/>
        </w:rPr>
        <w:t>The MS Project tool should be used to support the planning.</w:t>
      </w:r>
    </w:p>
    <w:p w:rsidR="00D17366" w:rsidRPr="00D17366" w:rsidRDefault="00D17366" w:rsidP="00D17366">
      <w:pPr>
        <w:rPr>
          <w:rFonts w:cs="Arial"/>
          <w:lang w:val="en-GB" w:bidi="he-IL"/>
        </w:rPr>
      </w:pPr>
    </w:p>
    <w:p w:rsidR="00004A95" w:rsidRPr="00D17366" w:rsidRDefault="00D17366" w:rsidP="00D17366">
      <w:pPr>
        <w:rPr>
          <w:rFonts w:eastAsia="맑은 고딕" w:cs="Arial"/>
          <w:lang w:eastAsia="ko-KR"/>
        </w:rPr>
      </w:pPr>
      <w:r w:rsidRPr="00D17366">
        <w:rPr>
          <w:rFonts w:cs="Arial"/>
          <w:color w:val="0000FF"/>
          <w:lang w:val="en-GB"/>
        </w:rPr>
        <w:t>&lt;&lt; Draw up the schedule here or indicate the version of the MS Project plan. (Inserting a link is not recommended, because if changes are made to the MS Project plan, then the Master Test Plan needs to be checked and maybe updated.) &gt;&gt;</w:t>
      </w:r>
      <w:bookmarkEnd w:id="20"/>
    </w:p>
    <w:sectPr w:rsidR="00004A95" w:rsidRPr="00D17366">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A5A" w:rsidRDefault="00271A5A">
      <w:r>
        <w:separator/>
      </w:r>
    </w:p>
  </w:endnote>
  <w:endnote w:type="continuationSeparator" w:id="0">
    <w:p w:rsidR="00271A5A" w:rsidRDefault="0027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B9443D"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8831</w:t>
    </w:r>
    <w:r w:rsidR="009D479D">
      <w:rPr>
        <w:rFonts w:eastAsia="맑은 고딕" w:hint="eastAsia"/>
        <w:sz w:val="16"/>
        <w:szCs w:val="12"/>
        <w:lang w:eastAsia="ko-KR"/>
      </w:rPr>
      <w:t xml:space="preserve"> System Integration Plan (Template v1.</w:t>
    </w:r>
    <w:r w:rsidR="00EA68E8">
      <w:rPr>
        <w:rFonts w:eastAsia="맑은 고딕" w:hint="eastAsia"/>
        <w:sz w:val="16"/>
        <w:szCs w:val="12"/>
        <w:lang w:eastAsia="ko-KR"/>
      </w:rPr>
      <w:t>0</w:t>
    </w:r>
    <w:r w:rsidR="009D479D">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815AA3">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815AA3">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A5A" w:rsidRDefault="00271A5A">
      <w:r>
        <w:separator/>
      </w:r>
    </w:p>
  </w:footnote>
  <w:footnote w:type="continuationSeparator" w:id="0">
    <w:p w:rsidR="00271A5A" w:rsidRDefault="00271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9D479D" w:rsidTr="009D479D">
      <w:trPr>
        <w:cantSplit/>
        <w:trHeight w:val="375"/>
      </w:trPr>
      <w:tc>
        <w:tcPr>
          <w:tcW w:w="951" w:type="pct"/>
          <w:vMerge w:val="restart"/>
          <w:vAlign w:val="center"/>
        </w:tcPr>
        <w:p w:rsidR="009D479D" w:rsidRDefault="009D479D" w:rsidP="00BE599B">
          <w:r>
            <w:rPr>
              <w:rFonts w:eastAsia="굴림체"/>
              <w:noProof/>
              <w:lang w:eastAsia="ko-KR"/>
            </w:rPr>
            <w:drawing>
              <wp:inline distT="0" distB="0" distL="0" distR="0" wp14:anchorId="3F00295C" wp14:editId="043F88CA">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9D479D" w:rsidRPr="007131BA" w:rsidRDefault="009D479D" w:rsidP="007131BA">
          <w:pPr>
            <w:jc w:val="center"/>
            <w:rPr>
              <w:rFonts w:eastAsia="맑은 고딕"/>
              <w:b/>
              <w:sz w:val="32"/>
              <w:lang w:eastAsia="ko-KR"/>
            </w:rPr>
          </w:pPr>
          <w:r>
            <w:rPr>
              <w:rFonts w:eastAsia="맑은 고딕" w:hint="eastAsia"/>
              <w:b/>
              <w:sz w:val="32"/>
              <w:lang w:eastAsia="ko-KR"/>
            </w:rPr>
            <w:t>System Integration Plan</w:t>
          </w:r>
        </w:p>
      </w:tc>
      <w:tc>
        <w:tcPr>
          <w:tcW w:w="1319" w:type="pct"/>
          <w:vAlign w:val="center"/>
        </w:tcPr>
        <w:p w:rsidR="009D479D" w:rsidRPr="009D479D" w:rsidRDefault="009D479D" w:rsidP="009D479D">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6A2052" w:rsidTr="009D479D">
      <w:trPr>
        <w:cantSplit/>
        <w:trHeight w:val="375"/>
      </w:trPr>
      <w:tc>
        <w:tcPr>
          <w:tcW w:w="951" w:type="pct"/>
          <w:vMerge/>
        </w:tcPr>
        <w:p w:rsidR="006A2052" w:rsidRDefault="006A2052" w:rsidP="00BE599B"/>
      </w:tc>
      <w:tc>
        <w:tcPr>
          <w:tcW w:w="2730" w:type="pct"/>
          <w:vMerge/>
          <w:vAlign w:val="center"/>
        </w:tcPr>
        <w:p w:rsidR="006A2052" w:rsidRDefault="006A2052" w:rsidP="00BE599B">
          <w:pPr>
            <w:jc w:val="center"/>
          </w:pPr>
        </w:p>
      </w:tc>
      <w:tc>
        <w:tcPr>
          <w:tcW w:w="1319" w:type="pct"/>
          <w:vAlign w:val="center"/>
        </w:tcPr>
        <w:p w:rsidR="006A2052" w:rsidRPr="00EB7901" w:rsidRDefault="009D479D" w:rsidP="009D479D">
          <w:pPr>
            <w:tabs>
              <w:tab w:val="left" w:pos="892"/>
            </w:tabs>
            <w:rPr>
              <w:rFonts w:eastAsia="맑은 고딕"/>
              <w:sz w:val="18"/>
              <w:lang w:eastAsia="ko-KR"/>
            </w:rPr>
          </w:pPr>
          <w:r>
            <w:rPr>
              <w:rFonts w:eastAsia="맑은 고딕" w:hint="eastAsia"/>
              <w:sz w:val="18"/>
              <w:lang w:eastAsia="ko-KR"/>
            </w:rPr>
            <w:t>Ver</w:t>
          </w:r>
          <w:r w:rsidR="006A2052">
            <w:rPr>
              <w:sz w:val="18"/>
            </w:rPr>
            <w:t>sion:</w:t>
          </w:r>
          <w:r w:rsidR="006A2052">
            <w:rPr>
              <w:sz w:val="18"/>
            </w:rPr>
            <w:tab/>
          </w:r>
          <w:proofErr w:type="spellStart"/>
          <w:r>
            <w:rPr>
              <w:rFonts w:eastAsia="맑은 고딕" w:hint="eastAsia"/>
              <w:sz w:val="18"/>
              <w:lang w:eastAsia="ko-KR"/>
            </w:rPr>
            <w:t>x.x</w:t>
          </w:r>
          <w:proofErr w:type="spellEnd"/>
        </w:p>
      </w:tc>
    </w:tr>
    <w:tr w:rsidR="006A2052" w:rsidTr="009D479D">
      <w:trPr>
        <w:cantSplit/>
        <w:trHeight w:val="375"/>
      </w:trPr>
      <w:tc>
        <w:tcPr>
          <w:tcW w:w="951" w:type="pct"/>
          <w:vMerge/>
        </w:tcPr>
        <w:p w:rsidR="006A2052" w:rsidRDefault="006A2052" w:rsidP="00BE599B"/>
      </w:tc>
      <w:tc>
        <w:tcPr>
          <w:tcW w:w="2730" w:type="pct"/>
          <w:vMerge/>
        </w:tcPr>
        <w:p w:rsidR="006A2052" w:rsidRDefault="006A2052" w:rsidP="00BE599B"/>
      </w:tc>
      <w:tc>
        <w:tcPr>
          <w:tcW w:w="1319" w:type="pct"/>
          <w:vAlign w:val="center"/>
        </w:tcPr>
        <w:p w:rsidR="006A2052" w:rsidRPr="005B4DDA" w:rsidRDefault="006A2052"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815AA3">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815AA3">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CD4099"/>
    <w:multiLevelType w:val="multilevel"/>
    <w:tmpl w:val="4B7AD622"/>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0">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4">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9CC3597"/>
    <w:multiLevelType w:val="hybridMultilevel"/>
    <w:tmpl w:val="1AFCBB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1">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2">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3">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6"/>
  </w:num>
  <w:num w:numId="2">
    <w:abstractNumId w:val="17"/>
  </w:num>
  <w:num w:numId="3">
    <w:abstractNumId w:val="0"/>
  </w:num>
  <w:num w:numId="4">
    <w:abstractNumId w:val="1"/>
  </w:num>
  <w:num w:numId="5">
    <w:abstractNumId w:val="10"/>
  </w:num>
  <w:num w:numId="6">
    <w:abstractNumId w:val="14"/>
  </w:num>
  <w:num w:numId="7">
    <w:abstractNumId w:val="27"/>
  </w:num>
  <w:num w:numId="8">
    <w:abstractNumId w:val="9"/>
  </w:num>
  <w:num w:numId="9">
    <w:abstractNumId w:val="31"/>
  </w:num>
  <w:num w:numId="10">
    <w:abstractNumId w:val="23"/>
  </w:num>
  <w:num w:numId="11">
    <w:abstractNumId w:val="28"/>
  </w:num>
  <w:num w:numId="12">
    <w:abstractNumId w:val="33"/>
  </w:num>
  <w:num w:numId="13">
    <w:abstractNumId w:val="19"/>
  </w:num>
  <w:num w:numId="14">
    <w:abstractNumId w:val="7"/>
  </w:num>
  <w:num w:numId="15">
    <w:abstractNumId w:val="21"/>
  </w:num>
  <w:num w:numId="16">
    <w:abstractNumId w:val="22"/>
  </w:num>
  <w:num w:numId="17">
    <w:abstractNumId w:val="4"/>
  </w:num>
  <w:num w:numId="18">
    <w:abstractNumId w:val="6"/>
  </w:num>
  <w:num w:numId="19">
    <w:abstractNumId w:val="8"/>
  </w:num>
  <w:num w:numId="20">
    <w:abstractNumId w:val="5"/>
  </w:num>
  <w:num w:numId="21">
    <w:abstractNumId w:val="30"/>
  </w:num>
  <w:num w:numId="22">
    <w:abstractNumId w:val="2"/>
  </w:num>
  <w:num w:numId="23">
    <w:abstractNumId w:val="24"/>
  </w:num>
  <w:num w:numId="24">
    <w:abstractNumId w:val="12"/>
  </w:num>
  <w:num w:numId="25">
    <w:abstractNumId w:val="32"/>
  </w:num>
  <w:num w:numId="26">
    <w:abstractNumId w:val="18"/>
  </w:num>
  <w:num w:numId="27">
    <w:abstractNumId w:val="11"/>
  </w:num>
  <w:num w:numId="28">
    <w:abstractNumId w:val="15"/>
  </w:num>
  <w:num w:numId="29">
    <w:abstractNumId w:val="29"/>
  </w:num>
  <w:num w:numId="30">
    <w:abstractNumId w:val="26"/>
  </w:num>
  <w:num w:numId="31">
    <w:abstractNumId w:val="20"/>
  </w:num>
  <w:num w:numId="32">
    <w:abstractNumId w:val="3"/>
  </w:num>
  <w:num w:numId="33">
    <w:abstractNumId w:val="13"/>
  </w:num>
  <w:num w:numId="34">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14A4"/>
    <w:rsid w:val="0003438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D0A8D"/>
    <w:rsid w:val="000E1771"/>
    <w:rsid w:val="000E7E10"/>
    <w:rsid w:val="000F5361"/>
    <w:rsid w:val="000F605C"/>
    <w:rsid w:val="0010716C"/>
    <w:rsid w:val="00107F06"/>
    <w:rsid w:val="00152552"/>
    <w:rsid w:val="001912F1"/>
    <w:rsid w:val="00194811"/>
    <w:rsid w:val="001B1037"/>
    <w:rsid w:val="001E28D1"/>
    <w:rsid w:val="001F104F"/>
    <w:rsid w:val="001F3699"/>
    <w:rsid w:val="00204A7C"/>
    <w:rsid w:val="00215ED7"/>
    <w:rsid w:val="002177FE"/>
    <w:rsid w:val="00222599"/>
    <w:rsid w:val="0022606F"/>
    <w:rsid w:val="00242EDE"/>
    <w:rsid w:val="00244FAF"/>
    <w:rsid w:val="002554C0"/>
    <w:rsid w:val="00256CB3"/>
    <w:rsid w:val="00266DAA"/>
    <w:rsid w:val="00270784"/>
    <w:rsid w:val="00271A5A"/>
    <w:rsid w:val="00272AD7"/>
    <w:rsid w:val="002743BF"/>
    <w:rsid w:val="00285B56"/>
    <w:rsid w:val="0029101D"/>
    <w:rsid w:val="00294FA9"/>
    <w:rsid w:val="002A42FC"/>
    <w:rsid w:val="002D59D0"/>
    <w:rsid w:val="002D7416"/>
    <w:rsid w:val="00322E0D"/>
    <w:rsid w:val="003366C3"/>
    <w:rsid w:val="00340022"/>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12A69"/>
    <w:rsid w:val="00416DEC"/>
    <w:rsid w:val="00420017"/>
    <w:rsid w:val="00420E99"/>
    <w:rsid w:val="00432003"/>
    <w:rsid w:val="004341A7"/>
    <w:rsid w:val="00442EAE"/>
    <w:rsid w:val="004635BA"/>
    <w:rsid w:val="00471152"/>
    <w:rsid w:val="0048747C"/>
    <w:rsid w:val="00497E6D"/>
    <w:rsid w:val="004A5FC4"/>
    <w:rsid w:val="004A62FC"/>
    <w:rsid w:val="004C1103"/>
    <w:rsid w:val="004C562D"/>
    <w:rsid w:val="004E6C49"/>
    <w:rsid w:val="00510B7E"/>
    <w:rsid w:val="005162C3"/>
    <w:rsid w:val="00521703"/>
    <w:rsid w:val="00523FBB"/>
    <w:rsid w:val="00531903"/>
    <w:rsid w:val="005611CC"/>
    <w:rsid w:val="00590BA5"/>
    <w:rsid w:val="005C459A"/>
    <w:rsid w:val="005D25B0"/>
    <w:rsid w:val="005D453D"/>
    <w:rsid w:val="005E313E"/>
    <w:rsid w:val="005E3CB0"/>
    <w:rsid w:val="005F276A"/>
    <w:rsid w:val="005F29CD"/>
    <w:rsid w:val="006047EF"/>
    <w:rsid w:val="006505DD"/>
    <w:rsid w:val="00654431"/>
    <w:rsid w:val="00661D42"/>
    <w:rsid w:val="00670FDF"/>
    <w:rsid w:val="00674063"/>
    <w:rsid w:val="0068144F"/>
    <w:rsid w:val="00686DEE"/>
    <w:rsid w:val="00691B00"/>
    <w:rsid w:val="00694C39"/>
    <w:rsid w:val="006A0A64"/>
    <w:rsid w:val="006A2052"/>
    <w:rsid w:val="006A254C"/>
    <w:rsid w:val="006A7714"/>
    <w:rsid w:val="006B0A52"/>
    <w:rsid w:val="006C0EB3"/>
    <w:rsid w:val="006C2F86"/>
    <w:rsid w:val="006E283D"/>
    <w:rsid w:val="006F222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15AA3"/>
    <w:rsid w:val="0083283D"/>
    <w:rsid w:val="008345C7"/>
    <w:rsid w:val="00837DFE"/>
    <w:rsid w:val="008426AD"/>
    <w:rsid w:val="00854B7F"/>
    <w:rsid w:val="008609D7"/>
    <w:rsid w:val="00870631"/>
    <w:rsid w:val="008836B8"/>
    <w:rsid w:val="00886F42"/>
    <w:rsid w:val="00891080"/>
    <w:rsid w:val="0089132B"/>
    <w:rsid w:val="0089670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69C0"/>
    <w:rsid w:val="00986465"/>
    <w:rsid w:val="009A11E5"/>
    <w:rsid w:val="009B2BFE"/>
    <w:rsid w:val="009B4D5F"/>
    <w:rsid w:val="009B6F88"/>
    <w:rsid w:val="009D3036"/>
    <w:rsid w:val="009D479D"/>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33E4"/>
    <w:rsid w:val="00B9443D"/>
    <w:rsid w:val="00B95A21"/>
    <w:rsid w:val="00B95C0B"/>
    <w:rsid w:val="00BB1605"/>
    <w:rsid w:val="00BB3100"/>
    <w:rsid w:val="00BC166D"/>
    <w:rsid w:val="00BD1D88"/>
    <w:rsid w:val="00BD63C4"/>
    <w:rsid w:val="00BE599B"/>
    <w:rsid w:val="00C005E4"/>
    <w:rsid w:val="00C02126"/>
    <w:rsid w:val="00C03F24"/>
    <w:rsid w:val="00C04343"/>
    <w:rsid w:val="00C14511"/>
    <w:rsid w:val="00C14887"/>
    <w:rsid w:val="00C162A6"/>
    <w:rsid w:val="00C34FE5"/>
    <w:rsid w:val="00C41C60"/>
    <w:rsid w:val="00C42014"/>
    <w:rsid w:val="00C5458F"/>
    <w:rsid w:val="00C71512"/>
    <w:rsid w:val="00C867AE"/>
    <w:rsid w:val="00C927E9"/>
    <w:rsid w:val="00CE1C5E"/>
    <w:rsid w:val="00CE3281"/>
    <w:rsid w:val="00D17366"/>
    <w:rsid w:val="00D328EF"/>
    <w:rsid w:val="00D459FB"/>
    <w:rsid w:val="00D4637A"/>
    <w:rsid w:val="00D46BA0"/>
    <w:rsid w:val="00D55CDA"/>
    <w:rsid w:val="00D72778"/>
    <w:rsid w:val="00D9254A"/>
    <w:rsid w:val="00DA4F19"/>
    <w:rsid w:val="00DC21FC"/>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A68E8"/>
    <w:rsid w:val="00EB7901"/>
    <w:rsid w:val="00EC01B6"/>
    <w:rsid w:val="00EC25D7"/>
    <w:rsid w:val="00EC7214"/>
    <w:rsid w:val="00ED3FEB"/>
    <w:rsid w:val="00EF1186"/>
    <w:rsid w:val="00F01D82"/>
    <w:rsid w:val="00F03F90"/>
    <w:rsid w:val="00F06603"/>
    <w:rsid w:val="00F11865"/>
    <w:rsid w:val="00F14548"/>
    <w:rsid w:val="00F17249"/>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99B0F-0D5D-4FA1-8945-817291EA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147</TotalTime>
  <Pages>1</Pages>
  <Words>988</Words>
  <Characters>5634</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76</cp:revision>
  <cp:lastPrinted>2017-12-07T06:33:00Z</cp:lastPrinted>
  <dcterms:created xsi:type="dcterms:W3CDTF">2016-04-29T06:07:00Z</dcterms:created>
  <dcterms:modified xsi:type="dcterms:W3CDTF">2017-12-07T06:37:00Z</dcterms:modified>
</cp:coreProperties>
</file>