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71C89" w14:textId="54A73730" w:rsidR="009B615F" w:rsidRDefault="00D24395" w:rsidP="00D24395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Technical Solution</w:t>
      </w:r>
    </w:p>
    <w:p w14:paraId="5004413F" w14:textId="77777777" w:rsidR="00D24395" w:rsidRDefault="00D24395" w:rsidP="00D24395"/>
    <w:sectPr w:rsidR="00D243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C1C"/>
    <w:rsid w:val="00742E2B"/>
    <w:rsid w:val="007E6C1C"/>
    <w:rsid w:val="008E16A2"/>
    <w:rsid w:val="009B615F"/>
    <w:rsid w:val="00BB1FC0"/>
    <w:rsid w:val="00D24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CC8E91"/>
  <w15:chartTrackingRefBased/>
  <w15:docId w15:val="{A3A78E5D-AE29-4654-8E1F-2BACC6AEB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Danylo Poluektov</dc:creator>
  <cp:keywords/>
  <dc:description/>
  <cp:lastModifiedBy>Danylo Poluektov</cp:lastModifiedBy>
  <cp:revision>2</cp:revision>
  <dcterms:created xsi:type="dcterms:W3CDTF">2025-10-20T09:32:00Z</dcterms:created>
  <dcterms:modified xsi:type="dcterms:W3CDTF">2025-10-20T10:02:00Z</dcterms:modified>
</cp:coreProperties>
</file>