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C5A8F" w14:textId="77777777" w:rsidR="00AB6665" w:rsidRDefault="00AB6665"/>
    <w:p w14:paraId="34BAF704" w14:textId="77777777" w:rsidR="00AB6665" w:rsidRDefault="00AB6665"/>
    <w:p w14:paraId="03A330D8" w14:textId="77777777" w:rsidR="00AB6665" w:rsidRPr="003B09E8" w:rsidRDefault="00000000">
      <w:pPr>
        <w:jc w:val="center"/>
        <w:rPr>
          <w:lang w:val="es-CO"/>
        </w:rPr>
      </w:pPr>
      <w:r w:rsidRPr="003B09E8">
        <w:rPr>
          <w:b/>
          <w:color w:val="1F3F6E"/>
          <w:sz w:val="52"/>
          <w:lang w:val="es-CO"/>
        </w:rPr>
        <w:t>AUDITORÍA TÉCNICA MULTI-IA</w:t>
      </w:r>
    </w:p>
    <w:p w14:paraId="26958086" w14:textId="77777777" w:rsidR="00AB6665" w:rsidRPr="003B09E8" w:rsidRDefault="00000000">
      <w:pPr>
        <w:jc w:val="center"/>
        <w:rPr>
          <w:lang w:val="es-CO"/>
        </w:rPr>
      </w:pPr>
      <w:r w:rsidRPr="003B09E8">
        <w:rPr>
          <w:b/>
          <w:color w:val="2E74B5"/>
          <w:sz w:val="36"/>
          <w:lang w:val="es-CO"/>
        </w:rPr>
        <w:t>ARHIA v11.4 (ARHIAX)</w:t>
      </w:r>
    </w:p>
    <w:p w14:paraId="5070550B" w14:textId="77777777" w:rsidR="00AB6665" w:rsidRPr="003B09E8" w:rsidRDefault="00AB6665">
      <w:pPr>
        <w:rPr>
          <w:lang w:val="es-CO"/>
        </w:rPr>
      </w:pPr>
    </w:p>
    <w:p w14:paraId="007B61F7" w14:textId="77777777" w:rsidR="00AB6665" w:rsidRPr="003B09E8" w:rsidRDefault="00000000">
      <w:pPr>
        <w:jc w:val="center"/>
        <w:rPr>
          <w:lang w:val="es-CO"/>
        </w:rPr>
      </w:pPr>
      <w:r w:rsidRPr="003B09E8">
        <w:rPr>
          <w:b/>
          <w:lang w:val="es-CO"/>
        </w:rPr>
        <w:t xml:space="preserve">Proyecto: </w:t>
      </w:r>
      <w:r w:rsidRPr="003B09E8">
        <w:rPr>
          <w:lang w:val="es-CO"/>
        </w:rPr>
        <w:t>ARHIA ESTÁNDAR v11.4 — Sinergia Consulting Group S.A.S.</w:t>
      </w:r>
    </w:p>
    <w:p w14:paraId="1869E17A" w14:textId="0573812E" w:rsidR="00AB6665" w:rsidRPr="003B09E8" w:rsidRDefault="00000000">
      <w:pPr>
        <w:jc w:val="center"/>
        <w:rPr>
          <w:lang w:val="es-CO"/>
        </w:rPr>
      </w:pPr>
      <w:r w:rsidRPr="003B09E8">
        <w:rPr>
          <w:b/>
          <w:lang w:val="es-CO"/>
        </w:rPr>
        <w:t xml:space="preserve">Coordinador: </w:t>
      </w:r>
      <w:r w:rsidRPr="003B09E8">
        <w:rPr>
          <w:lang w:val="es-CO"/>
        </w:rPr>
        <w:t>Marcelo Ortega / Marketing</w:t>
      </w:r>
    </w:p>
    <w:p w14:paraId="30FBC742" w14:textId="77777777" w:rsidR="00AB6665" w:rsidRPr="003B09E8" w:rsidRDefault="00000000">
      <w:pPr>
        <w:jc w:val="center"/>
        <w:rPr>
          <w:lang w:val="es-CO"/>
        </w:rPr>
      </w:pPr>
      <w:r w:rsidRPr="003B09E8">
        <w:rPr>
          <w:b/>
          <w:lang w:val="es-CO"/>
        </w:rPr>
        <w:t xml:space="preserve">Fechas: </w:t>
      </w:r>
      <w:r w:rsidRPr="003B09E8">
        <w:rPr>
          <w:lang w:val="es-CO"/>
        </w:rPr>
        <w:t>2026-04-09 (Claude · Gemini) · 2026-04-10 (Codex)</w:t>
      </w:r>
    </w:p>
    <w:p w14:paraId="46180E53" w14:textId="77777777" w:rsidR="00AB6665" w:rsidRDefault="00000000">
      <w:pPr>
        <w:jc w:val="center"/>
      </w:pPr>
      <w:r>
        <w:rPr>
          <w:b/>
        </w:rPr>
        <w:t xml:space="preserve">IAs participantes: </w:t>
      </w:r>
      <w:r>
        <w:t>Claude (Anthropic) · Codex (OpenAI GPT-5) · Gemini Code Assist (Google)</w:t>
      </w:r>
    </w:p>
    <w:p w14:paraId="23EA5218" w14:textId="77777777" w:rsidR="00AB6665" w:rsidRPr="003B09E8" w:rsidRDefault="00000000">
      <w:pPr>
        <w:jc w:val="center"/>
        <w:rPr>
          <w:lang w:val="es-CO"/>
        </w:rPr>
      </w:pPr>
      <w:r w:rsidRPr="003B09E8">
        <w:rPr>
          <w:b/>
          <w:lang w:val="es-CO"/>
        </w:rPr>
        <w:t xml:space="preserve">Propósito: </w:t>
      </w:r>
      <w:r w:rsidRPr="003B09E8">
        <w:rPr>
          <w:lang w:val="es-CO"/>
        </w:rPr>
        <w:t>Comparación de hallazgos entre tres modelos sin coordinación previa</w:t>
      </w:r>
    </w:p>
    <w:p w14:paraId="6F5C2CE5" w14:textId="77777777" w:rsidR="00AB6665" w:rsidRPr="003B09E8" w:rsidRDefault="00AB6665">
      <w:pPr>
        <w:rPr>
          <w:lang w:val="es-CO"/>
        </w:rPr>
      </w:pPr>
    </w:p>
    <w:p w14:paraId="3E3346A7" w14:textId="77777777" w:rsidR="00AB6665" w:rsidRPr="003B09E8" w:rsidRDefault="00000000">
      <w:pPr>
        <w:jc w:val="center"/>
        <w:rPr>
          <w:lang w:val="es-CO"/>
        </w:rPr>
      </w:pPr>
      <w:r w:rsidRPr="003B09E8">
        <w:rPr>
          <w:i/>
          <w:color w:val="606060"/>
          <w:sz w:val="20"/>
          <w:lang w:val="es-CO"/>
        </w:rPr>
        <w:t>Este documento consolida tres auditorías independientes realizadas por distintas IAs sobre el mismo repositorio, sin coordinación previa entre ellas. Los hallazgos reflejan la perspectiva y metodología propia de cada modelo.</w:t>
      </w:r>
    </w:p>
    <w:p w14:paraId="502A3914" w14:textId="77777777" w:rsidR="00AB6665" w:rsidRPr="003B09E8" w:rsidRDefault="00000000">
      <w:pPr>
        <w:rPr>
          <w:lang w:val="es-CO"/>
        </w:rPr>
      </w:pPr>
      <w:r w:rsidRPr="003B09E8">
        <w:rPr>
          <w:lang w:val="es-CO"/>
        </w:rP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66"/>
      </w:tblGrid>
      <w:tr w:rsidR="00AB6665" w14:paraId="6D55DE36" w14:textId="77777777">
        <w:trPr>
          <w:jc w:val="center"/>
        </w:trPr>
        <w:tc>
          <w:tcPr>
            <w:tcW w:w="9066" w:type="dxa"/>
            <w:shd w:val="clear" w:color="auto" w:fill="1F3F6E"/>
          </w:tcPr>
          <w:p w14:paraId="7EDC87E2" w14:textId="77777777" w:rsidR="00AB6665" w:rsidRDefault="00000000">
            <w:pPr>
              <w:spacing w:before="160" w:after="160"/>
              <w:jc w:val="center"/>
            </w:pPr>
            <w:r>
              <w:rPr>
                <w:b/>
                <w:color w:val="FFFFFF"/>
                <w:sz w:val="32"/>
              </w:rPr>
              <w:lastRenderedPageBreak/>
              <w:t>PARTE I — Auditoría Claude (Anthropic)</w:t>
            </w:r>
          </w:p>
        </w:tc>
      </w:tr>
    </w:tbl>
    <w:p w14:paraId="123ABA3A" w14:textId="77777777" w:rsidR="00AB6665" w:rsidRDefault="00AB6665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66"/>
      </w:tblGrid>
      <w:tr w:rsidR="00AB6665" w:rsidRPr="003B09E8" w14:paraId="79BB9036" w14:textId="77777777">
        <w:trPr>
          <w:jc w:val="center"/>
        </w:trPr>
        <w:tc>
          <w:tcPr>
            <w:tcW w:w="9066" w:type="dxa"/>
            <w:shd w:val="clear" w:color="auto" w:fill="DEEAF1"/>
          </w:tcPr>
          <w:p w14:paraId="7206F93E" w14:textId="77777777" w:rsidR="00AB6665" w:rsidRPr="003B09E8" w:rsidRDefault="00AB6665">
            <w:pPr>
              <w:rPr>
                <w:lang w:val="es-CO"/>
              </w:rPr>
            </w:pPr>
          </w:p>
          <w:p w14:paraId="1094A5E1" w14:textId="77777777" w:rsidR="00AB6665" w:rsidRPr="003B09E8" w:rsidRDefault="00000000">
            <w:pPr>
              <w:rPr>
                <w:lang w:val="es-CO"/>
              </w:rPr>
            </w:pPr>
            <w:r w:rsidRPr="003B09E8">
              <w:rPr>
                <w:b/>
                <w:sz w:val="20"/>
                <w:lang w:val="es-CO"/>
              </w:rPr>
              <w:t xml:space="preserve">IA Auditora: </w:t>
            </w:r>
            <w:r w:rsidRPr="003B09E8">
              <w:rPr>
                <w:sz w:val="20"/>
                <w:lang w:val="es-CO"/>
              </w:rPr>
              <w:t>Claude (Anthropic) — Modelo: claude-sonnet-4-6</w:t>
            </w:r>
          </w:p>
          <w:p w14:paraId="31AC6103" w14:textId="77777777" w:rsidR="00AB6665" w:rsidRPr="003B09E8" w:rsidRDefault="00000000">
            <w:pPr>
              <w:rPr>
                <w:lang w:val="es-CO"/>
              </w:rPr>
            </w:pPr>
            <w:r w:rsidRPr="003B09E8">
              <w:rPr>
                <w:b/>
                <w:sz w:val="20"/>
                <w:lang w:val="es-CO"/>
              </w:rPr>
              <w:t xml:space="preserve">Herramienta: </w:t>
            </w:r>
            <w:r w:rsidRPr="003B09E8">
              <w:rPr>
                <w:sz w:val="20"/>
                <w:lang w:val="es-CO"/>
              </w:rPr>
              <w:t>Claude Code CLI</w:t>
            </w:r>
          </w:p>
          <w:p w14:paraId="3D127360" w14:textId="77777777" w:rsidR="00AB6665" w:rsidRPr="003B09E8" w:rsidRDefault="00000000">
            <w:pPr>
              <w:rPr>
                <w:lang w:val="es-CO"/>
              </w:rPr>
            </w:pPr>
            <w:r w:rsidRPr="003B09E8">
              <w:rPr>
                <w:b/>
                <w:sz w:val="20"/>
                <w:lang w:val="es-CO"/>
              </w:rPr>
              <w:t xml:space="preserve">Fecha: </w:t>
            </w:r>
            <w:r w:rsidRPr="003B09E8">
              <w:rPr>
                <w:sz w:val="20"/>
                <w:lang w:val="es-CO"/>
              </w:rPr>
              <w:t>2026-04-09</w:t>
            </w:r>
          </w:p>
          <w:p w14:paraId="07E10810" w14:textId="77777777" w:rsidR="00AB6665" w:rsidRPr="003B09E8" w:rsidRDefault="00000000">
            <w:pPr>
              <w:rPr>
                <w:lang w:val="es-CO"/>
              </w:rPr>
            </w:pPr>
            <w:r w:rsidRPr="003B09E8">
              <w:rPr>
                <w:b/>
                <w:sz w:val="20"/>
                <w:lang w:val="es-CO"/>
              </w:rPr>
              <w:t xml:space="preserve">Alcance: </w:t>
            </w:r>
            <w:r w:rsidRPr="003B09E8">
              <w:rPr>
                <w:sz w:val="20"/>
                <w:lang w:val="es-CO"/>
              </w:rPr>
              <w:t>Revisión estática completa: código fuente, configuración, políticas, documentación</w:t>
            </w:r>
          </w:p>
          <w:p w14:paraId="5EFF0DA6" w14:textId="77777777" w:rsidR="00AB6665" w:rsidRPr="003B09E8" w:rsidRDefault="00000000">
            <w:pPr>
              <w:rPr>
                <w:lang w:val="es-CO"/>
              </w:rPr>
            </w:pPr>
            <w:r w:rsidRPr="003B09E8">
              <w:rPr>
                <w:b/>
                <w:sz w:val="20"/>
                <w:lang w:val="es-CO"/>
              </w:rPr>
              <w:t xml:space="preserve">Veredicto: </w:t>
            </w:r>
            <w:r w:rsidRPr="003B09E8">
              <w:rPr>
                <w:sz w:val="20"/>
                <w:lang w:val="es-CO"/>
              </w:rPr>
              <w:t>LISTO PARA PUBLICACIÓN (condicionado a validaciones Helm)</w:t>
            </w:r>
          </w:p>
        </w:tc>
      </w:tr>
    </w:tbl>
    <w:p w14:paraId="2B9871F0" w14:textId="77777777" w:rsidR="00AB6665" w:rsidRPr="003B09E8" w:rsidRDefault="00AB6665">
      <w:pPr>
        <w:rPr>
          <w:lang w:val="es-CO"/>
        </w:rPr>
      </w:pPr>
    </w:p>
    <w:p w14:paraId="1257C3A8" w14:textId="77777777" w:rsidR="00AB6665" w:rsidRPr="003B09E8" w:rsidRDefault="00000000">
      <w:pPr>
        <w:pStyle w:val="Ttulo2"/>
        <w:rPr>
          <w:lang w:val="es-CO"/>
        </w:rPr>
      </w:pPr>
      <w:r w:rsidRPr="003B09E8">
        <w:rPr>
          <w:color w:val="2E74B5"/>
          <w:lang w:val="es-CO"/>
        </w:rPr>
        <w:t>1. Resumen Ejecutivo</w:t>
      </w:r>
    </w:p>
    <w:p w14:paraId="4BF9B1BD" w14:textId="77777777" w:rsidR="00AB6665" w:rsidRPr="003B09E8" w:rsidRDefault="00000000">
      <w:pPr>
        <w:rPr>
          <w:lang w:val="es-CO"/>
        </w:rPr>
      </w:pPr>
      <w:r w:rsidRPr="003B09E8">
        <w:rPr>
          <w:lang w:val="es-CO"/>
        </w:rPr>
        <w:t>ARHIA v11.4 es un framework de gobernanza de IA agéntica (Policy-as-Code), open-core, desarrollado por Sinergia Consulting Group S.A.S. (Barranquilla, Colombia). El proyecto presenta una arquitectura sólida, código limpio con zero dependencias externas y un modelo de seguridad bien fundamentado.</w:t>
      </w:r>
      <w:r w:rsidRPr="003B09E8">
        <w:rPr>
          <w:lang w:val="es-CO"/>
        </w:rPr>
        <w:br/>
      </w:r>
      <w:r w:rsidRPr="003B09E8">
        <w:rPr>
          <w:lang w:val="es-CO"/>
        </w:rPr>
        <w:br/>
        <w:t>Estado general: LISTO PARA PUBLICACIÓN, condicionado a completar las validaciones Helm.</w:t>
      </w:r>
    </w:p>
    <w:p w14:paraId="452471DB" w14:textId="77777777" w:rsidR="00AB6665" w:rsidRPr="003B09E8" w:rsidRDefault="00000000">
      <w:pPr>
        <w:pStyle w:val="Ttulo2"/>
        <w:rPr>
          <w:lang w:val="es-CO"/>
        </w:rPr>
      </w:pPr>
      <w:r w:rsidRPr="003B09E8">
        <w:rPr>
          <w:color w:val="2E74B5"/>
          <w:lang w:val="es-CO"/>
        </w:rPr>
        <w:t>2. Stack Tecnológico</w:t>
      </w:r>
    </w:p>
    <w:p w14:paraId="2230C25D" w14:textId="77777777" w:rsidR="00AB6665" w:rsidRPr="003B09E8" w:rsidRDefault="00000000">
      <w:pPr>
        <w:rPr>
          <w:lang w:val="es-CO"/>
        </w:rPr>
      </w:pPr>
      <w:r w:rsidRPr="003B09E8">
        <w:rPr>
          <w:lang w:val="es-CO"/>
        </w:rPr>
        <w:t>Todos los componentes tienen CERO dependencias externas en v1.0.0:</w:t>
      </w:r>
      <w:r w:rsidRPr="003B09E8">
        <w:rPr>
          <w:lang w:val="es-CO"/>
        </w:rPr>
        <w:br/>
        <w:t xml:space="preserve">  • Gateway (PEP): Go 1.22 — stdlib net/http</w:t>
      </w:r>
      <w:r w:rsidRPr="003B09E8">
        <w:rPr>
          <w:lang w:val="es-CO"/>
        </w:rPr>
        <w:br/>
        <w:t xml:space="preserve">  • Evidence Store: Go 1.22 — stdlib (JSONL + Merkle SHA-256)</w:t>
      </w:r>
      <w:r w:rsidRPr="003B09E8">
        <w:rPr>
          <w:lang w:val="es-CO"/>
        </w:rPr>
        <w:br/>
        <w:t xml:space="preserve">  • Correlator: Python 3 — stdlib (stub en v1.0.0)</w:t>
      </w:r>
      <w:r w:rsidRPr="003B09E8">
        <w:rPr>
          <w:lang w:val="es-CO"/>
        </w:rPr>
        <w:br/>
        <w:t xml:space="preserve">  • Policy Engine: OPA Rego 0.68.0-rootless</w:t>
      </w:r>
      <w:r w:rsidRPr="003B09E8">
        <w:rPr>
          <w:lang w:val="es-CO"/>
        </w:rPr>
        <w:br/>
        <w:t xml:space="preserve">  • Orquestación: Kubernetes Helm v2 (&gt;= k8s 1.24.0)</w:t>
      </w:r>
      <w:r w:rsidRPr="003B09E8">
        <w:rPr>
          <w:lang w:val="es-CO"/>
        </w:rPr>
        <w:br/>
      </w:r>
      <w:r w:rsidRPr="003B09E8">
        <w:rPr>
          <w:lang w:val="es-CO"/>
        </w:rPr>
        <w:br/>
        <w:t>Las dependencias Python (numpy, scipy, pandas) están reservadas para v1.1+.</w:t>
      </w:r>
    </w:p>
    <w:p w14:paraId="439D4187" w14:textId="77777777" w:rsidR="00AB6665" w:rsidRPr="003B09E8" w:rsidRDefault="00000000">
      <w:pPr>
        <w:pStyle w:val="Ttulo2"/>
        <w:rPr>
          <w:lang w:val="es-CO"/>
        </w:rPr>
      </w:pPr>
      <w:r w:rsidRPr="003B09E8">
        <w:rPr>
          <w:color w:val="2E74B5"/>
          <w:lang w:val="es-CO"/>
        </w:rPr>
        <w:t>3. Arquitectura del Sistema</w:t>
      </w:r>
    </w:p>
    <w:p w14:paraId="02E7A66C" w14:textId="77777777" w:rsidR="00AB6665" w:rsidRPr="003B09E8" w:rsidRDefault="00000000">
      <w:pPr>
        <w:rPr>
          <w:lang w:val="es-CO"/>
        </w:rPr>
      </w:pPr>
      <w:r w:rsidRPr="003B09E8">
        <w:rPr>
          <w:lang w:val="es-CO"/>
        </w:rPr>
        <w:t>Flujo principal:</w:t>
      </w:r>
      <w:r w:rsidRPr="003B09E8">
        <w:rPr>
          <w:lang w:val="es-CO"/>
        </w:rPr>
        <w:br/>
        <w:t xml:space="preserve">  Cliente → Gateway (Go) → OPA Engine (Rego) → Decisión ALLOW/DENY</w:t>
      </w:r>
      <w:r w:rsidRPr="003B09E8">
        <w:rPr>
          <w:lang w:val="es-CO"/>
        </w:rPr>
        <w:br/>
        <w:t xml:space="preserve">                       ↓</w:t>
      </w:r>
      <w:r w:rsidRPr="003B09E8">
        <w:rPr>
          <w:lang w:val="es-CO"/>
        </w:rPr>
        <w:br/>
        <w:t xml:space="preserve">              Evidence Store (Go, Merkle SHA-256, JSONL)</w:t>
      </w:r>
      <w:r w:rsidRPr="003B09E8">
        <w:rPr>
          <w:lang w:val="es-CO"/>
        </w:rPr>
        <w:br/>
        <w:t xml:space="preserve">                       ↓</w:t>
      </w:r>
      <w:r w:rsidRPr="003B09E8">
        <w:rPr>
          <w:lang w:val="es-CO"/>
        </w:rPr>
        <w:br/>
        <w:t xml:space="preserve">              Correlator (Python, stub en v1.0.0)</w:t>
      </w:r>
      <w:r w:rsidRPr="003B09E8">
        <w:rPr>
          <w:lang w:val="es-CO"/>
        </w:rPr>
        <w:br/>
      </w:r>
      <w:r w:rsidRPr="003B09E8">
        <w:rPr>
          <w:lang w:val="es-CO"/>
        </w:rPr>
        <w:br/>
        <w:t>Principios:</w:t>
      </w:r>
      <w:r w:rsidRPr="003B09E8">
        <w:rPr>
          <w:lang w:val="es-CO"/>
        </w:rPr>
        <w:br/>
        <w:t xml:space="preserve">  • Fail-closed: OPA no responde → DENY automático</w:t>
      </w:r>
      <w:r w:rsidRPr="003B09E8">
        <w:rPr>
          <w:lang w:val="es-CO"/>
        </w:rPr>
        <w:br/>
      </w:r>
      <w:r w:rsidRPr="003B09E8">
        <w:rPr>
          <w:lang w:val="es-CO"/>
        </w:rPr>
        <w:lastRenderedPageBreak/>
        <w:t xml:space="preserve">  • Fail-open en auditoría: evidence store falla → log + continuar</w:t>
      </w:r>
      <w:r w:rsidRPr="003B09E8">
        <w:rPr>
          <w:lang w:val="es-CO"/>
        </w:rPr>
        <w:br/>
        <w:t xml:space="preserve">  • Deny-by-default en todas las políticas Rego</w:t>
      </w:r>
      <w:r w:rsidRPr="003B09E8">
        <w:rPr>
          <w:lang w:val="es-CO"/>
        </w:rPr>
        <w:br/>
        <w:t xml:space="preserve">  • Policy versioning: hash de bundle verificado en cada carga</w:t>
      </w:r>
      <w:r w:rsidRPr="003B09E8">
        <w:rPr>
          <w:lang w:val="es-CO"/>
        </w:rPr>
        <w:br/>
      </w:r>
      <w:r w:rsidRPr="003B09E8">
        <w:rPr>
          <w:lang w:val="es-CO"/>
        </w:rPr>
        <w:br/>
        <w:t>Políticas OPA (19 archivos, ~2.279 líneas Rego):</w:t>
      </w:r>
      <w:r w:rsidRPr="003B09E8">
        <w:rPr>
          <w:lang w:val="es-CO"/>
        </w:rPr>
        <w:br/>
        <w:t xml:space="preserve">  B01–B13: Community Edition (Apache 2.0)</w:t>
      </w:r>
      <w:r w:rsidRPr="003B09E8">
        <w:rPr>
          <w:lang w:val="es-CO"/>
        </w:rPr>
        <w:br/>
        <w:t xml:space="preserve">  B14–B19: Enterprise Edition (comercial)</w:t>
      </w:r>
      <w:r w:rsidRPr="003B09E8">
        <w:rPr>
          <w:lang w:val="es-CO"/>
        </w:rPr>
        <w:br/>
      </w:r>
      <w:r w:rsidRPr="003B09E8">
        <w:rPr>
          <w:lang w:val="es-CO"/>
        </w:rPr>
        <w:br/>
        <w:t>Imágenes Docker (todas distroless, non-root):</w:t>
      </w:r>
      <w:r w:rsidRPr="003B09E8">
        <w:rPr>
          <w:lang w:val="es-CO"/>
        </w:rPr>
        <w:br/>
        <w:t xml:space="preserve">  ghcr.io/arhiax/arhiax-gateway:1.0.0        (~6 MB,  UID 10001)</w:t>
      </w:r>
      <w:r w:rsidRPr="003B09E8">
        <w:rPr>
          <w:lang w:val="es-CO"/>
        </w:rPr>
        <w:br/>
        <w:t xml:space="preserve">  ghcr.io/arhiax/arhiax-evidence-store:1.0.0  (~6 MB,  UID 10003)</w:t>
      </w:r>
      <w:r w:rsidRPr="003B09E8">
        <w:rPr>
          <w:lang w:val="es-CO"/>
        </w:rPr>
        <w:br/>
        <w:t xml:space="preserve">  ghcr.io/arhiax/arhiax-correlator:1.0.0      (~50 MB, UID 10004)</w:t>
      </w:r>
      <w:r w:rsidRPr="003B09E8">
        <w:rPr>
          <w:lang w:val="es-CO"/>
        </w:rPr>
        <w:br/>
        <w:t xml:space="preserve">  openpolicyagent/opa:0.68.0-rootless         (UID 10002)</w:t>
      </w:r>
    </w:p>
    <w:p w14:paraId="0BE83090" w14:textId="77777777" w:rsidR="00AB6665" w:rsidRPr="003B09E8" w:rsidRDefault="00000000">
      <w:pPr>
        <w:pStyle w:val="Ttulo2"/>
        <w:rPr>
          <w:lang w:val="es-CO"/>
        </w:rPr>
      </w:pPr>
      <w:r w:rsidRPr="003B09E8">
        <w:rPr>
          <w:color w:val="2E74B5"/>
          <w:lang w:val="es-CO"/>
        </w:rPr>
        <w:t>4. Fortalezas</w:t>
      </w:r>
    </w:p>
    <w:p w14:paraId="659BC80C" w14:textId="77777777" w:rsidR="00AB6665" w:rsidRPr="003B09E8" w:rsidRDefault="00000000">
      <w:pPr>
        <w:rPr>
          <w:lang w:val="es-CO"/>
        </w:rPr>
      </w:pPr>
      <w:r w:rsidRPr="003B09E8">
        <w:rPr>
          <w:lang w:val="es-CO"/>
        </w:rPr>
        <w:t>SEGURIDAD:</w:t>
      </w:r>
      <w:r w:rsidRPr="003B09E8">
        <w:rPr>
          <w:lang w:val="es-CO"/>
        </w:rPr>
        <w:br/>
        <w:t xml:space="preserve">  • Imágenes distroless — sin shell, sin package manager</w:t>
      </w:r>
      <w:r w:rsidRPr="003B09E8">
        <w:rPr>
          <w:lang w:val="es-CO"/>
        </w:rPr>
        <w:br/>
        <w:t xml:space="preserve">  • Non-root UIDs (10001–10004), readOnlyRootFilesystem: true</w:t>
      </w:r>
      <w:r w:rsidRPr="003B09E8">
        <w:rPr>
          <w:lang w:val="es-CO"/>
        </w:rPr>
        <w:br/>
        <w:t xml:space="preserve">  • allowPrivilegeEscalation: false, seccompProfile: RuntimeDefault</w:t>
      </w:r>
      <w:r w:rsidRPr="003B09E8">
        <w:rPr>
          <w:lang w:val="es-CO"/>
        </w:rPr>
        <w:br/>
        <w:t xml:space="preserve">  • Capabilities dropped: ALL</w:t>
      </w:r>
      <w:r w:rsidRPr="003B09E8">
        <w:rPr>
          <w:lang w:val="es-CO"/>
        </w:rPr>
        <w:br/>
        <w:t xml:space="preserve">  • JWT audience validation, Slowloris mitigation (ReadHeaderTimeout 5s)</w:t>
      </w:r>
      <w:r w:rsidRPr="003B09E8">
        <w:rPr>
          <w:lang w:val="es-CO"/>
        </w:rPr>
        <w:br/>
        <w:t xml:space="preserve">  • Rate limiting (100 RPS default), body size limit (1 MiB)</w:t>
      </w:r>
      <w:r w:rsidRPr="003B09E8">
        <w:rPr>
          <w:lang w:val="es-CO"/>
        </w:rPr>
        <w:br/>
        <w:t xml:space="preserve">  • Merkle SHA-256 chain — detección de tampering</w:t>
      </w:r>
      <w:r w:rsidRPr="003B09E8">
        <w:rPr>
          <w:lang w:val="es-CO"/>
        </w:rPr>
        <w:br/>
        <w:t xml:space="preserve">  • Zero credenciales expuestas en el repositorio</w:t>
      </w:r>
      <w:r w:rsidRPr="003B09E8">
        <w:rPr>
          <w:lang w:val="es-CO"/>
        </w:rPr>
        <w:br/>
      </w:r>
      <w:r w:rsidRPr="003B09E8">
        <w:rPr>
          <w:lang w:val="es-CO"/>
        </w:rPr>
        <w:br/>
        <w:t>CALIDAD DE CÓDIGO:</w:t>
      </w:r>
      <w:r w:rsidRPr="003B09E8">
        <w:rPr>
          <w:lang w:val="es-CO"/>
        </w:rPr>
        <w:br/>
        <w:t xml:space="preserve">  • Structured JSON logging compatible con Loki/Vector</w:t>
      </w:r>
      <w:r w:rsidRPr="003B09E8">
        <w:rPr>
          <w:lang w:val="es-CO"/>
        </w:rPr>
        <w:br/>
        <w:t xml:space="preserve">  • Métricas Prometheus hand-rolled, go vet clean</w:t>
      </w:r>
      <w:r w:rsidRPr="003B09E8">
        <w:rPr>
          <w:lang w:val="es-CO"/>
        </w:rPr>
        <w:br/>
        <w:t xml:space="preserve">  • Separación clara de concerns por módulo</w:t>
      </w:r>
      <w:r w:rsidRPr="003B09E8">
        <w:rPr>
          <w:lang w:val="es-CO"/>
        </w:rPr>
        <w:br/>
      </w:r>
      <w:r w:rsidRPr="003B09E8">
        <w:rPr>
          <w:lang w:val="es-CO"/>
        </w:rPr>
        <w:br/>
        <w:t>DOCUMENTACIÓN:</w:t>
      </w:r>
      <w:r w:rsidRPr="003B09E8">
        <w:rPr>
          <w:lang w:val="es-CO"/>
        </w:rPr>
        <w:br/>
        <w:t xml:space="preserve">  • OpenAPI 3.0 spec completa (50 KB)</w:t>
      </w:r>
      <w:r w:rsidRPr="003B09E8">
        <w:rPr>
          <w:lang w:val="es-CO"/>
        </w:rPr>
        <w:br/>
        <w:t xml:space="preserve">  • Control Registry JSON (36 controles, 8 subsistemas)</w:t>
      </w:r>
      <w:r w:rsidRPr="003B09E8">
        <w:rPr>
          <w:lang w:val="es-CO"/>
        </w:rPr>
        <w:br/>
        <w:t xml:space="preserve">  • Master Crosswalk: ARISE, OWASP ASI, CSA ATF, Singapore MGF, NIST CSF 2.0</w:t>
      </w:r>
      <w:r w:rsidRPr="003B09E8">
        <w:rPr>
          <w:lang w:val="es-CO"/>
        </w:rPr>
        <w:br/>
      </w:r>
      <w:r w:rsidRPr="003B09E8">
        <w:rPr>
          <w:lang w:val="es-CO"/>
        </w:rPr>
        <w:br/>
        <w:t>OPERACIONES:</w:t>
      </w:r>
      <w:r w:rsidRPr="003B09E8">
        <w:rPr>
          <w:lang w:val="es-CO"/>
        </w:rPr>
        <w:br/>
        <w:t xml:space="preserve">  • Helm chart con 22 templates Kubernetes</w:t>
      </w:r>
      <w:r w:rsidRPr="003B09E8">
        <w:rPr>
          <w:lang w:val="es-CO"/>
        </w:rPr>
        <w:br/>
        <w:t xml:space="preserve">  • HPA para gateway y correlator, PVC Retain para evidence store</w:t>
      </w:r>
      <w:r w:rsidRPr="003B09E8">
        <w:rPr>
          <w:lang w:val="es-CO"/>
        </w:rPr>
        <w:br/>
        <w:t xml:space="preserve">  • CI/CD con cosign keyless signing</w:t>
      </w:r>
    </w:p>
    <w:p w14:paraId="24566CFD" w14:textId="77777777" w:rsidR="00AB6665" w:rsidRDefault="00000000">
      <w:pPr>
        <w:pStyle w:val="Ttulo2"/>
      </w:pPr>
      <w:r>
        <w:rPr>
          <w:color w:val="2E74B5"/>
        </w:rPr>
        <w:t>5. Problemas Identificados</w:t>
      </w:r>
    </w:p>
    <w:p w14:paraId="229FDB09" w14:textId="77777777" w:rsidR="00AB6665" w:rsidRDefault="00000000">
      <w:r>
        <w:t>BUGS CORREGIDOS (según VALIDATION.md):</w:t>
      </w:r>
      <w:r>
        <w:br/>
        <w:t xml:space="preserve">  ✓ templates/gateway-hpa.yaml — faltaba {{ end }} de cierre</w:t>
      </w:r>
      <w:r>
        <w:br/>
      </w:r>
      <w:r>
        <w:lastRenderedPageBreak/>
        <w:t xml:space="preserve">  ✓ charts/correlator/values.yaml — faltaban nameOverride, fullnameOverride</w:t>
      </w:r>
      <w:r>
        <w:br/>
        <w:t xml:space="preserve">  ✓ templates/evidence-store-pvc.yaml — multiline guard colapsada</w:t>
      </w:r>
      <w:r>
        <w:br/>
      </w:r>
      <w:r>
        <w:br/>
        <w:t>VALIDACIONES HELM PENDIENTES (BLOQUEANTES):</w:t>
      </w:r>
      <w:r>
        <w:br/>
        <w:t xml:space="preserve">  • helm lint --strict</w:t>
      </w:r>
      <w:r>
        <w:br/>
        <w:t xml:space="preserve">  • helm template --set correlator.enabled=true</w:t>
      </w:r>
      <w:r>
        <w:br/>
        <w:t xml:space="preserve">  • helm template --set evidenceStore.driver=postgres</w:t>
      </w:r>
      <w:r>
        <w:br/>
        <w:t xml:space="preserve">  • helm template --set opa.bundleServer.enabled=true</w:t>
      </w:r>
      <w:r>
        <w:br/>
        <w:t xml:space="preserve">  • kubeconform contra schema OpenAPI</w:t>
      </w:r>
      <w:r>
        <w:br/>
        <w:t xml:space="preserve">  • Dry-run en cluster real (PSA restricted profile)</w:t>
      </w:r>
      <w:r>
        <w:br/>
      </w:r>
      <w:r>
        <w:br/>
        <w:t>EMPAQUETADO:</w:t>
      </w:r>
      <w:r>
        <w:br/>
        <w:t xml:space="preserve">  • Actual: tar czf — sin provenance SLSA</w:t>
      </w:r>
      <w:r>
        <w:br/>
        <w:t xml:space="preserve">  • Recomendado: helm package + cosign keyless sign + SBOM attestation</w:t>
      </w:r>
    </w:p>
    <w:p w14:paraId="69A2B9CA" w14:textId="77777777" w:rsidR="00AB6665" w:rsidRPr="003B09E8" w:rsidRDefault="00000000">
      <w:pPr>
        <w:pStyle w:val="Ttulo2"/>
        <w:rPr>
          <w:lang w:val="es-CO"/>
        </w:rPr>
      </w:pPr>
      <w:r w:rsidRPr="003B09E8">
        <w:rPr>
          <w:color w:val="2E74B5"/>
          <w:lang w:val="es-CO"/>
        </w:rPr>
        <w:t>6. Deuda Técnica</w:t>
      </w:r>
    </w:p>
    <w:p w14:paraId="22BE6C33" w14:textId="77777777" w:rsidR="00AB6665" w:rsidRPr="003B09E8" w:rsidRDefault="00000000">
      <w:pPr>
        <w:rPr>
          <w:lang w:val="es-CO"/>
        </w:rPr>
      </w:pPr>
      <w:r w:rsidRPr="003B09E8">
        <w:rPr>
          <w:lang w:val="es-CO"/>
        </w:rPr>
        <w:t xml:space="preserve">  [ALTO]   Correlator es stub — sin D-TCG+ math, solo fetch + contadores (target v1.1)</w:t>
      </w:r>
      <w:r w:rsidRPr="003B09E8">
        <w:rPr>
          <w:lang w:val="es-CO"/>
        </w:rPr>
        <w:br/>
        <w:t xml:space="preserve">  [MEDIO]  OPA policies en ConfigMap — límite ~1 MB (target v1.1)</w:t>
      </w:r>
      <w:r w:rsidRPr="003B09E8">
        <w:rPr>
          <w:lang w:val="es-CO"/>
        </w:rPr>
        <w:br/>
        <w:t xml:space="preserve">  [MEDIO]  Postgres driver ausente — JSONL no production-grade (target v1.1)</w:t>
      </w:r>
      <w:r w:rsidRPr="003B09E8">
        <w:rPr>
          <w:lang w:val="es-CO"/>
        </w:rPr>
        <w:br/>
        <w:t xml:space="preserve">  [MEDIO]  External witness faltante — truncation attacks (target v1.1)</w:t>
      </w:r>
      <w:r w:rsidRPr="003B09E8">
        <w:rPr>
          <w:lang w:val="es-CO"/>
        </w:rPr>
        <w:br/>
        <w:t xml:space="preserve">  [BAJO]   Sin upgrade path v1.0.0 → v1.1 documentado</w:t>
      </w:r>
      <w:r w:rsidRPr="003B09E8">
        <w:rPr>
          <w:lang w:val="es-CO"/>
        </w:rPr>
        <w:br/>
        <w:t xml:space="preserve">  [BAJO]   Métricas Prometheus manuales (target v1.2+)</w:t>
      </w:r>
      <w:r w:rsidRPr="003B09E8">
        <w:rPr>
          <w:lang w:val="es-CO"/>
        </w:rPr>
        <w:br/>
        <w:t xml:space="preserve">  [BAJO]   Correlator schema v1.1 breaking: JSONL → Postgres requiere migración</w:t>
      </w:r>
    </w:p>
    <w:p w14:paraId="7E49B6FE" w14:textId="77777777" w:rsidR="00AB6665" w:rsidRPr="003B09E8" w:rsidRDefault="00000000">
      <w:pPr>
        <w:pStyle w:val="Ttulo2"/>
        <w:rPr>
          <w:lang w:val="es-CO"/>
        </w:rPr>
      </w:pPr>
      <w:r w:rsidRPr="003B09E8">
        <w:rPr>
          <w:color w:val="2E74B5"/>
          <w:lang w:val="es-CO"/>
        </w:rPr>
        <w:t>7. Riesgos de Seguridad Residuales</w:t>
      </w:r>
    </w:p>
    <w:p w14:paraId="6CFE1FA3" w14:textId="77777777" w:rsidR="00AB6665" w:rsidRPr="003B09E8" w:rsidRDefault="00000000">
      <w:pPr>
        <w:rPr>
          <w:lang w:val="es-CO"/>
        </w:rPr>
      </w:pPr>
      <w:r w:rsidRPr="003B09E8">
        <w:rPr>
          <w:lang w:val="es-CO"/>
        </w:rPr>
        <w:t>[MEDIA]    Truncation Attack — evidence store detecta tampering pero NO truncación de tail</w:t>
      </w:r>
      <w:r w:rsidRPr="003B09E8">
        <w:rPr>
          <w:lang w:val="es-CO"/>
        </w:rPr>
        <w:br/>
        <w:t xml:space="preserve">           Mitigación: external witness/checkpoint service (v1.1)</w:t>
      </w:r>
      <w:r w:rsidRPr="003B09E8">
        <w:rPr>
          <w:lang w:val="es-CO"/>
        </w:rPr>
        <w:br/>
      </w:r>
      <w:r w:rsidRPr="003B09E8">
        <w:rPr>
          <w:lang w:val="es-CO"/>
        </w:rPr>
        <w:br/>
        <w:t>[BAJA]     Evidence Store Fail-Open — decisión se retorna aunque audit falle</w:t>
      </w:r>
      <w:r w:rsidRPr="003B09E8">
        <w:rPr>
          <w:lang w:val="es-CO"/>
        </w:rPr>
        <w:br/>
        <w:t xml:space="preserve">           Trade-off documentado: PEP disponibilidad &gt; auditing completeness</w:t>
      </w:r>
      <w:r w:rsidRPr="003B09E8">
        <w:rPr>
          <w:lang w:val="es-CO"/>
        </w:rPr>
        <w:br/>
      </w:r>
      <w:r w:rsidRPr="003B09E8">
        <w:rPr>
          <w:lang w:val="es-CO"/>
        </w:rPr>
        <w:br/>
        <w:t>[BAJA]     OPA Bundle via ConfigMap — límite 1 MB, sin encriptación at-rest</w:t>
      </w:r>
      <w:r w:rsidRPr="003B09E8">
        <w:rPr>
          <w:lang w:val="es-CO"/>
        </w:rPr>
        <w:br/>
      </w:r>
      <w:r w:rsidRPr="003B09E8">
        <w:rPr>
          <w:lang w:val="es-CO"/>
        </w:rPr>
        <w:br/>
        <w:t>[BAJA]     Sin Request Signing en Community — enterprise API requiere HMAC-SHA256</w:t>
      </w:r>
      <w:r w:rsidRPr="003B09E8">
        <w:rPr>
          <w:lang w:val="es-CO"/>
        </w:rPr>
        <w:br/>
      </w:r>
      <w:r w:rsidRPr="003B09E8">
        <w:rPr>
          <w:lang w:val="es-CO"/>
        </w:rPr>
        <w:br/>
        <w:t>[MUY BAJA] Cluster Domain Hardcoded — cluster.local no parametrizado</w:t>
      </w:r>
    </w:p>
    <w:p w14:paraId="6C10A9AC" w14:textId="77777777" w:rsidR="00AB6665" w:rsidRDefault="00000000">
      <w:pPr>
        <w:pStyle w:val="Ttulo2"/>
      </w:pPr>
      <w:r>
        <w:rPr>
          <w:color w:val="2E74B5"/>
        </w:rPr>
        <w:t>8. Modelo Open-Core</w:t>
      </w:r>
    </w:p>
    <w:p w14:paraId="564A1642" w14:textId="77777777" w:rsidR="00AB6665" w:rsidRDefault="00000000">
      <w:r>
        <w:t>Community Edition (Apache 2.0): B01–B13 (13 bundles)</w:t>
      </w:r>
      <w:r>
        <w:br/>
        <w:t>Enterprise Edition (comercial):  B01–B19 (19 bundles) + Threat Intel + baselines</w:t>
      </w:r>
      <w:r>
        <w:br/>
        <w:t xml:space="preserve">                                  + multi-tenant RBAC + HMAC-SHA256 + SLA</w:t>
      </w:r>
      <w:r>
        <w:br/>
      </w:r>
      <w:r>
        <w:br/>
        <w:t>Vendor: Sinergia Consulting Group S.A.S., Barranquilla, Colombia</w:t>
      </w:r>
    </w:p>
    <w:p w14:paraId="7344B5AB" w14:textId="77777777" w:rsidR="00AB6665" w:rsidRPr="003B09E8" w:rsidRDefault="00000000">
      <w:pPr>
        <w:pStyle w:val="Ttulo2"/>
        <w:rPr>
          <w:lang w:val="es-CO"/>
        </w:rPr>
      </w:pPr>
      <w:r w:rsidRPr="003B09E8">
        <w:rPr>
          <w:color w:val="2E74B5"/>
          <w:lang w:val="es-CO"/>
        </w:rPr>
        <w:lastRenderedPageBreak/>
        <w:t>9. Prioridades Antes de Publicación</w:t>
      </w:r>
    </w:p>
    <w:p w14:paraId="2DFA5D34" w14:textId="77777777" w:rsidR="00AB6665" w:rsidRPr="003B09E8" w:rsidRDefault="00000000">
      <w:pPr>
        <w:rPr>
          <w:lang w:val="es-CO"/>
        </w:rPr>
      </w:pPr>
      <w:r w:rsidRPr="003B09E8">
        <w:rPr>
          <w:lang w:val="es-CO"/>
        </w:rPr>
        <w:t>PRIORIDAD 1 — BLOQUEANTE:</w:t>
      </w:r>
      <w:r w:rsidRPr="003B09E8">
        <w:rPr>
          <w:lang w:val="es-CO"/>
        </w:rPr>
        <w:br/>
        <w:t xml:space="preserve">  • helm lint --strict</w:t>
      </w:r>
      <w:r w:rsidRPr="003B09E8">
        <w:rPr>
          <w:lang w:val="es-CO"/>
        </w:rPr>
        <w:br/>
        <w:t xml:space="preserve">  • helm template (todas las variaciones)</w:t>
      </w:r>
      <w:r w:rsidRPr="003B09E8">
        <w:rPr>
          <w:lang w:val="es-CO"/>
        </w:rPr>
        <w:br/>
        <w:t xml:space="preserve">  • kubeconform contra schema OpenAPI</w:t>
      </w:r>
      <w:r w:rsidRPr="003B09E8">
        <w:rPr>
          <w:lang w:val="es-CO"/>
        </w:rPr>
        <w:br/>
      </w:r>
      <w:r w:rsidRPr="003B09E8">
        <w:rPr>
          <w:lang w:val="es-CO"/>
        </w:rPr>
        <w:br/>
        <w:t>PRIORIDAD 2 — IMPORTANTE:</w:t>
      </w:r>
      <w:r w:rsidRPr="003B09E8">
        <w:rPr>
          <w:lang w:val="es-CO"/>
        </w:rPr>
        <w:br/>
        <w:t xml:space="preserve">  • helm package (reemplazar tar czf)</w:t>
      </w:r>
      <w:r w:rsidRPr="003B09E8">
        <w:rPr>
          <w:lang w:val="es-CO"/>
        </w:rPr>
        <w:br/>
        <w:t xml:space="preserve">  • cosign keyless sign en CI</w:t>
      </w:r>
      <w:r w:rsidRPr="003B09E8">
        <w:rPr>
          <w:lang w:val="es-CO"/>
        </w:rPr>
        <w:br/>
        <w:t xml:space="preserve">  • SBOM attestation</w:t>
      </w:r>
      <w:r w:rsidRPr="003B09E8">
        <w:rPr>
          <w:lang w:val="es-CO"/>
        </w:rPr>
        <w:br/>
      </w:r>
      <w:r w:rsidRPr="003B09E8">
        <w:rPr>
          <w:lang w:val="es-CO"/>
        </w:rPr>
        <w:br/>
        <w:t>PRIORIDAD 3 — ANTES DE GA:</w:t>
      </w:r>
      <w:r w:rsidRPr="003B09E8">
        <w:rPr>
          <w:lang w:val="es-CO"/>
        </w:rPr>
        <w:br/>
        <w:t xml:space="preserve">  • Documentar upgrade path v1.0.0 → v1.1</w:t>
      </w:r>
      <w:r w:rsidRPr="003B09E8">
        <w:rPr>
          <w:lang w:val="es-CO"/>
        </w:rPr>
        <w:br/>
        <w:t xml:space="preserve">  • Dry-run en cluster real (PSA restricted)</w:t>
      </w:r>
      <w:r w:rsidRPr="003B09E8">
        <w:rPr>
          <w:lang w:val="es-CO"/>
        </w:rPr>
        <w:br/>
        <w:t xml:space="preserve">  • NetworkPolicy validation con CNI real</w:t>
      </w:r>
    </w:p>
    <w:p w14:paraId="78D665EF" w14:textId="77777777" w:rsidR="00AB6665" w:rsidRPr="003B09E8" w:rsidRDefault="00000000">
      <w:pPr>
        <w:pStyle w:val="Ttulo2"/>
        <w:rPr>
          <w:lang w:val="es-CO"/>
        </w:rPr>
      </w:pPr>
      <w:r w:rsidRPr="003B09E8">
        <w:rPr>
          <w:color w:val="2E74B5"/>
          <w:lang w:val="es-CO"/>
        </w:rPr>
        <w:t>10. Métricas del Repositorio</w:t>
      </w:r>
    </w:p>
    <w:p w14:paraId="54117E0E" w14:textId="77777777" w:rsidR="00AB6665" w:rsidRPr="003B09E8" w:rsidRDefault="00000000">
      <w:pPr>
        <w:rPr>
          <w:lang w:val="es-CO"/>
        </w:rPr>
      </w:pPr>
      <w:r w:rsidRPr="003B09E8">
        <w:rPr>
          <w:lang w:val="es-CO"/>
        </w:rPr>
        <w:t xml:space="preserve">  Total de archivos:              ~175</w:t>
      </w:r>
      <w:r w:rsidRPr="003B09E8">
        <w:rPr>
          <w:lang w:val="es-CO"/>
        </w:rPr>
        <w:br/>
        <w:t xml:space="preserve">  Líneas de código Go:            ~1.400</w:t>
      </w:r>
      <w:r w:rsidRPr="003B09E8">
        <w:rPr>
          <w:lang w:val="es-CO"/>
        </w:rPr>
        <w:br/>
        <w:t xml:space="preserve">  Líneas de código Python:        ~800</w:t>
      </w:r>
      <w:r w:rsidRPr="003B09E8">
        <w:rPr>
          <w:lang w:val="es-CO"/>
        </w:rPr>
        <w:br/>
        <w:t xml:space="preserve">  Líneas de políticas Rego:       ~2.279</w:t>
      </w:r>
      <w:r w:rsidRPr="003B09E8">
        <w:rPr>
          <w:lang w:val="es-CO"/>
        </w:rPr>
        <w:br/>
        <w:t xml:space="preserve">  Líneas de configuración Helm:   ~421</w:t>
      </w:r>
      <w:r w:rsidRPr="003B09E8">
        <w:rPr>
          <w:lang w:val="es-CO"/>
        </w:rPr>
        <w:br/>
        <w:t xml:space="preserve">  Templates Kubernetes:           22</w:t>
      </w:r>
      <w:r w:rsidRPr="003B09E8">
        <w:rPr>
          <w:lang w:val="es-CO"/>
        </w:rPr>
        <w:br/>
        <w:t xml:space="preserve">  Dependencias externas runtime:  0</w:t>
      </w:r>
    </w:p>
    <w:p w14:paraId="3E1DBF38" w14:textId="77777777" w:rsidR="00AB6665" w:rsidRPr="003B09E8" w:rsidRDefault="00000000">
      <w:pPr>
        <w:pStyle w:val="Ttulo2"/>
        <w:rPr>
          <w:lang w:val="es-CO"/>
        </w:rPr>
      </w:pPr>
      <w:r w:rsidRPr="003B09E8">
        <w:rPr>
          <w:color w:val="2E74B5"/>
          <w:lang w:val="es-CO"/>
        </w:rPr>
        <w:t>11. Veredicto Final</w:t>
      </w:r>
    </w:p>
    <w:p w14:paraId="163DA2E9" w14:textId="77777777" w:rsidR="00AB6665" w:rsidRPr="003B09E8" w:rsidRDefault="00000000">
      <w:pPr>
        <w:rPr>
          <w:lang w:val="es-CO"/>
        </w:rPr>
      </w:pPr>
      <w:r w:rsidRPr="003B09E8">
        <w:rPr>
          <w:lang w:val="es-CO"/>
        </w:rPr>
        <w:t xml:space="preserve">  Arquitectura:       Excelente — zero deps, fail-closed, modular</w:t>
      </w:r>
      <w:r w:rsidRPr="003B09E8">
        <w:rPr>
          <w:lang w:val="es-CO"/>
        </w:rPr>
        <w:br/>
        <w:t xml:space="preserve">  Seguridad:          Muy buena — distroless, non-root, Merkle chain, JWT</w:t>
      </w:r>
      <w:r w:rsidRPr="003B09E8">
        <w:rPr>
          <w:lang w:val="es-CO"/>
        </w:rPr>
        <w:br/>
        <w:t xml:space="preserve">  Calidad de código:  Muy buena — structured logs, go vet clean</w:t>
      </w:r>
      <w:r w:rsidRPr="003B09E8">
        <w:rPr>
          <w:lang w:val="es-CO"/>
        </w:rPr>
        <w:br/>
        <w:t xml:space="preserve">  Documentación:      Excelente — OpenAPI, Crosswalk, Control Registry</w:t>
      </w:r>
      <w:r w:rsidRPr="003B09E8">
        <w:rPr>
          <w:lang w:val="es-CO"/>
        </w:rPr>
        <w:br/>
        <w:t xml:space="preserve">  Testing:            Aceptable — make test + smoke, sin CI continuo ejecutado</w:t>
      </w:r>
      <w:r w:rsidRPr="003B09E8">
        <w:rPr>
          <w:lang w:val="es-CO"/>
        </w:rPr>
        <w:br/>
        <w:t xml:space="preserve">  Validación Helm:    PENDIENTE — bloqueante para publicación</w:t>
      </w:r>
      <w:r w:rsidRPr="003B09E8">
        <w:rPr>
          <w:lang w:val="es-CO"/>
        </w:rPr>
        <w:br/>
        <w:t xml:space="preserve">  Deuda técnica:      Baja-Media — Correlator stub es el item más relevante</w:t>
      </w:r>
      <w:r w:rsidRPr="003B09E8">
        <w:rPr>
          <w:lang w:val="es-CO"/>
        </w:rPr>
        <w:br/>
        <w:t xml:space="preserve">  Madurez comercial:  Buena — open-core bien estructurado</w:t>
      </w:r>
      <w:r w:rsidRPr="003B09E8">
        <w:rPr>
          <w:lang w:val="es-CO"/>
        </w:rPr>
        <w:br/>
      </w:r>
      <w:r w:rsidRPr="003B09E8">
        <w:rPr>
          <w:lang w:val="es-CO"/>
        </w:rPr>
        <w:br/>
        <w:t>CONCLUSIÓN: Proyecto sólido y publication-ready condicionado a completar validaciones Helm.</w:t>
      </w:r>
    </w:p>
    <w:p w14:paraId="559F76C5" w14:textId="77777777" w:rsidR="00AB6665" w:rsidRPr="003B09E8" w:rsidRDefault="00000000">
      <w:pPr>
        <w:rPr>
          <w:lang w:val="es-CO"/>
        </w:rPr>
      </w:pPr>
      <w:r w:rsidRPr="003B09E8">
        <w:rPr>
          <w:lang w:val="es-CO"/>
        </w:rP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66"/>
      </w:tblGrid>
      <w:tr w:rsidR="00AB6665" w:rsidRPr="003B09E8" w14:paraId="44E64E2F" w14:textId="77777777">
        <w:trPr>
          <w:jc w:val="center"/>
        </w:trPr>
        <w:tc>
          <w:tcPr>
            <w:tcW w:w="9066" w:type="dxa"/>
            <w:shd w:val="clear" w:color="auto" w:fill="1C5631"/>
          </w:tcPr>
          <w:p w14:paraId="619C5142" w14:textId="77777777" w:rsidR="00AB6665" w:rsidRPr="003B09E8" w:rsidRDefault="00000000">
            <w:pPr>
              <w:spacing w:before="160" w:after="160"/>
              <w:jc w:val="center"/>
              <w:rPr>
                <w:lang w:val="es-CO"/>
              </w:rPr>
            </w:pPr>
            <w:r w:rsidRPr="003B09E8">
              <w:rPr>
                <w:b/>
                <w:color w:val="FFFFFF"/>
                <w:sz w:val="32"/>
                <w:lang w:val="es-CO"/>
              </w:rPr>
              <w:lastRenderedPageBreak/>
              <w:t>PARTE II — Auditoría Codex (OpenAI GPT-5)</w:t>
            </w:r>
          </w:p>
        </w:tc>
      </w:tr>
    </w:tbl>
    <w:p w14:paraId="5252288E" w14:textId="77777777" w:rsidR="00AB6665" w:rsidRPr="003B09E8" w:rsidRDefault="00AB6665">
      <w:pPr>
        <w:rPr>
          <w:lang w:val="es-CO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66"/>
      </w:tblGrid>
      <w:tr w:rsidR="00AB6665" w:rsidRPr="003B09E8" w14:paraId="13DCBA72" w14:textId="77777777">
        <w:trPr>
          <w:jc w:val="center"/>
        </w:trPr>
        <w:tc>
          <w:tcPr>
            <w:tcW w:w="9066" w:type="dxa"/>
            <w:shd w:val="clear" w:color="auto" w:fill="E2EFDA"/>
          </w:tcPr>
          <w:p w14:paraId="34EAB45E" w14:textId="77777777" w:rsidR="00AB6665" w:rsidRPr="003B09E8" w:rsidRDefault="00AB6665">
            <w:pPr>
              <w:rPr>
                <w:lang w:val="es-CO"/>
              </w:rPr>
            </w:pPr>
          </w:p>
          <w:p w14:paraId="2B163964" w14:textId="77777777" w:rsidR="00AB6665" w:rsidRPr="003B09E8" w:rsidRDefault="00000000">
            <w:pPr>
              <w:rPr>
                <w:lang w:val="es-CO"/>
              </w:rPr>
            </w:pPr>
            <w:r w:rsidRPr="003B09E8">
              <w:rPr>
                <w:b/>
                <w:sz w:val="20"/>
                <w:lang w:val="es-CO"/>
              </w:rPr>
              <w:t xml:space="preserve">IA Auditora: </w:t>
            </w:r>
            <w:r w:rsidRPr="003B09E8">
              <w:rPr>
                <w:sz w:val="20"/>
                <w:lang w:val="es-CO"/>
              </w:rPr>
              <w:t>Codex (OpenAI GPT-5)</w:t>
            </w:r>
          </w:p>
          <w:p w14:paraId="0EA4707F" w14:textId="77777777" w:rsidR="00AB6665" w:rsidRPr="003B09E8" w:rsidRDefault="00000000">
            <w:pPr>
              <w:rPr>
                <w:lang w:val="es-CO"/>
              </w:rPr>
            </w:pPr>
            <w:r w:rsidRPr="003B09E8">
              <w:rPr>
                <w:b/>
                <w:sz w:val="20"/>
                <w:lang w:val="es-CO"/>
              </w:rPr>
              <w:t xml:space="preserve">Fecha: </w:t>
            </w:r>
            <w:r w:rsidRPr="003B09E8">
              <w:rPr>
                <w:sz w:val="20"/>
                <w:lang w:val="es-CO"/>
              </w:rPr>
              <w:t>2026-04-10</w:t>
            </w:r>
          </w:p>
          <w:p w14:paraId="557C7055" w14:textId="77777777" w:rsidR="00AB6665" w:rsidRPr="003B09E8" w:rsidRDefault="00000000">
            <w:pPr>
              <w:rPr>
                <w:lang w:val="es-CO"/>
              </w:rPr>
            </w:pPr>
            <w:r w:rsidRPr="003B09E8">
              <w:rPr>
                <w:b/>
                <w:sz w:val="20"/>
                <w:lang w:val="es-CO"/>
              </w:rPr>
              <w:t xml:space="preserve">Metodología: </w:t>
            </w:r>
            <w:r w:rsidRPr="003B09E8">
              <w:rPr>
                <w:sz w:val="20"/>
                <w:lang w:val="es-CO"/>
              </w:rPr>
              <w:t>Revisión estática + ejecución de tests y scripts de validación</w:t>
            </w:r>
          </w:p>
          <w:p w14:paraId="21EE4F90" w14:textId="77777777" w:rsidR="00AB6665" w:rsidRDefault="00000000">
            <w:r>
              <w:rPr>
                <w:b/>
                <w:sz w:val="20"/>
              </w:rPr>
              <w:t xml:space="preserve">Alcance: </w:t>
            </w:r>
            <w:r>
              <w:rPr>
                <w:sz w:val="20"/>
              </w:rPr>
              <w:t>arhia_atk_service.py, mcp_interceptor.py, demo.py, test_integration.py, Dockerfile, files 11, files 13, arhiax-images-1.0.0, arhiax-runtime</w:t>
            </w:r>
          </w:p>
          <w:p w14:paraId="4E6F0341" w14:textId="77777777" w:rsidR="00AB6665" w:rsidRPr="003B09E8" w:rsidRDefault="00000000">
            <w:pPr>
              <w:rPr>
                <w:lang w:val="es-CO"/>
              </w:rPr>
            </w:pPr>
            <w:r w:rsidRPr="003B09E8">
              <w:rPr>
                <w:b/>
                <w:sz w:val="20"/>
                <w:lang w:val="es-CO"/>
              </w:rPr>
              <w:t xml:space="preserve">Veredicto: </w:t>
            </w:r>
            <w:r w:rsidRPr="003B09E8">
              <w:rPr>
                <w:sz w:val="20"/>
                <w:lang w:val="es-CO"/>
              </w:rPr>
              <w:t>NO APTO PARA PRODUCCIÓN en el estado actual</w:t>
            </w:r>
          </w:p>
        </w:tc>
      </w:tr>
    </w:tbl>
    <w:p w14:paraId="15E95520" w14:textId="77777777" w:rsidR="00AB6665" w:rsidRPr="003B09E8" w:rsidRDefault="00AB6665">
      <w:pPr>
        <w:rPr>
          <w:lang w:val="es-CO"/>
        </w:rPr>
      </w:pPr>
    </w:p>
    <w:p w14:paraId="33735876" w14:textId="77777777" w:rsidR="00AB6665" w:rsidRDefault="00000000">
      <w:pPr>
        <w:pStyle w:val="Ttulo2"/>
      </w:pPr>
      <w:r>
        <w:rPr>
          <w:color w:val="1C5631"/>
        </w:rPr>
        <w:t>Resumen de Hallazgos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33"/>
        <w:gridCol w:w="4533"/>
      </w:tblGrid>
      <w:tr w:rsidR="00AB6665" w14:paraId="17887781" w14:textId="77777777">
        <w:tc>
          <w:tcPr>
            <w:tcW w:w="4533" w:type="dxa"/>
            <w:shd w:val="clear" w:color="auto" w:fill="404040"/>
          </w:tcPr>
          <w:p w14:paraId="6B15644E" w14:textId="77777777" w:rsidR="00AB6665" w:rsidRDefault="00000000">
            <w:r>
              <w:rPr>
                <w:b/>
                <w:color w:val="FFFFFF"/>
              </w:rPr>
              <w:t>Severidad</w:t>
            </w:r>
          </w:p>
        </w:tc>
        <w:tc>
          <w:tcPr>
            <w:tcW w:w="4533" w:type="dxa"/>
            <w:shd w:val="clear" w:color="auto" w:fill="404040"/>
          </w:tcPr>
          <w:p w14:paraId="2EB60271" w14:textId="77777777" w:rsidR="00AB6665" w:rsidRDefault="00000000">
            <w:r>
              <w:rPr>
                <w:b/>
                <w:color w:val="FFFFFF"/>
              </w:rPr>
              <w:t>Cantidad</w:t>
            </w:r>
          </w:p>
        </w:tc>
      </w:tr>
      <w:tr w:rsidR="00AB6665" w14:paraId="0EB64B3C" w14:textId="77777777">
        <w:tc>
          <w:tcPr>
            <w:tcW w:w="4533" w:type="dxa"/>
            <w:shd w:val="clear" w:color="auto" w:fill="C00000"/>
          </w:tcPr>
          <w:p w14:paraId="695D4A28" w14:textId="77777777" w:rsidR="00AB6665" w:rsidRDefault="00000000">
            <w:r>
              <w:rPr>
                <w:color w:val="FFFFFF"/>
              </w:rPr>
              <w:t>CRÍTICO</w:t>
            </w:r>
          </w:p>
        </w:tc>
        <w:tc>
          <w:tcPr>
            <w:tcW w:w="4533" w:type="dxa"/>
            <w:shd w:val="clear" w:color="auto" w:fill="C00000"/>
          </w:tcPr>
          <w:p w14:paraId="3AF2C682" w14:textId="77777777" w:rsidR="00AB6665" w:rsidRDefault="00000000">
            <w:r>
              <w:rPr>
                <w:color w:val="FFFFFF"/>
              </w:rPr>
              <w:t>3</w:t>
            </w:r>
          </w:p>
        </w:tc>
      </w:tr>
      <w:tr w:rsidR="00AB6665" w14:paraId="7EA2F908" w14:textId="77777777">
        <w:tc>
          <w:tcPr>
            <w:tcW w:w="4533" w:type="dxa"/>
            <w:shd w:val="clear" w:color="auto" w:fill="C00000"/>
          </w:tcPr>
          <w:p w14:paraId="027106C1" w14:textId="77777777" w:rsidR="00AB6665" w:rsidRDefault="00000000">
            <w:r>
              <w:rPr>
                <w:color w:val="FFFFFF"/>
              </w:rPr>
              <w:t>ALTO</w:t>
            </w:r>
          </w:p>
        </w:tc>
        <w:tc>
          <w:tcPr>
            <w:tcW w:w="4533" w:type="dxa"/>
            <w:shd w:val="clear" w:color="auto" w:fill="C00000"/>
          </w:tcPr>
          <w:p w14:paraId="451CD84E" w14:textId="77777777" w:rsidR="00AB6665" w:rsidRDefault="00000000">
            <w:r>
              <w:rPr>
                <w:color w:val="FFFFFF"/>
              </w:rPr>
              <w:t>2</w:t>
            </w:r>
          </w:p>
        </w:tc>
      </w:tr>
      <w:tr w:rsidR="00AB6665" w14:paraId="3C3C120C" w14:textId="77777777">
        <w:tc>
          <w:tcPr>
            <w:tcW w:w="4533" w:type="dxa"/>
            <w:shd w:val="clear" w:color="auto" w:fill="FF8C00"/>
          </w:tcPr>
          <w:p w14:paraId="4D38B0CD" w14:textId="77777777" w:rsidR="00AB6665" w:rsidRDefault="00000000">
            <w:r>
              <w:rPr>
                <w:color w:val="FFFFFF"/>
              </w:rPr>
              <w:t>MEDIO</w:t>
            </w:r>
          </w:p>
        </w:tc>
        <w:tc>
          <w:tcPr>
            <w:tcW w:w="4533" w:type="dxa"/>
            <w:shd w:val="clear" w:color="auto" w:fill="FF8C00"/>
          </w:tcPr>
          <w:p w14:paraId="12E37CEB" w14:textId="77777777" w:rsidR="00AB6665" w:rsidRDefault="00000000">
            <w:r>
              <w:rPr>
                <w:color w:val="FFFFFF"/>
              </w:rPr>
              <w:t>7</w:t>
            </w:r>
          </w:p>
        </w:tc>
      </w:tr>
      <w:tr w:rsidR="00AB6665" w14:paraId="2A434F72" w14:textId="77777777">
        <w:tc>
          <w:tcPr>
            <w:tcW w:w="4533" w:type="dxa"/>
            <w:shd w:val="clear" w:color="auto" w:fill="70AD47"/>
          </w:tcPr>
          <w:p w14:paraId="678D258E" w14:textId="77777777" w:rsidR="00AB6665" w:rsidRDefault="00000000">
            <w:r>
              <w:rPr>
                <w:color w:val="FFFFFF"/>
              </w:rPr>
              <w:t>BAJO</w:t>
            </w:r>
          </w:p>
        </w:tc>
        <w:tc>
          <w:tcPr>
            <w:tcW w:w="4533" w:type="dxa"/>
            <w:shd w:val="clear" w:color="auto" w:fill="70AD47"/>
          </w:tcPr>
          <w:p w14:paraId="2CE6B891" w14:textId="77777777" w:rsidR="00AB6665" w:rsidRDefault="00000000">
            <w:r>
              <w:rPr>
                <w:color w:val="FFFFFF"/>
              </w:rPr>
              <w:t>1</w:t>
            </w:r>
          </w:p>
        </w:tc>
      </w:tr>
    </w:tbl>
    <w:p w14:paraId="734B87CD" w14:textId="77777777" w:rsidR="00AB6665" w:rsidRDefault="00AB6665"/>
    <w:p w14:paraId="33A5B6F0" w14:textId="77777777" w:rsidR="00AB6665" w:rsidRPr="003B09E8" w:rsidRDefault="00000000">
      <w:pPr>
        <w:pStyle w:val="Ttulo3"/>
        <w:rPr>
          <w:lang w:val="es-CO"/>
        </w:rPr>
      </w:pPr>
      <w:r w:rsidRPr="003B09E8">
        <w:rPr>
          <w:color w:val="C00000"/>
          <w:lang w:val="es-CO"/>
        </w:rPr>
        <w:t>[C1] CRÍTICO — client_mode no arranca en development</w:t>
      </w:r>
    </w:p>
    <w:p w14:paraId="7767EB94" w14:textId="77777777" w:rsidR="00AB6665" w:rsidRPr="003B09E8" w:rsidRDefault="00000000">
      <w:pPr>
        <w:rPr>
          <w:lang w:val="es-CO"/>
        </w:rPr>
      </w:pPr>
      <w:r w:rsidRPr="003B09E8">
        <w:rPr>
          <w:lang w:val="es-CO"/>
        </w:rPr>
        <w:t>Archivo: ARHIAX 11.4/files 13/client_mode.py</w:t>
      </w:r>
      <w:r w:rsidRPr="003B09E8">
        <w:rPr>
          <w:lang w:val="es-CO"/>
        </w:rPr>
        <w:br/>
        <w:t>Problema: Importa arhiax_atk_service fuera de su árbol. Llama InMemoryAIM() sin credentials requeridos.</w:t>
      </w:r>
      <w:r w:rsidRPr="003B09E8">
        <w:rPr>
          <w:lang w:val="es-CO"/>
        </w:rPr>
        <w:br/>
        <w:t>Impacto: Rompe el arranque del modo development.</w:t>
      </w:r>
    </w:p>
    <w:p w14:paraId="68C57729" w14:textId="77777777" w:rsidR="00AB6665" w:rsidRPr="003B09E8" w:rsidRDefault="00000000">
      <w:pPr>
        <w:pStyle w:val="Ttulo3"/>
        <w:rPr>
          <w:lang w:val="es-CO"/>
        </w:rPr>
      </w:pPr>
      <w:r w:rsidRPr="003B09E8">
        <w:rPr>
          <w:color w:val="C00000"/>
          <w:lang w:val="es-CO"/>
        </w:rPr>
        <w:t>[C2] CRÍTICO — Validación MCP incompleta</w:t>
      </w:r>
    </w:p>
    <w:p w14:paraId="7A795D65" w14:textId="77777777" w:rsidR="00AB6665" w:rsidRPr="003B09E8" w:rsidRDefault="00000000">
      <w:pPr>
        <w:rPr>
          <w:lang w:val="es-CO"/>
        </w:rPr>
      </w:pPr>
      <w:r w:rsidRPr="003B09E8">
        <w:rPr>
          <w:lang w:val="es-CO"/>
        </w:rPr>
        <w:t>Archivo: mcp_interceptor.py (raíz)</w:t>
      </w:r>
      <w:r w:rsidRPr="003B09E8">
        <w:rPr>
          <w:lang w:val="es-CO"/>
        </w:rPr>
        <w:br/>
        <w:t>Problema: scope/token_zone/token_ceiling/token_cap extraídos pero no validados contra tool/params.</w:t>
      </w:r>
      <w:r w:rsidRPr="003B09E8">
        <w:rPr>
          <w:lang w:val="es-CO"/>
        </w:rPr>
        <w:br/>
        <w:t>Impacto: Riesgo de autorización indebida.</w:t>
      </w:r>
    </w:p>
    <w:p w14:paraId="1D00F569" w14:textId="77777777" w:rsidR="00AB6665" w:rsidRPr="003B09E8" w:rsidRDefault="00000000">
      <w:pPr>
        <w:pStyle w:val="Ttulo3"/>
        <w:rPr>
          <w:lang w:val="es-CO"/>
        </w:rPr>
      </w:pPr>
      <w:r w:rsidRPr="003B09E8">
        <w:rPr>
          <w:color w:val="C00000"/>
          <w:lang w:val="es-CO"/>
        </w:rPr>
        <w:t>[C3] CRÍTICO — Gateway productivo sin enforcement de auth/rate-limit</w:t>
      </w:r>
    </w:p>
    <w:p w14:paraId="48D39197" w14:textId="77777777" w:rsidR="00AB6665" w:rsidRPr="003B09E8" w:rsidRDefault="00000000">
      <w:pPr>
        <w:rPr>
          <w:lang w:val="es-CO"/>
        </w:rPr>
      </w:pPr>
      <w:r w:rsidRPr="003B09E8">
        <w:rPr>
          <w:lang w:val="es-CO"/>
        </w:rPr>
        <w:t>Archivo: gateway/internal/server/server.go</w:t>
      </w:r>
      <w:r w:rsidRPr="003B09E8">
        <w:rPr>
          <w:lang w:val="es-CO"/>
        </w:rPr>
        <w:br/>
        <w:t>Problema: /v1/decide acepta input directo sin validar JWT en capa HTTP.</w:t>
      </w:r>
      <w:r w:rsidRPr="003B09E8">
        <w:rPr>
          <w:lang w:val="es-CO"/>
        </w:rPr>
        <w:br/>
        <w:t>Impacto: Exposición de control-plane si el endpoint queda accesible directamente.</w:t>
      </w:r>
    </w:p>
    <w:p w14:paraId="77851C87" w14:textId="77777777" w:rsidR="00AB6665" w:rsidRPr="003B09E8" w:rsidRDefault="00000000">
      <w:pPr>
        <w:pStyle w:val="Ttulo3"/>
        <w:rPr>
          <w:lang w:val="es-CO"/>
        </w:rPr>
      </w:pPr>
      <w:r w:rsidRPr="003B09E8">
        <w:rPr>
          <w:color w:val="FF8C00"/>
          <w:lang w:val="es-CO"/>
        </w:rPr>
        <w:lastRenderedPageBreak/>
        <w:t>[A1] ALTO — Docker build roto por archivo faltante</w:t>
      </w:r>
    </w:p>
    <w:p w14:paraId="48A45C9B" w14:textId="77777777" w:rsidR="00AB6665" w:rsidRPr="003B09E8" w:rsidRDefault="00000000">
      <w:pPr>
        <w:rPr>
          <w:lang w:val="es-CO"/>
        </w:rPr>
      </w:pPr>
      <w:r w:rsidRPr="003B09E8">
        <w:rPr>
          <w:lang w:val="es-CO"/>
        </w:rPr>
        <w:t>Archivo: Dockerfile (raíz)</w:t>
      </w:r>
      <w:r w:rsidRPr="003B09E8">
        <w:rPr>
          <w:lang w:val="es-CO"/>
        </w:rPr>
        <w:br/>
        <w:t>Problema: COPY aibom.json ./ pero no existe aibom.json.</w:t>
      </w:r>
      <w:r w:rsidRPr="003B09E8">
        <w:rPr>
          <w:lang w:val="es-CO"/>
        </w:rPr>
        <w:br/>
        <w:t>Impacto: Falla de build.</w:t>
      </w:r>
    </w:p>
    <w:p w14:paraId="64817FFF" w14:textId="77777777" w:rsidR="00AB6665" w:rsidRPr="003B09E8" w:rsidRDefault="00000000">
      <w:pPr>
        <w:pStyle w:val="Ttulo3"/>
        <w:rPr>
          <w:lang w:val="es-CO"/>
        </w:rPr>
      </w:pPr>
      <w:r w:rsidRPr="003B09E8">
        <w:rPr>
          <w:color w:val="FF8C00"/>
          <w:lang w:val="es-CO"/>
        </w:rPr>
        <w:t>[A2] ALTO — Suite principal incompleta por falta de AIBOM</w:t>
      </w:r>
    </w:p>
    <w:p w14:paraId="571843BC" w14:textId="77777777" w:rsidR="00AB6665" w:rsidRPr="003B09E8" w:rsidRDefault="00000000">
      <w:pPr>
        <w:rPr>
          <w:lang w:val="es-CO"/>
        </w:rPr>
      </w:pPr>
      <w:r w:rsidRPr="003B09E8">
        <w:rPr>
          <w:lang w:val="es-CO"/>
        </w:rPr>
        <w:t>Archivo: test_integration.py (raíz)</w:t>
      </w:r>
      <w:r w:rsidRPr="003B09E8">
        <w:rPr>
          <w:lang w:val="es-CO"/>
        </w:rPr>
        <w:br/>
        <w:t>Problema: Test espera demo-local-slm-v1 en cache AIBOM sin fuente aibom*.json.</w:t>
      </w:r>
      <w:r w:rsidRPr="003B09E8">
        <w:rPr>
          <w:lang w:val="es-CO"/>
        </w:rPr>
        <w:br/>
        <w:t>Impacto: 1 test funcional falla (21/22 pasan).</w:t>
      </w:r>
    </w:p>
    <w:p w14:paraId="58EB64ED" w14:textId="77777777" w:rsidR="00AB6665" w:rsidRPr="003B09E8" w:rsidRDefault="00000000">
      <w:pPr>
        <w:pStyle w:val="Ttulo3"/>
        <w:rPr>
          <w:lang w:val="es-CO"/>
        </w:rPr>
      </w:pPr>
      <w:r w:rsidRPr="003B09E8">
        <w:rPr>
          <w:color w:val="0070C0"/>
          <w:lang w:val="es-CO"/>
        </w:rPr>
        <w:t>[M1] MEDIO — Validador Helm con falsos negativos en Windows</w:t>
      </w:r>
    </w:p>
    <w:p w14:paraId="598BCBF0" w14:textId="77777777" w:rsidR="00AB6665" w:rsidRPr="003B09E8" w:rsidRDefault="00000000">
      <w:pPr>
        <w:rPr>
          <w:lang w:val="es-CO"/>
        </w:rPr>
      </w:pPr>
      <w:r w:rsidRPr="003B09E8">
        <w:rPr>
          <w:lang w:val="es-CO"/>
        </w:rPr>
        <w:t>Archivo: arhiax-runtime/scripts/validate_chart.py</w:t>
      </w:r>
      <w:r w:rsidRPr="003B09E8">
        <w:rPr>
          <w:lang w:val="es-CO"/>
        </w:rPr>
        <w:br/>
        <w:t>Problema: Mezcla separadores \ y / para llaves de rutas.</w:t>
      </w:r>
      <w:r w:rsidRPr="003B09E8">
        <w:rPr>
          <w:lang w:val="es-CO"/>
        </w:rPr>
        <w:br/>
        <w:t>Impacto: Reporte erróneo de múltiples fallas en subchart correlator.</w:t>
      </w:r>
    </w:p>
    <w:p w14:paraId="631B88FB" w14:textId="77777777" w:rsidR="00AB6665" w:rsidRPr="003B09E8" w:rsidRDefault="00000000">
      <w:pPr>
        <w:pStyle w:val="Ttulo3"/>
        <w:rPr>
          <w:lang w:val="es-CO"/>
        </w:rPr>
      </w:pPr>
      <w:r w:rsidRPr="003B09E8">
        <w:rPr>
          <w:color w:val="0070C0"/>
          <w:lang w:val="es-CO"/>
        </w:rPr>
        <w:t>[M2] MEDIO — Test principal no portable por encoding de consola</w:t>
      </w:r>
    </w:p>
    <w:p w14:paraId="3262FA5F" w14:textId="77777777" w:rsidR="00AB6665" w:rsidRPr="003B09E8" w:rsidRDefault="00000000">
      <w:pPr>
        <w:rPr>
          <w:lang w:val="es-CO"/>
        </w:rPr>
      </w:pPr>
      <w:r w:rsidRPr="003B09E8">
        <w:rPr>
          <w:lang w:val="es-CO"/>
        </w:rPr>
        <w:t>Archivo: test_integration.py (raíz)</w:t>
      </w:r>
      <w:r w:rsidRPr="003B09E8">
        <w:rPr>
          <w:lang w:val="es-CO"/>
        </w:rPr>
        <w:br/>
        <w:t>Problema: Caracteres Unicode rompen en cp1252 sin PYTHONIOENCODING=utf-8.</w:t>
      </w:r>
      <w:r w:rsidRPr="003B09E8">
        <w:rPr>
          <w:lang w:val="es-CO"/>
        </w:rPr>
        <w:br/>
        <w:t>Impacto: Ejecución falla en Windows.</w:t>
      </w:r>
    </w:p>
    <w:p w14:paraId="1A2BEBA6" w14:textId="77777777" w:rsidR="00AB6665" w:rsidRPr="003B09E8" w:rsidRDefault="00000000">
      <w:pPr>
        <w:pStyle w:val="Ttulo3"/>
        <w:rPr>
          <w:lang w:val="es-CO"/>
        </w:rPr>
      </w:pPr>
      <w:r w:rsidRPr="003B09E8">
        <w:rPr>
          <w:color w:val="0070C0"/>
          <w:lang w:val="es-CO"/>
        </w:rPr>
        <w:t>[M3] MEDIO — Inconsistencia Python 3.12/3.11 en imagen correlator</w:t>
      </w:r>
    </w:p>
    <w:p w14:paraId="21FC10AE" w14:textId="77777777" w:rsidR="00AB6665" w:rsidRPr="003B09E8" w:rsidRDefault="00000000">
      <w:pPr>
        <w:rPr>
          <w:lang w:val="es-CO"/>
        </w:rPr>
      </w:pPr>
      <w:r>
        <w:t>Archivo: correlator/Dockerfile</w:t>
      </w:r>
      <w:r>
        <w:br/>
        <w:t>Problema: Build stage 3.12, runtime distroless python 3.11, PYTHONPATH fijo 3.11.</w:t>
      </w:r>
      <w:r>
        <w:br/>
      </w:r>
      <w:r w:rsidRPr="003B09E8">
        <w:rPr>
          <w:lang w:val="es-CO"/>
        </w:rPr>
        <w:t>Impacto: Alta probabilidad de ruptura al agregar dependencias reales.</w:t>
      </w:r>
    </w:p>
    <w:p w14:paraId="5E18A0BA" w14:textId="77777777" w:rsidR="00AB6665" w:rsidRPr="003B09E8" w:rsidRDefault="00000000">
      <w:pPr>
        <w:pStyle w:val="Ttulo3"/>
        <w:rPr>
          <w:lang w:val="es-CO"/>
        </w:rPr>
      </w:pPr>
      <w:r w:rsidRPr="003B09E8">
        <w:rPr>
          <w:color w:val="0070C0"/>
          <w:lang w:val="es-CO"/>
        </w:rPr>
        <w:t>[M4] MEDIO — Defaults de URL en correlator subchart frágiles</w:t>
      </w:r>
    </w:p>
    <w:p w14:paraId="71DADE47" w14:textId="77777777" w:rsidR="00AB6665" w:rsidRPr="003B09E8" w:rsidRDefault="00000000">
      <w:pPr>
        <w:rPr>
          <w:lang w:val="es-CO"/>
        </w:rPr>
      </w:pPr>
      <w:r w:rsidRPr="003B09E8">
        <w:rPr>
          <w:lang w:val="es-CO"/>
        </w:rPr>
        <w:t>Archivo: charts/correlator/templates/deployment.yaml</w:t>
      </w:r>
      <w:r w:rsidRPr="003B09E8">
        <w:rPr>
          <w:lang w:val="es-CO"/>
        </w:rPr>
        <w:br/>
        <w:t>Problema: URLs por defecto hardcodeadas al patrón de nombre esperado.</w:t>
      </w:r>
      <w:r w:rsidRPr="003B09E8">
        <w:rPr>
          <w:lang w:val="es-CO"/>
        </w:rPr>
        <w:br/>
        <w:t>Impacto: Fallas con fullnameOverride/nameOverride.</w:t>
      </w:r>
    </w:p>
    <w:p w14:paraId="748E3A68" w14:textId="77777777" w:rsidR="00AB6665" w:rsidRPr="003B09E8" w:rsidRDefault="00000000">
      <w:pPr>
        <w:pStyle w:val="Ttulo3"/>
        <w:rPr>
          <w:lang w:val="es-CO"/>
        </w:rPr>
      </w:pPr>
      <w:r w:rsidRPr="003B09E8">
        <w:rPr>
          <w:color w:val="0070C0"/>
          <w:lang w:val="es-CO"/>
        </w:rPr>
        <w:t>[M5] MEDIO — OPA subprocess no portable a Windows</w:t>
      </w:r>
    </w:p>
    <w:p w14:paraId="0F63A849" w14:textId="77777777" w:rsidR="00AB6665" w:rsidRPr="003B09E8" w:rsidRDefault="00000000">
      <w:pPr>
        <w:rPr>
          <w:lang w:val="es-CO"/>
        </w:rPr>
      </w:pPr>
      <w:r w:rsidRPr="003B09E8">
        <w:rPr>
          <w:lang w:val="es-CO"/>
        </w:rPr>
        <w:t>Archivo: arhia_atk_service.py (raíz)</w:t>
      </w:r>
      <w:r w:rsidRPr="003B09E8">
        <w:rPr>
          <w:lang w:val="es-CO"/>
        </w:rPr>
        <w:br/>
        <w:t>Problema: Usa --input /dev/stdin en invocación OPA.</w:t>
      </w:r>
      <w:r w:rsidRPr="003B09E8">
        <w:rPr>
          <w:lang w:val="es-CO"/>
        </w:rPr>
        <w:br/>
        <w:t>Impacto: Ruta no válida en Windows.</w:t>
      </w:r>
    </w:p>
    <w:p w14:paraId="7D3BBFC6" w14:textId="77777777" w:rsidR="00AB6665" w:rsidRPr="003B09E8" w:rsidRDefault="00000000">
      <w:pPr>
        <w:pStyle w:val="Ttulo3"/>
        <w:rPr>
          <w:lang w:val="es-CO"/>
        </w:rPr>
      </w:pPr>
      <w:r w:rsidRPr="003B09E8">
        <w:rPr>
          <w:color w:val="0070C0"/>
          <w:lang w:val="es-CO"/>
        </w:rPr>
        <w:t>[M6] MEDIO — Token de aprobación humana con sub inconsistente</w:t>
      </w:r>
    </w:p>
    <w:p w14:paraId="7839052A" w14:textId="77777777" w:rsidR="00AB6665" w:rsidRPr="003B09E8" w:rsidRDefault="00000000">
      <w:pPr>
        <w:rPr>
          <w:lang w:val="es-CO"/>
        </w:rPr>
      </w:pPr>
      <w:r w:rsidRPr="003B09E8">
        <w:rPr>
          <w:lang w:val="es-CO"/>
        </w:rPr>
        <w:t>Archivo: arhia_atk_service.py (raíz)</w:t>
      </w:r>
      <w:r w:rsidRPr="003B09E8">
        <w:rPr>
          <w:lang w:val="es-CO"/>
        </w:rPr>
        <w:br/>
        <w:t>Problema: Token de workbench usa sub=trace_id en vez de actor.</w:t>
      </w:r>
      <w:r w:rsidRPr="003B09E8">
        <w:rPr>
          <w:lang w:val="es-CO"/>
        </w:rPr>
        <w:br/>
        <w:t>Impacto: Trazabilidad/identidad confusa en auditoría.</w:t>
      </w:r>
    </w:p>
    <w:p w14:paraId="3E880E60" w14:textId="77777777" w:rsidR="00AB6665" w:rsidRPr="003B09E8" w:rsidRDefault="00000000">
      <w:pPr>
        <w:pStyle w:val="Ttulo3"/>
        <w:rPr>
          <w:lang w:val="es-CO"/>
        </w:rPr>
      </w:pPr>
      <w:r w:rsidRPr="003B09E8">
        <w:rPr>
          <w:color w:val="0070C0"/>
          <w:lang w:val="es-CO"/>
        </w:rPr>
        <w:t>[M7] MEDIO — CI no alineado con estructura real del paquete</w:t>
      </w:r>
    </w:p>
    <w:p w14:paraId="049C44EE" w14:textId="77777777" w:rsidR="00AB6665" w:rsidRPr="003B09E8" w:rsidRDefault="00000000">
      <w:pPr>
        <w:rPr>
          <w:lang w:val="es-CO"/>
        </w:rPr>
      </w:pPr>
      <w:r w:rsidRPr="003B09E8">
        <w:rPr>
          <w:lang w:val="es-CO"/>
        </w:rPr>
        <w:t>Archivo: files 13/arhiax-ci.yml</w:t>
      </w:r>
      <w:r w:rsidRPr="003B09E8">
        <w:rPr>
          <w:lang w:val="es-CO"/>
        </w:rPr>
        <w:br/>
        <w:t>Problema: Referencia rutas runtime/, chart/ no presentes en este paquete.</w:t>
      </w:r>
      <w:r w:rsidRPr="003B09E8">
        <w:rPr>
          <w:lang w:val="es-CO"/>
        </w:rPr>
        <w:br/>
        <w:t>Impacto: Pipeline no reproducible en este snapshot.</w:t>
      </w:r>
    </w:p>
    <w:p w14:paraId="7A0D1FF2" w14:textId="77777777" w:rsidR="00AB6665" w:rsidRPr="003B09E8" w:rsidRDefault="00000000">
      <w:pPr>
        <w:pStyle w:val="Ttulo3"/>
        <w:rPr>
          <w:lang w:val="es-CO"/>
        </w:rPr>
      </w:pPr>
      <w:r w:rsidRPr="003B09E8">
        <w:rPr>
          <w:color w:val="70AD47"/>
          <w:lang w:val="es-CO"/>
        </w:rPr>
        <w:lastRenderedPageBreak/>
        <w:t>[B1] BAJO — Defaults de seguridad endurecibles en chart</w:t>
      </w:r>
    </w:p>
    <w:p w14:paraId="648F7DAC" w14:textId="77777777" w:rsidR="00AB6665" w:rsidRPr="003B09E8" w:rsidRDefault="00000000">
      <w:pPr>
        <w:rPr>
          <w:lang w:val="es-CO"/>
        </w:rPr>
      </w:pPr>
      <w:r w:rsidRPr="003B09E8">
        <w:rPr>
          <w:lang w:val="es-CO"/>
        </w:rPr>
        <w:t>Archivo: arhiax-runtime/values.yaml</w:t>
      </w:r>
      <w:r w:rsidRPr="003B09E8">
        <w:rPr>
          <w:lang w:val="es-CO"/>
        </w:rPr>
        <w:br/>
        <w:t>Problema: networkPolicy.enabled=false · automountServiceAccountToken=true</w:t>
      </w:r>
      <w:r w:rsidRPr="003B09E8">
        <w:rPr>
          <w:lang w:val="es-CO"/>
        </w:rPr>
        <w:br/>
        <w:t>Impacto: Postura por defecto menos restrictiva de lo óptimo.</w:t>
      </w:r>
    </w:p>
    <w:p w14:paraId="6FD52BF0" w14:textId="77777777" w:rsidR="00AB6665" w:rsidRDefault="00000000">
      <w:pPr>
        <w:pStyle w:val="Ttulo2"/>
      </w:pPr>
      <w:r>
        <w:rPr>
          <w:color w:val="1C5631"/>
        </w:rPr>
        <w:t>Evidencia de Ejecución</w:t>
      </w:r>
    </w:p>
    <w:p w14:paraId="60038B13" w14:textId="77777777" w:rsidR="00AB6665" w:rsidRDefault="00000000">
      <w:r>
        <w:t>• python -m pytest -q files 11/test_integration.py               → 21 passed</w:t>
      </w:r>
      <w:r>
        <w:br/>
        <w:t>• PYTHONIOENCODING=utf-8 python test_integration.py (raíz)        → 21/22, falla AIBOM</w:t>
      </w:r>
      <w:r>
        <w:br/>
        <w:t>• python scripts/validate_chart.py                                → falla por issue paths (M1)</w:t>
      </w:r>
      <w:r>
        <w:br/>
        <w:t>• go test ./... en gateway y evidence-store                       → compila, error permisos cache</w:t>
      </w:r>
      <w:r>
        <w:br/>
        <w:t>• python -m pytest files 13/test_hardened_clients.py              → falla, dependencia respx faltante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66"/>
      </w:tblGrid>
      <w:tr w:rsidR="00AB6665" w:rsidRPr="003B09E8" w14:paraId="3625FCF0" w14:textId="77777777">
        <w:trPr>
          <w:jc w:val="center"/>
        </w:trPr>
        <w:tc>
          <w:tcPr>
            <w:tcW w:w="9066" w:type="dxa"/>
            <w:shd w:val="clear" w:color="auto" w:fill="FFE0E0"/>
          </w:tcPr>
          <w:p w14:paraId="02FB3F88" w14:textId="77777777" w:rsidR="00AB6665" w:rsidRDefault="00AB6665"/>
          <w:p w14:paraId="7BC0FFE5" w14:textId="77777777" w:rsidR="00AB6665" w:rsidRPr="003B09E8" w:rsidRDefault="00000000">
            <w:pPr>
              <w:rPr>
                <w:lang w:val="es-CO"/>
              </w:rPr>
            </w:pPr>
            <w:r w:rsidRPr="003B09E8">
              <w:rPr>
                <w:color w:val="C00000"/>
                <w:lang w:val="es-CO"/>
              </w:rPr>
              <w:t>VEREDICTO CODEX: NO APTO PARA PRODUCCION</w:t>
            </w:r>
            <w:r w:rsidRPr="003B09E8">
              <w:rPr>
                <w:color w:val="C00000"/>
                <w:lang w:val="es-CO"/>
              </w:rPr>
              <w:br/>
            </w:r>
            <w:r w:rsidRPr="003B09E8">
              <w:rPr>
                <w:color w:val="C00000"/>
                <w:lang w:val="es-CO"/>
              </w:rPr>
              <w:br/>
              <w:t>Condicion minima para "Apto con reservas": Cerrar C1, C2, C3, A1 y A2.</w:t>
            </w:r>
            <w:r w:rsidRPr="003B09E8">
              <w:rPr>
                <w:color w:val="C00000"/>
                <w:lang w:val="es-CO"/>
              </w:rPr>
              <w:br/>
              <w:t>Condicion para "Apto para produccion": Cerrar lo anterior + mitigar M1-M7.</w:t>
            </w:r>
          </w:p>
        </w:tc>
      </w:tr>
    </w:tbl>
    <w:p w14:paraId="6A65609F" w14:textId="77777777" w:rsidR="00AB6665" w:rsidRPr="003B09E8" w:rsidRDefault="00AB6665">
      <w:pPr>
        <w:rPr>
          <w:lang w:val="es-CO"/>
        </w:rPr>
      </w:pPr>
    </w:p>
    <w:p w14:paraId="4E38A102" w14:textId="77777777" w:rsidR="00AB6665" w:rsidRPr="003B09E8" w:rsidRDefault="00000000">
      <w:pPr>
        <w:rPr>
          <w:lang w:val="es-CO"/>
        </w:rPr>
      </w:pPr>
      <w:r w:rsidRPr="003B09E8">
        <w:rPr>
          <w:lang w:val="es-CO"/>
        </w:rP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66"/>
      </w:tblGrid>
      <w:tr w:rsidR="00AB6665" w14:paraId="39E98E78" w14:textId="77777777">
        <w:trPr>
          <w:jc w:val="center"/>
        </w:trPr>
        <w:tc>
          <w:tcPr>
            <w:tcW w:w="9066" w:type="dxa"/>
            <w:shd w:val="clear" w:color="auto" w:fill="B45309"/>
          </w:tcPr>
          <w:p w14:paraId="6D859D1F" w14:textId="77777777" w:rsidR="00AB6665" w:rsidRDefault="00000000">
            <w:pPr>
              <w:spacing w:before="160" w:after="160"/>
              <w:jc w:val="center"/>
            </w:pPr>
            <w:r>
              <w:rPr>
                <w:b/>
                <w:color w:val="FFFFFF"/>
                <w:sz w:val="32"/>
              </w:rPr>
              <w:lastRenderedPageBreak/>
              <w:t>PARTE III — Auditoría Gemini Code Assist (Google)</w:t>
            </w:r>
          </w:p>
        </w:tc>
      </w:tr>
    </w:tbl>
    <w:p w14:paraId="500B7420" w14:textId="77777777" w:rsidR="00AB6665" w:rsidRDefault="00AB6665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66"/>
      </w:tblGrid>
      <w:tr w:rsidR="00AB6665" w:rsidRPr="003B09E8" w14:paraId="72A19997" w14:textId="77777777">
        <w:trPr>
          <w:jc w:val="center"/>
        </w:trPr>
        <w:tc>
          <w:tcPr>
            <w:tcW w:w="9066" w:type="dxa"/>
            <w:shd w:val="clear" w:color="auto" w:fill="FEF3C7"/>
          </w:tcPr>
          <w:p w14:paraId="6272C3FE" w14:textId="77777777" w:rsidR="00AB6665" w:rsidRDefault="00AB6665"/>
          <w:p w14:paraId="67D5D557" w14:textId="77777777" w:rsidR="00AB6665" w:rsidRDefault="00000000">
            <w:r>
              <w:rPr>
                <w:b/>
                <w:sz w:val="20"/>
              </w:rPr>
              <w:t xml:space="preserve">IA Auditora: </w:t>
            </w:r>
            <w:r>
              <w:rPr>
                <w:sz w:val="20"/>
              </w:rPr>
              <w:t>Gemini Code Assist (Google)</w:t>
            </w:r>
          </w:p>
          <w:p w14:paraId="1166644B" w14:textId="77777777" w:rsidR="00AB6665" w:rsidRPr="003B09E8" w:rsidRDefault="00000000">
            <w:pPr>
              <w:rPr>
                <w:lang w:val="es-CO"/>
              </w:rPr>
            </w:pPr>
            <w:r w:rsidRPr="003B09E8">
              <w:rPr>
                <w:b/>
                <w:sz w:val="20"/>
                <w:lang w:val="es-CO"/>
              </w:rPr>
              <w:t xml:space="preserve">Fecha: </w:t>
            </w:r>
            <w:r w:rsidRPr="003B09E8">
              <w:rPr>
                <w:sz w:val="20"/>
                <w:lang w:val="es-CO"/>
              </w:rPr>
              <w:t>2026-04-09</w:t>
            </w:r>
          </w:p>
          <w:p w14:paraId="20224420" w14:textId="77777777" w:rsidR="00AB6665" w:rsidRPr="003B09E8" w:rsidRDefault="00000000">
            <w:pPr>
              <w:rPr>
                <w:lang w:val="es-CO"/>
              </w:rPr>
            </w:pPr>
            <w:r w:rsidRPr="003B09E8">
              <w:rPr>
                <w:b/>
                <w:sz w:val="20"/>
                <w:lang w:val="es-CO"/>
              </w:rPr>
              <w:t xml:space="preserve">Metodología: </w:t>
            </w:r>
            <w:r w:rsidRPr="003B09E8">
              <w:rPr>
                <w:sz w:val="20"/>
                <w:lang w:val="es-CO"/>
              </w:rPr>
              <w:t>Revisión integral + análisis de reportes previos de Claude y Codex</w:t>
            </w:r>
          </w:p>
          <w:p w14:paraId="5D9C3FE9" w14:textId="77777777" w:rsidR="00AB6665" w:rsidRPr="003B09E8" w:rsidRDefault="00000000">
            <w:pPr>
              <w:rPr>
                <w:lang w:val="es-CO"/>
              </w:rPr>
            </w:pPr>
            <w:r w:rsidRPr="003B09E8">
              <w:rPr>
                <w:b/>
                <w:sz w:val="20"/>
                <w:lang w:val="es-CO"/>
              </w:rPr>
              <w:t xml:space="preserve">Alcance: </w:t>
            </w:r>
            <w:r w:rsidRPr="003B09E8">
              <w:rPr>
                <w:sz w:val="20"/>
                <w:lang w:val="es-CO"/>
              </w:rPr>
              <w:t>Capa 4, Runtime, Infraestructura Helm, CI/CD y Reportes de Auditoría Previos</w:t>
            </w:r>
          </w:p>
          <w:p w14:paraId="4E4CC800" w14:textId="77777777" w:rsidR="00AB6665" w:rsidRPr="003B09E8" w:rsidRDefault="00000000">
            <w:pPr>
              <w:rPr>
                <w:lang w:val="es-CO"/>
              </w:rPr>
            </w:pPr>
            <w:r w:rsidRPr="003B09E8">
              <w:rPr>
                <w:b/>
                <w:sz w:val="20"/>
                <w:lang w:val="es-CO"/>
              </w:rPr>
              <w:t xml:space="preserve">Veredicto: </w:t>
            </w:r>
            <w:r w:rsidRPr="003B09E8">
              <w:rPr>
                <w:sz w:val="20"/>
                <w:lang w:val="es-CO"/>
              </w:rPr>
              <w:t>NO APTO PARA PRODUCCIÓN (Con Reservas)</w:t>
            </w:r>
          </w:p>
        </w:tc>
      </w:tr>
    </w:tbl>
    <w:p w14:paraId="3C8E1DC8" w14:textId="77777777" w:rsidR="00AB6665" w:rsidRPr="003B09E8" w:rsidRDefault="00AB6665">
      <w:pPr>
        <w:rPr>
          <w:lang w:val="es-CO"/>
        </w:rPr>
      </w:pPr>
    </w:p>
    <w:p w14:paraId="33195919" w14:textId="77777777" w:rsidR="00AB6665" w:rsidRPr="003B09E8" w:rsidRDefault="00000000">
      <w:pPr>
        <w:pStyle w:val="Ttulo2"/>
        <w:rPr>
          <w:lang w:val="es-CO"/>
        </w:rPr>
      </w:pPr>
      <w:r w:rsidRPr="003B09E8">
        <w:rPr>
          <w:color w:val="B45309"/>
          <w:lang w:val="es-CO"/>
        </w:rPr>
        <w:t>1. Resumen Ejecutivo</w:t>
      </w:r>
    </w:p>
    <w:p w14:paraId="6E7BECF2" w14:textId="77777777" w:rsidR="00AB6665" w:rsidRPr="003B09E8" w:rsidRDefault="00000000">
      <w:pPr>
        <w:rPr>
          <w:lang w:val="es-CO"/>
        </w:rPr>
      </w:pPr>
      <w:r w:rsidRPr="003B09E8">
        <w:rPr>
          <w:lang w:val="es-CO"/>
        </w:rPr>
        <w:t>ARHIAX v11.4 exhibe un diseño arquitectónico de nivel empresarial y alta madurez para la gobernanza de IA agéntica. Las prácticas de seguridad implementadas en el empaquetado, contenedores (distroless/non-root) y trazabilidad criptográfica (Merkle SHA-256) son excepcionales.</w:t>
      </w:r>
      <w:r w:rsidRPr="003B09E8">
        <w:rPr>
          <w:lang w:val="es-CO"/>
        </w:rPr>
        <w:br/>
      </w:r>
      <w:r w:rsidRPr="003B09E8">
        <w:rPr>
          <w:lang w:val="es-CO"/>
        </w:rPr>
        <w:br/>
        <w:t>Sin embargo, a pesar de su robusta postura defensiva teórica, la implementación actual presenta brechas críticas en la capa de integración, validación de credenciales (Gateway) y portabilidad (Windows) que impiden su despliegue inmediato en entornos productivos.</w:t>
      </w:r>
    </w:p>
    <w:p w14:paraId="233DEA17" w14:textId="77777777" w:rsidR="00AB6665" w:rsidRPr="003B09E8" w:rsidRDefault="00000000">
      <w:pPr>
        <w:pStyle w:val="Ttulo2"/>
        <w:rPr>
          <w:lang w:val="es-CO"/>
        </w:rPr>
      </w:pPr>
      <w:r w:rsidRPr="003B09E8">
        <w:rPr>
          <w:color w:val="B45309"/>
          <w:lang w:val="es-CO"/>
        </w:rPr>
        <w:t>2. Puntos Fuertes (Outstanding)</w:t>
      </w:r>
    </w:p>
    <w:p w14:paraId="194A36AB" w14:textId="77777777" w:rsidR="00AB6665" w:rsidRPr="003B09E8" w:rsidRDefault="00000000">
      <w:pPr>
        <w:rPr>
          <w:lang w:val="es-CO"/>
        </w:rPr>
      </w:pPr>
      <w:r w:rsidRPr="003B09E8">
        <w:rPr>
          <w:lang w:val="es-CO"/>
        </w:rPr>
        <w:t>• Zero External Dependencies: El Data Plane construido sin librerías de terceros mitiga proactivamente las vulnerabilidades de la cadena de suministro.</w:t>
      </w:r>
      <w:r w:rsidRPr="003B09E8">
        <w:rPr>
          <w:lang w:val="es-CO"/>
        </w:rPr>
        <w:br/>
      </w:r>
      <w:r w:rsidRPr="003B09E8">
        <w:rPr>
          <w:lang w:val="es-CO"/>
        </w:rPr>
        <w:br/>
        <w:t>• Pipeline de Seguridad de Clase Mundial: Generación de SBOM, atestación SLSA Nivel 3 y firma criptográfica keyless (Cosign + Sigstore) integrada limpiamente en el CI.</w:t>
      </w:r>
      <w:r w:rsidRPr="003B09E8">
        <w:rPr>
          <w:lang w:val="es-CO"/>
        </w:rPr>
        <w:br/>
      </w:r>
      <w:r w:rsidRPr="003B09E8">
        <w:rPr>
          <w:lang w:val="es-CO"/>
        </w:rPr>
        <w:br/>
        <w:t>• Defensa en Profundidad en Kubernetes: Helm Chart preconfigurado con NetworkPolicies restrictivas, Pod Security Standards (Restricted) y degradación de privilegios de ServiceAccounts.</w:t>
      </w:r>
    </w:p>
    <w:p w14:paraId="4F200E72" w14:textId="77777777" w:rsidR="00AB6665" w:rsidRPr="003B09E8" w:rsidRDefault="00000000">
      <w:pPr>
        <w:pStyle w:val="Ttulo2"/>
        <w:rPr>
          <w:lang w:val="es-CO"/>
        </w:rPr>
      </w:pPr>
      <w:r w:rsidRPr="003B09E8">
        <w:rPr>
          <w:color w:val="B45309"/>
          <w:lang w:val="es-CO"/>
        </w:rPr>
        <w:t>3. Hallazgos de Severidad Alta/Crítica (Bloqueantes)</w:t>
      </w:r>
    </w:p>
    <w:p w14:paraId="1BD6FA77" w14:textId="77777777" w:rsidR="00AB6665" w:rsidRPr="003B09E8" w:rsidRDefault="00000000">
      <w:pPr>
        <w:rPr>
          <w:lang w:val="es-CO"/>
        </w:rPr>
      </w:pPr>
      <w:r w:rsidRPr="003B09E8">
        <w:rPr>
          <w:lang w:val="es-CO"/>
        </w:rPr>
        <w:t>1. Exposición del Gateway (/v1/decide)</w:t>
      </w:r>
      <w:r w:rsidRPr="003B09E8">
        <w:rPr>
          <w:lang w:val="es-CO"/>
        </w:rPr>
        <w:br/>
        <w:t xml:space="preserve">   Falta de un mecanismo de validación inicial (enforcement de JWT) a nivel HTTP en el Gateway Go antes de delegar la evaluación al motor de políticas (OPA), abriendo un vector para ataques de denegación de servicio (DoS) o falsificación de peticiones.</w:t>
      </w:r>
      <w:r w:rsidRPr="003B09E8">
        <w:rPr>
          <w:lang w:val="es-CO"/>
        </w:rPr>
        <w:br/>
      </w:r>
      <w:r w:rsidRPr="003B09E8">
        <w:rPr>
          <w:lang w:val="es-CO"/>
        </w:rPr>
        <w:br/>
        <w:t>2. Validación de Tokens Incompleta (MCP Interceptor)</w:t>
      </w:r>
      <w:r w:rsidRPr="003B09E8">
        <w:rPr>
          <w:lang w:val="es-CO"/>
        </w:rPr>
        <w:br/>
      </w:r>
      <w:r w:rsidRPr="003B09E8">
        <w:rPr>
          <w:lang w:val="es-CO"/>
        </w:rPr>
        <w:lastRenderedPageBreak/>
        <w:t xml:space="preserve">   Extracción de scopes y techos de clasificación que no se confrontan rigurosamente contra los parámetros reales (tool/params) en la carga útil.</w:t>
      </w:r>
      <w:r w:rsidRPr="003B09E8">
        <w:rPr>
          <w:lang w:val="es-CO"/>
        </w:rPr>
        <w:br/>
      </w:r>
      <w:r w:rsidRPr="003B09E8">
        <w:rPr>
          <w:lang w:val="es-CO"/>
        </w:rPr>
        <w:br/>
        <w:t>3. Fallo de Arranque (Modo Development)</w:t>
      </w:r>
      <w:r w:rsidRPr="003B09E8">
        <w:rPr>
          <w:lang w:val="es-CO"/>
        </w:rPr>
        <w:br/>
        <w:t xml:space="preserve">   El factory client_mode.py omite la inyección de credenciales vacías o mockeadas requeridas al invocar a los clientes en memoria (InMemoryAIM()), rompiendo la experiencia de desarrollo Out-of-the-Box.</w:t>
      </w:r>
    </w:p>
    <w:p w14:paraId="215372E9" w14:textId="77777777" w:rsidR="00AB6665" w:rsidRPr="003B09E8" w:rsidRDefault="00000000">
      <w:pPr>
        <w:pStyle w:val="Ttulo2"/>
        <w:rPr>
          <w:lang w:val="es-CO"/>
        </w:rPr>
      </w:pPr>
      <w:r w:rsidRPr="003B09E8">
        <w:rPr>
          <w:color w:val="B45309"/>
          <w:lang w:val="es-CO"/>
        </w:rPr>
        <w:t>4. Deuda Técnica y Portabilidad (Severidad Media)</w:t>
      </w:r>
    </w:p>
    <w:p w14:paraId="196C19A8" w14:textId="77777777" w:rsidR="00AB6665" w:rsidRPr="003B09E8" w:rsidRDefault="00000000">
      <w:pPr>
        <w:rPr>
          <w:lang w:val="es-CO"/>
        </w:rPr>
      </w:pPr>
      <w:r w:rsidRPr="003B09E8">
        <w:rPr>
          <w:lang w:val="es-CO"/>
        </w:rPr>
        <w:t>• Compatibilidad Windows: Invocaciones a procesos con rutas hardcodeadas de Linux (/dev/stdin) e impresiones Unicode en terminal rompen la ejecución local en Windows.</w:t>
      </w:r>
      <w:r w:rsidRPr="003B09E8">
        <w:rPr>
          <w:lang w:val="es-CO"/>
        </w:rPr>
        <w:br/>
      </w:r>
      <w:r w:rsidRPr="003B09E8">
        <w:rPr>
          <w:lang w:val="es-CO"/>
        </w:rPr>
        <w:br/>
        <w:t>• Validación Helm Simulada: El uso de validate_chart.py provee garantías sintácticas falsas. Se requiere validación semántica real (helm lint --strict y kubeconform).</w:t>
      </w:r>
      <w:r w:rsidRPr="003B09E8">
        <w:rPr>
          <w:lang w:val="es-CO"/>
        </w:rPr>
        <w:br/>
      </w:r>
      <w:r w:rsidRPr="003B09E8">
        <w:rPr>
          <w:lang w:val="es-CO"/>
        </w:rPr>
        <w:br/>
        <w:t>• Correlator Stub: El componente encargado de la puntuación de correlación cruzada es meramente un mock en esta versión, aplazando la detección real de anomalías hasta la v1.1.</w:t>
      </w:r>
    </w:p>
    <w:p w14:paraId="632100AB" w14:textId="77777777" w:rsidR="00AB6665" w:rsidRPr="003B09E8" w:rsidRDefault="00000000">
      <w:pPr>
        <w:pStyle w:val="Ttulo2"/>
        <w:rPr>
          <w:lang w:val="es-CO"/>
        </w:rPr>
      </w:pPr>
      <w:r w:rsidRPr="003B09E8">
        <w:rPr>
          <w:color w:val="B45309"/>
          <w:lang w:val="es-CO"/>
        </w:rPr>
        <w:t>5. Ruta hacia Producción</w:t>
      </w:r>
    </w:p>
    <w:p w14:paraId="04239AA2" w14:textId="77777777" w:rsidR="00AB6665" w:rsidRPr="003B09E8" w:rsidRDefault="00000000">
      <w:pPr>
        <w:rPr>
          <w:lang w:val="es-CO"/>
        </w:rPr>
      </w:pPr>
      <w:r w:rsidRPr="003B09E8">
        <w:rPr>
          <w:lang w:val="es-CO"/>
        </w:rPr>
        <w:t>1. Implementar middleware de validación JWT estricta y Rate Limiting directo en el servidor Go (arhiax-gateway).</w:t>
      </w:r>
      <w:r w:rsidRPr="003B09E8">
        <w:rPr>
          <w:lang w:val="es-CO"/>
        </w:rPr>
        <w:br/>
      </w:r>
      <w:r w:rsidRPr="003B09E8">
        <w:rPr>
          <w:lang w:val="es-CO"/>
        </w:rPr>
        <w:br/>
        <w:t>2. Corregir la inicialización del client_mode.py inyectando los parámetros requeridos para el modo en memoria.</w:t>
      </w:r>
      <w:r w:rsidRPr="003B09E8">
        <w:rPr>
          <w:lang w:val="es-CO"/>
        </w:rPr>
        <w:br/>
      </w:r>
      <w:r w:rsidRPr="003B09E8">
        <w:rPr>
          <w:lang w:val="es-CO"/>
        </w:rPr>
        <w:br/>
        <w:t>3. Reemplazar las rutas absolutas a dispositivos de Unix (/dev/stdin) por llamadas multiplataforma usando el módulo subprocess de Python, y aplicar codificación UTF-8 segura en sys.stdout.</w:t>
      </w:r>
      <w:r w:rsidRPr="003B09E8">
        <w:rPr>
          <w:lang w:val="es-CO"/>
        </w:rPr>
        <w:br/>
      </w:r>
      <w:r w:rsidRPr="003B09E8">
        <w:rPr>
          <w:lang w:val="es-CO"/>
        </w:rPr>
        <w:br/>
        <w:t>4. Ejecutar y documentar la salida de helm lint --strict y kubeconform sobre los templates generados.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66"/>
      </w:tblGrid>
      <w:tr w:rsidR="00AB6665" w:rsidRPr="003B09E8" w14:paraId="4DE165CF" w14:textId="77777777">
        <w:trPr>
          <w:jc w:val="center"/>
        </w:trPr>
        <w:tc>
          <w:tcPr>
            <w:tcW w:w="9066" w:type="dxa"/>
            <w:shd w:val="clear" w:color="auto" w:fill="FEF3C7"/>
          </w:tcPr>
          <w:p w14:paraId="64EFEBA7" w14:textId="77777777" w:rsidR="00AB6665" w:rsidRPr="003B09E8" w:rsidRDefault="00AB6665">
            <w:pPr>
              <w:rPr>
                <w:lang w:val="es-CO"/>
              </w:rPr>
            </w:pPr>
          </w:p>
          <w:p w14:paraId="63304559" w14:textId="77777777" w:rsidR="00AB6665" w:rsidRPr="003B09E8" w:rsidRDefault="00000000">
            <w:pPr>
              <w:rPr>
                <w:lang w:val="es-CO"/>
              </w:rPr>
            </w:pPr>
            <w:r w:rsidRPr="003B09E8">
              <w:rPr>
                <w:color w:val="924000"/>
                <w:lang w:val="es-CO"/>
              </w:rPr>
              <w:t>VEREDICTO GEMINI: NO APTO PARA PRODUCCION (Con Reservas)</w:t>
            </w:r>
            <w:r w:rsidRPr="003B09E8">
              <w:rPr>
                <w:color w:val="924000"/>
                <w:lang w:val="es-CO"/>
              </w:rPr>
              <w:br/>
            </w:r>
            <w:r w:rsidRPr="003B09E8">
              <w:rPr>
                <w:color w:val="924000"/>
                <w:lang w:val="es-CO"/>
              </w:rPr>
              <w:br/>
              <w:t>El nucleo del framework y su empaquetado rozan el estado del arte en seguridad nativa de la nube. Sin embargo, las deficiencias en el routing y validacion de acceso al Gateway, sumadas a los fallos de integracion locales, suponen un riesgo inaceptable para un sistema cuya promesa principal es Zero-Trust.</w:t>
            </w:r>
          </w:p>
        </w:tc>
      </w:tr>
    </w:tbl>
    <w:p w14:paraId="5B0BA76A" w14:textId="77777777" w:rsidR="00AB6665" w:rsidRPr="003B09E8" w:rsidRDefault="00AB6665">
      <w:pPr>
        <w:rPr>
          <w:lang w:val="es-CO"/>
        </w:rPr>
      </w:pPr>
    </w:p>
    <w:p w14:paraId="692278F4" w14:textId="77777777" w:rsidR="00AB6665" w:rsidRPr="003B09E8" w:rsidRDefault="00000000">
      <w:pPr>
        <w:rPr>
          <w:lang w:val="es-CO"/>
        </w:rPr>
      </w:pPr>
      <w:r w:rsidRPr="003B09E8">
        <w:rPr>
          <w:lang w:val="es-CO"/>
        </w:rP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66"/>
      </w:tblGrid>
      <w:tr w:rsidR="00AB6665" w:rsidRPr="003B09E8" w14:paraId="5B2E9B0F" w14:textId="77777777">
        <w:trPr>
          <w:jc w:val="center"/>
        </w:trPr>
        <w:tc>
          <w:tcPr>
            <w:tcW w:w="9066" w:type="dxa"/>
            <w:shd w:val="clear" w:color="auto" w:fill="44337A"/>
          </w:tcPr>
          <w:p w14:paraId="6A87149C" w14:textId="77777777" w:rsidR="00AB6665" w:rsidRPr="003B09E8" w:rsidRDefault="00000000">
            <w:pPr>
              <w:spacing w:before="160" w:after="160"/>
              <w:jc w:val="center"/>
              <w:rPr>
                <w:lang w:val="es-CO"/>
              </w:rPr>
            </w:pPr>
            <w:r w:rsidRPr="003B09E8">
              <w:rPr>
                <w:b/>
                <w:color w:val="FFFFFF"/>
                <w:sz w:val="32"/>
                <w:lang w:val="es-CO"/>
              </w:rPr>
              <w:lastRenderedPageBreak/>
              <w:t>PARTE IV — Comparación de Hallazgos (3 IAs)</w:t>
            </w:r>
          </w:p>
        </w:tc>
      </w:tr>
    </w:tbl>
    <w:p w14:paraId="25FF67FE" w14:textId="77777777" w:rsidR="00AB6665" w:rsidRPr="003B09E8" w:rsidRDefault="00AB6665">
      <w:pPr>
        <w:rPr>
          <w:lang w:val="es-CO"/>
        </w:rPr>
      </w:pPr>
    </w:p>
    <w:p w14:paraId="52453112" w14:textId="77777777" w:rsidR="00AB6665" w:rsidRDefault="00000000">
      <w:pPr>
        <w:pStyle w:val="Ttulo2"/>
      </w:pPr>
      <w:r>
        <w:rPr>
          <w:color w:val="44337A"/>
        </w:rPr>
        <w:t>Diferencias Metodológicas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6"/>
        <w:gridCol w:w="2266"/>
        <w:gridCol w:w="2266"/>
        <w:gridCol w:w="2266"/>
      </w:tblGrid>
      <w:tr w:rsidR="00AB6665" w14:paraId="20A236CD" w14:textId="77777777">
        <w:tc>
          <w:tcPr>
            <w:tcW w:w="2266" w:type="dxa"/>
            <w:shd w:val="clear" w:color="auto" w:fill="44337A"/>
          </w:tcPr>
          <w:p w14:paraId="4378696A" w14:textId="77777777" w:rsidR="00AB6665" w:rsidRDefault="00000000">
            <w:r>
              <w:rPr>
                <w:b/>
                <w:color w:val="FFFFFF"/>
              </w:rPr>
              <w:t>Dimensión</w:t>
            </w:r>
          </w:p>
        </w:tc>
        <w:tc>
          <w:tcPr>
            <w:tcW w:w="2266" w:type="dxa"/>
            <w:shd w:val="clear" w:color="auto" w:fill="44337A"/>
          </w:tcPr>
          <w:p w14:paraId="7D70D43B" w14:textId="77777777" w:rsidR="00AB6665" w:rsidRDefault="00000000">
            <w:r>
              <w:rPr>
                <w:b/>
                <w:color w:val="FFFFFF"/>
              </w:rPr>
              <w:t>Claude (Anthropic)</w:t>
            </w:r>
          </w:p>
        </w:tc>
        <w:tc>
          <w:tcPr>
            <w:tcW w:w="2266" w:type="dxa"/>
            <w:shd w:val="clear" w:color="auto" w:fill="44337A"/>
          </w:tcPr>
          <w:p w14:paraId="6C8ADBA2" w14:textId="77777777" w:rsidR="00AB6665" w:rsidRDefault="00000000">
            <w:r>
              <w:rPr>
                <w:b/>
                <w:color w:val="FFFFFF"/>
              </w:rPr>
              <w:t>Codex (OpenAI)</w:t>
            </w:r>
          </w:p>
        </w:tc>
        <w:tc>
          <w:tcPr>
            <w:tcW w:w="2266" w:type="dxa"/>
            <w:shd w:val="clear" w:color="auto" w:fill="44337A"/>
          </w:tcPr>
          <w:p w14:paraId="2618CDF7" w14:textId="77777777" w:rsidR="00AB6665" w:rsidRDefault="00000000">
            <w:r>
              <w:rPr>
                <w:b/>
                <w:color w:val="FFFFFF"/>
              </w:rPr>
              <w:t>Gemini (Google)</w:t>
            </w:r>
          </w:p>
        </w:tc>
      </w:tr>
      <w:tr w:rsidR="00AB6665" w14:paraId="4B1681D6" w14:textId="77777777">
        <w:tc>
          <w:tcPr>
            <w:tcW w:w="2266" w:type="dxa"/>
          </w:tcPr>
          <w:p w14:paraId="0A1D278C" w14:textId="77777777" w:rsidR="00AB6665" w:rsidRDefault="00000000">
            <w:r>
              <w:t>Metodología</w:t>
            </w:r>
          </w:p>
        </w:tc>
        <w:tc>
          <w:tcPr>
            <w:tcW w:w="2266" w:type="dxa"/>
          </w:tcPr>
          <w:p w14:paraId="1B82EDDE" w14:textId="77777777" w:rsidR="00AB6665" w:rsidRDefault="00000000">
            <w:r>
              <w:t>Estática completa</w:t>
            </w:r>
          </w:p>
        </w:tc>
        <w:tc>
          <w:tcPr>
            <w:tcW w:w="2266" w:type="dxa"/>
          </w:tcPr>
          <w:p w14:paraId="08EC267C" w14:textId="77777777" w:rsidR="00AB6665" w:rsidRDefault="00000000">
            <w:r>
              <w:t>Estática + ejecución tests</w:t>
            </w:r>
          </w:p>
        </w:tc>
        <w:tc>
          <w:tcPr>
            <w:tcW w:w="2266" w:type="dxa"/>
          </w:tcPr>
          <w:p w14:paraId="668D0570" w14:textId="77777777" w:rsidR="00AB6665" w:rsidRDefault="00000000">
            <w:r>
              <w:t>Estática + análisis reportes previos</w:t>
            </w:r>
          </w:p>
        </w:tc>
      </w:tr>
      <w:tr w:rsidR="00AB6665" w14:paraId="2F0CD7FD" w14:textId="77777777">
        <w:tc>
          <w:tcPr>
            <w:tcW w:w="2266" w:type="dxa"/>
          </w:tcPr>
          <w:p w14:paraId="397FDB04" w14:textId="77777777" w:rsidR="00AB6665" w:rsidRDefault="00000000">
            <w:r>
              <w:t>Fecha</w:t>
            </w:r>
          </w:p>
        </w:tc>
        <w:tc>
          <w:tcPr>
            <w:tcW w:w="2266" w:type="dxa"/>
          </w:tcPr>
          <w:p w14:paraId="7901EDFC" w14:textId="77777777" w:rsidR="00AB6665" w:rsidRDefault="00000000">
            <w:r>
              <w:t>2026-04-09</w:t>
            </w:r>
          </w:p>
        </w:tc>
        <w:tc>
          <w:tcPr>
            <w:tcW w:w="2266" w:type="dxa"/>
          </w:tcPr>
          <w:p w14:paraId="5A13CBF7" w14:textId="77777777" w:rsidR="00AB6665" w:rsidRDefault="00000000">
            <w:r>
              <w:t>2026-04-10</w:t>
            </w:r>
          </w:p>
        </w:tc>
        <w:tc>
          <w:tcPr>
            <w:tcW w:w="2266" w:type="dxa"/>
          </w:tcPr>
          <w:p w14:paraId="4484A077" w14:textId="77777777" w:rsidR="00AB6665" w:rsidRDefault="00000000">
            <w:r>
              <w:t>2026-04-09</w:t>
            </w:r>
          </w:p>
        </w:tc>
      </w:tr>
      <w:tr w:rsidR="00AB6665" w14:paraId="4C0DFA89" w14:textId="77777777">
        <w:tc>
          <w:tcPr>
            <w:tcW w:w="2266" w:type="dxa"/>
          </w:tcPr>
          <w:p w14:paraId="1AC6C7D3" w14:textId="77777777" w:rsidR="00AB6665" w:rsidRDefault="00000000">
            <w:r>
              <w:t>Alcance</w:t>
            </w:r>
          </w:p>
        </w:tc>
        <w:tc>
          <w:tcPr>
            <w:tcW w:w="2266" w:type="dxa"/>
          </w:tcPr>
          <w:p w14:paraId="56ECA4FF" w14:textId="77777777" w:rsidR="00AB6665" w:rsidRDefault="00000000">
            <w:r>
              <w:t>Repo completo (~175 archivos)</w:t>
            </w:r>
          </w:p>
        </w:tc>
        <w:tc>
          <w:tcPr>
            <w:tcW w:w="2266" w:type="dxa"/>
          </w:tcPr>
          <w:p w14:paraId="4F829F15" w14:textId="77777777" w:rsidR="00AB6665" w:rsidRDefault="00000000">
            <w:r>
              <w:t>Archivos específicos</w:t>
            </w:r>
          </w:p>
        </w:tc>
        <w:tc>
          <w:tcPr>
            <w:tcW w:w="2266" w:type="dxa"/>
          </w:tcPr>
          <w:p w14:paraId="611DB74D" w14:textId="77777777" w:rsidR="00AB6665" w:rsidRDefault="00000000">
            <w:r>
              <w:t>Capa 4 + Runtime + CI/CD + reportes</w:t>
            </w:r>
          </w:p>
        </w:tc>
      </w:tr>
      <w:tr w:rsidR="00AB6665" w14:paraId="5B066EB1" w14:textId="77777777">
        <w:tc>
          <w:tcPr>
            <w:tcW w:w="2266" w:type="dxa"/>
          </w:tcPr>
          <w:p w14:paraId="4F513362" w14:textId="77777777" w:rsidR="00AB6665" w:rsidRDefault="00000000">
            <w:r>
              <w:t>Veredicto</w:t>
            </w:r>
          </w:p>
        </w:tc>
        <w:tc>
          <w:tcPr>
            <w:tcW w:w="2266" w:type="dxa"/>
          </w:tcPr>
          <w:p w14:paraId="792D19BB" w14:textId="77777777" w:rsidR="00AB6665" w:rsidRDefault="00000000">
            <w:r>
              <w:t>LISTO (con condiciones)</w:t>
            </w:r>
          </w:p>
        </w:tc>
        <w:tc>
          <w:tcPr>
            <w:tcW w:w="2266" w:type="dxa"/>
          </w:tcPr>
          <w:p w14:paraId="524100AF" w14:textId="77777777" w:rsidR="00AB6665" w:rsidRDefault="00000000">
            <w:r>
              <w:t>NO APTO para producción</w:t>
            </w:r>
          </w:p>
        </w:tc>
        <w:tc>
          <w:tcPr>
            <w:tcW w:w="2266" w:type="dxa"/>
          </w:tcPr>
          <w:p w14:paraId="22C42D31" w14:textId="77777777" w:rsidR="00AB6665" w:rsidRDefault="00000000">
            <w:r>
              <w:t>NO APTO (Con Reservas)</w:t>
            </w:r>
          </w:p>
        </w:tc>
      </w:tr>
    </w:tbl>
    <w:p w14:paraId="20D1577E" w14:textId="77777777" w:rsidR="00AB6665" w:rsidRDefault="00AB6665"/>
    <w:p w14:paraId="1A16326D" w14:textId="77777777" w:rsidR="00AB6665" w:rsidRDefault="00000000">
      <w:pPr>
        <w:pStyle w:val="Ttulo2"/>
      </w:pPr>
      <w:r>
        <w:rPr>
          <w:color w:val="44337A"/>
        </w:rPr>
        <w:t>Hallazgos Coincidentes (las 3 IAs)</w:t>
      </w:r>
    </w:p>
    <w:p w14:paraId="6099352B" w14:textId="77777777" w:rsidR="00AB6665" w:rsidRPr="003B09E8" w:rsidRDefault="00000000">
      <w:pPr>
        <w:rPr>
          <w:lang w:val="es-CO"/>
        </w:rPr>
      </w:pPr>
      <w:r w:rsidRPr="003B09E8">
        <w:rPr>
          <w:lang w:val="es-CO"/>
        </w:rPr>
        <w:t>Identificados de forma independiente por Claude, Codex y Gemini:</w:t>
      </w:r>
      <w:r w:rsidRPr="003B09E8">
        <w:rPr>
          <w:lang w:val="es-CO"/>
        </w:rPr>
        <w:br/>
      </w:r>
      <w:r w:rsidRPr="003B09E8">
        <w:rPr>
          <w:lang w:val="es-CO"/>
        </w:rPr>
        <w:br/>
        <w:t xml:space="preserve">  • Gateway /v1/decide sin enforcement JWT en capa HTTP (C3 Codex = hallazgo 1 Gemini = Riesgo 4 Claude)</w:t>
      </w:r>
      <w:r w:rsidRPr="003B09E8">
        <w:rPr>
          <w:lang w:val="es-CO"/>
        </w:rPr>
        <w:br/>
        <w:t xml:space="preserve">  • Validación MCP incompleta — scopes no confrontados con tool/params (C2 Codex = hallazgo 2 Gemini)</w:t>
      </w:r>
      <w:r w:rsidRPr="003B09E8">
        <w:rPr>
          <w:lang w:val="es-CO"/>
        </w:rPr>
        <w:br/>
        <w:t xml:space="preserve">  • client_mode.py no arranca en development — InMemoryAIM() sin credenciales (C1 Codex = hallazgo 3 Gemini)</w:t>
      </w:r>
      <w:r w:rsidRPr="003B09E8">
        <w:rPr>
          <w:lang w:val="es-CO"/>
        </w:rPr>
        <w:br/>
        <w:t xml:space="preserve">  • Validador Helm con falsos negativos — necesidad de helm lint + kubeconform (M1 Codex = Gemini)</w:t>
      </w:r>
      <w:r w:rsidRPr="003B09E8">
        <w:rPr>
          <w:lang w:val="es-CO"/>
        </w:rPr>
        <w:br/>
        <w:t xml:space="preserve">  • Correlator stub sin detección real de anomalías en v1.0.0</w:t>
      </w:r>
      <w:r w:rsidRPr="003B09E8">
        <w:rPr>
          <w:lang w:val="es-CO"/>
        </w:rPr>
        <w:br/>
        <w:t xml:space="preserve">  • Portabilidad Windows comprometida por /dev/stdin y encoding Unicode</w:t>
      </w:r>
    </w:p>
    <w:p w14:paraId="7099ADF3" w14:textId="77777777" w:rsidR="00AB6665" w:rsidRPr="003B09E8" w:rsidRDefault="00000000">
      <w:pPr>
        <w:pStyle w:val="Ttulo2"/>
        <w:rPr>
          <w:lang w:val="es-CO"/>
        </w:rPr>
      </w:pPr>
      <w:r w:rsidRPr="003B09E8">
        <w:rPr>
          <w:color w:val="44337A"/>
          <w:lang w:val="es-CO"/>
        </w:rPr>
        <w:t>Hallazgos Exclusivos de Codex</w:t>
      </w:r>
    </w:p>
    <w:p w14:paraId="52B342BB" w14:textId="77777777" w:rsidR="00AB6665" w:rsidRPr="003B09E8" w:rsidRDefault="00000000">
      <w:pPr>
        <w:rPr>
          <w:lang w:val="es-CO"/>
        </w:rPr>
      </w:pPr>
      <w:r w:rsidRPr="003B09E8">
        <w:rPr>
          <w:lang w:val="es-CO"/>
        </w:rPr>
        <w:t>(Detectados por ejecución dinámica de tests)</w:t>
      </w:r>
      <w:r w:rsidRPr="003B09E8">
        <w:rPr>
          <w:lang w:val="es-CO"/>
        </w:rPr>
        <w:br/>
      </w:r>
      <w:r w:rsidRPr="003B09E8">
        <w:rPr>
          <w:lang w:val="es-CO"/>
        </w:rPr>
        <w:br/>
        <w:t xml:space="preserve">  • A1: Dockerfile roto — COPY aibom.json ./ pero archivo inexistente</w:t>
      </w:r>
      <w:r w:rsidRPr="003B09E8">
        <w:rPr>
          <w:lang w:val="es-CO"/>
        </w:rPr>
        <w:br/>
        <w:t xml:space="preserve">  • A2: 21/22 tests pasan, falla por AIBOM faltante</w:t>
      </w:r>
      <w:r w:rsidRPr="003B09E8">
        <w:rPr>
          <w:lang w:val="es-CO"/>
        </w:rPr>
        <w:br/>
        <w:t xml:space="preserve">  • M3: Inconsistencia Python 3.12 build vs 3.11 runtime en correlator</w:t>
      </w:r>
      <w:r w:rsidRPr="003B09E8">
        <w:rPr>
          <w:lang w:val="es-CO"/>
        </w:rPr>
        <w:br/>
        <w:t xml:space="preserve">  • M4: URLs hardcodeadas en correlator subchart frágiles con nameOverride</w:t>
      </w:r>
      <w:r w:rsidRPr="003B09E8">
        <w:rPr>
          <w:lang w:val="es-CO"/>
        </w:rPr>
        <w:br/>
        <w:t xml:space="preserve">  • M6: sub=trace_id en token de aprobación humana (trazabilidad incorrecta)</w:t>
      </w:r>
      <w:r w:rsidRPr="003B09E8">
        <w:rPr>
          <w:lang w:val="es-CO"/>
        </w:rPr>
        <w:br/>
        <w:t xml:space="preserve">  • M7: CI referencia rutas inexistentes en este snapshot</w:t>
      </w:r>
      <w:r w:rsidRPr="003B09E8">
        <w:rPr>
          <w:lang w:val="es-CO"/>
        </w:rPr>
        <w:br/>
        <w:t xml:space="preserve">  • B1: networkPolicy.enabled=false · automountServiceAccountToken=true</w:t>
      </w:r>
    </w:p>
    <w:p w14:paraId="4213D8B9" w14:textId="77777777" w:rsidR="00AB6665" w:rsidRPr="003B09E8" w:rsidRDefault="00000000">
      <w:pPr>
        <w:pStyle w:val="Ttulo2"/>
        <w:rPr>
          <w:lang w:val="es-CO"/>
        </w:rPr>
      </w:pPr>
      <w:r w:rsidRPr="003B09E8">
        <w:rPr>
          <w:color w:val="44337A"/>
          <w:lang w:val="es-CO"/>
        </w:rPr>
        <w:t>Hallazgos Exclusivos de Gemini</w:t>
      </w:r>
    </w:p>
    <w:p w14:paraId="0E6E146A" w14:textId="77777777" w:rsidR="00AB6665" w:rsidRPr="003B09E8" w:rsidRDefault="00000000">
      <w:pPr>
        <w:rPr>
          <w:lang w:val="es-CO"/>
        </w:rPr>
      </w:pPr>
      <w:r w:rsidRPr="003B09E8">
        <w:rPr>
          <w:lang w:val="es-CO"/>
        </w:rPr>
        <w:t>(Perspectiva de revisión integral con contexto de reportes previos)</w:t>
      </w:r>
      <w:r w:rsidRPr="003B09E8">
        <w:rPr>
          <w:lang w:val="es-CO"/>
        </w:rPr>
        <w:br/>
      </w:r>
      <w:r w:rsidRPr="003B09E8">
        <w:rPr>
          <w:lang w:val="es-CO"/>
        </w:rPr>
        <w:br/>
        <w:t xml:space="preserve">  • Énfasis en el riesgo DoS/SSRF por ausencia de JWT enforcement antes de OPA</w:t>
      </w:r>
      <w:r w:rsidRPr="003B09E8">
        <w:rPr>
          <w:lang w:val="es-CO"/>
        </w:rPr>
        <w:br/>
      </w:r>
      <w:r w:rsidRPr="003B09E8">
        <w:rPr>
          <w:lang w:val="es-CO"/>
        </w:rPr>
        <w:lastRenderedPageBreak/>
        <w:t xml:space="preserve">  • Reconocimiento explícito del pipeline CI como "Clase Mundial" (SBOM + SLSA Nivel 3 + Cosign)</w:t>
      </w:r>
      <w:r w:rsidRPr="003B09E8">
        <w:rPr>
          <w:lang w:val="es-CO"/>
        </w:rPr>
        <w:br/>
        <w:t xml:space="preserve">  • Valoración de Pod Security Standards (Restricted) en Helm Chart como diferenciador</w:t>
      </w:r>
      <w:r w:rsidRPr="003B09E8">
        <w:rPr>
          <w:lang w:val="es-CO"/>
        </w:rPr>
        <w:br/>
        <w:t xml:space="preserve">  • Identificación de la promesa Zero-Trust como riesgo reputacional si los hallazgos no se cierran</w:t>
      </w:r>
    </w:p>
    <w:p w14:paraId="3011ECDE" w14:textId="77777777" w:rsidR="00AB6665" w:rsidRPr="003B09E8" w:rsidRDefault="00000000">
      <w:pPr>
        <w:pStyle w:val="Ttulo2"/>
        <w:rPr>
          <w:lang w:val="es-CO"/>
        </w:rPr>
      </w:pPr>
      <w:r w:rsidRPr="003B09E8">
        <w:rPr>
          <w:color w:val="44337A"/>
          <w:lang w:val="es-CO"/>
        </w:rPr>
        <w:t>Hallazgos Exclusivos de Claude</w:t>
      </w:r>
    </w:p>
    <w:p w14:paraId="3AB8C9A1" w14:textId="77777777" w:rsidR="00AB6665" w:rsidRPr="003B09E8" w:rsidRDefault="00000000">
      <w:pPr>
        <w:rPr>
          <w:lang w:val="es-CO"/>
        </w:rPr>
      </w:pPr>
      <w:r w:rsidRPr="003B09E8">
        <w:rPr>
          <w:lang w:val="es-CO"/>
        </w:rPr>
        <w:t>(Detectados por revisión estática profunda y análisis de documentación completa)</w:t>
      </w:r>
      <w:r w:rsidRPr="003B09E8">
        <w:rPr>
          <w:lang w:val="es-CO"/>
        </w:rPr>
        <w:br/>
      </w:r>
      <w:r w:rsidRPr="003B09E8">
        <w:rPr>
          <w:lang w:val="es-CO"/>
        </w:rPr>
        <w:br/>
        <w:t xml:space="preserve">  • Truncation attack gap — Merkle detecta tampering pero no truncación de tail</w:t>
      </w:r>
      <w:r w:rsidRPr="003B09E8">
        <w:rPr>
          <w:lang w:val="es-CO"/>
        </w:rPr>
        <w:br/>
        <w:t xml:space="preserve">  • OPA bundle en ConfigMap con límite ~1 MB no escalable para enterprise</w:t>
      </w:r>
      <w:r w:rsidRPr="003B09E8">
        <w:rPr>
          <w:lang w:val="es-CO"/>
        </w:rPr>
        <w:br/>
        <w:t xml:space="preserve">  • Ausencia de upgrade path documentado v1.0.0 → v1.1</w:t>
      </w:r>
      <w:r w:rsidRPr="003B09E8">
        <w:rPr>
          <w:lang w:val="es-CO"/>
        </w:rPr>
        <w:br/>
        <w:t xml:space="preserve">  • SLSA build provenance ausente (tar czf vs helm package)</w:t>
      </w:r>
      <w:r w:rsidRPr="003B09E8">
        <w:rPr>
          <w:lang w:val="es-CO"/>
        </w:rPr>
        <w:br/>
        <w:t xml:space="preserve">  • Mapeo completo de 5 frameworks: ARISE, OWASP, CSA ATF, MGF, NIST CSF</w:t>
      </w:r>
      <w:r w:rsidRPr="003B09E8">
        <w:rPr>
          <w:lang w:val="es-CO"/>
        </w:rPr>
        <w:br/>
        <w:t xml:space="preserve">  • Análisis de modelo open-core y estrategia comercial</w:t>
      </w:r>
      <w:r w:rsidRPr="003B09E8">
        <w:rPr>
          <w:lang w:val="es-CO"/>
        </w:rPr>
        <w:br/>
        <w:t xml:space="preserve">  • Deuda técnica D-TCG+ del Correlator (roadmap v1.1+)</w:t>
      </w:r>
    </w:p>
    <w:p w14:paraId="5E1BFC2E" w14:textId="77777777" w:rsidR="00AB6665" w:rsidRDefault="00000000">
      <w:pPr>
        <w:pStyle w:val="Ttulo2"/>
      </w:pPr>
      <w:r>
        <w:rPr>
          <w:color w:val="44337A"/>
        </w:rPr>
        <w:t>Reconciliación de Veredictos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66"/>
      </w:tblGrid>
      <w:tr w:rsidR="00AB6665" w14:paraId="63E9AFCC" w14:textId="77777777">
        <w:tc>
          <w:tcPr>
            <w:tcW w:w="9066" w:type="dxa"/>
            <w:shd w:val="clear" w:color="auto" w:fill="F0F0FF"/>
          </w:tcPr>
          <w:p w14:paraId="72A6509E" w14:textId="77777777" w:rsidR="00AB6665" w:rsidRPr="003B09E8" w:rsidRDefault="00AB6665">
            <w:pPr>
              <w:rPr>
                <w:lang w:val="es-CO"/>
              </w:rPr>
            </w:pPr>
          </w:p>
          <w:p w14:paraId="716FAA6B" w14:textId="77777777" w:rsidR="00AB6665" w:rsidRDefault="00000000">
            <w:r w:rsidRPr="003B09E8">
              <w:rPr>
                <w:lang w:val="es-CO"/>
              </w:rPr>
              <w:t>La diferencia de veredictos entre las tres IAs refleja sus metodologías:</w:t>
            </w:r>
            <w:r w:rsidRPr="003B09E8">
              <w:rPr>
                <w:lang w:val="es-CO"/>
              </w:rPr>
              <w:br/>
            </w:r>
            <w:r w:rsidRPr="003B09E8">
              <w:rPr>
                <w:lang w:val="es-CO"/>
              </w:rPr>
              <w:br/>
              <w:t xml:space="preserve">  • Claude: revisión estática completa. No ejecutó código. Veredicto optimista basado</w:t>
            </w:r>
            <w:r w:rsidRPr="003B09E8">
              <w:rPr>
                <w:lang w:val="es-CO"/>
              </w:rPr>
              <w:br/>
              <w:t xml:space="preserve">    en arquitectura y documentación — sin detectar fallos de runtime.</w:t>
            </w:r>
            <w:r w:rsidRPr="003B09E8">
              <w:rPr>
                <w:lang w:val="es-CO"/>
              </w:rPr>
              <w:br/>
            </w:r>
            <w:r w:rsidRPr="003B09E8">
              <w:rPr>
                <w:lang w:val="es-CO"/>
              </w:rPr>
              <w:br/>
              <w:t xml:space="preserve">  • Codex: ejecutó tests y scripts. Encontró fallos críticos concretos (C1-C3, A1-A2)</w:t>
            </w:r>
            <w:r w:rsidRPr="003B09E8">
              <w:rPr>
                <w:lang w:val="es-CO"/>
              </w:rPr>
              <w:br/>
              <w:t xml:space="preserve">    con evidencia de ejecución. Veredicto más severo y fundamentado en hechos.</w:t>
            </w:r>
            <w:r w:rsidRPr="003B09E8">
              <w:rPr>
                <w:lang w:val="es-CO"/>
              </w:rPr>
              <w:br/>
            </w:r>
            <w:r w:rsidRPr="003B09E8">
              <w:rPr>
                <w:lang w:val="es-CO"/>
              </w:rPr>
              <w:br/>
              <w:t xml:space="preserve">  • Gemini: revisión integral con contexto de los reportes anteriores. Coincide con</w:t>
            </w:r>
            <w:r w:rsidRPr="003B09E8">
              <w:rPr>
                <w:lang w:val="es-CO"/>
              </w:rPr>
              <w:br/>
              <w:t xml:space="preserve">    Codex en los tres críticos y añade el vector DoS/SSRF como riesgo reputacional</w:t>
            </w:r>
            <w:r w:rsidRPr="003B09E8">
              <w:rPr>
                <w:lang w:val="es-CO"/>
              </w:rPr>
              <w:br/>
              <w:t xml:space="preserve">    para un producto que promete Zero-Trust.</w:t>
            </w:r>
            <w:r w:rsidRPr="003B09E8">
              <w:rPr>
                <w:lang w:val="es-CO"/>
              </w:rPr>
              <w:br/>
            </w:r>
            <w:r w:rsidRPr="003B09E8">
              <w:rPr>
                <w:lang w:val="es-CO"/>
              </w:rPr>
              <w:br/>
              <w:t>VEREDICTO COMBINADO: NO APTO PARA PRODUCCION hasta cerrar C1, C2, C3, A1 y A2.</w:t>
            </w:r>
            <w:r w:rsidRPr="003B09E8">
              <w:rPr>
                <w:lang w:val="es-CO"/>
              </w:rPr>
              <w:br/>
            </w:r>
            <w:r w:rsidRPr="003B09E8">
              <w:rPr>
                <w:lang w:val="es-CO"/>
              </w:rPr>
              <w:br/>
              <w:t>Ruta completa hacia produccion:</w:t>
            </w:r>
            <w:r w:rsidRPr="003B09E8">
              <w:rPr>
                <w:lang w:val="es-CO"/>
              </w:rPr>
              <w:br/>
              <w:t xml:space="preserve">  1. Cerrar C1, C2, C3, A1, A2 (Codex + Gemini coinciden)</w:t>
            </w:r>
            <w:r w:rsidRPr="003B09E8">
              <w:rPr>
                <w:lang w:val="es-CO"/>
              </w:rPr>
              <w:br/>
              <w:t xml:space="preserve">  2. Completar validaciones Helm: helm lint, helm template, kubeconform (Claude + Gemini)</w:t>
            </w:r>
            <w:r w:rsidRPr="003B09E8">
              <w:rPr>
                <w:lang w:val="es-CO"/>
              </w:rPr>
              <w:br/>
              <w:t xml:space="preserve">  3. Mitigar M1-M7 según riesgo operativo (Codex)</w:t>
            </w:r>
            <w:r w:rsidRPr="003B09E8">
              <w:rPr>
                <w:lang w:val="es-CO"/>
              </w:rPr>
              <w:br/>
              <w:t xml:space="preserve">  4. </w:t>
            </w:r>
            <w:r>
              <w:t>Documentar upgrade path v1.0.0 → v1.1 (Claude)</w:t>
            </w:r>
            <w:r>
              <w:br/>
              <w:t xml:space="preserve">  5. Reemplazar tar czf por helm package + cosign + SBOM (Claude)</w:t>
            </w:r>
          </w:p>
        </w:tc>
      </w:tr>
    </w:tbl>
    <w:p w14:paraId="170A18BA" w14:textId="77777777" w:rsidR="00AB6665" w:rsidRDefault="00AB6665"/>
    <w:p w14:paraId="79635575" w14:textId="77777777" w:rsidR="00AB6665" w:rsidRDefault="00000000">
      <w:pPr>
        <w:jc w:val="center"/>
      </w:pPr>
      <w:r>
        <w:rPr>
          <w:i/>
          <w:color w:val="808080"/>
          <w:sz w:val="18"/>
        </w:rPr>
        <w:t>Documento generado 2026-04-09/10 — Auditoría multi-IA coordinada por IDEA CARIBE Agencia de Marketing</w:t>
      </w:r>
      <w:r>
        <w:rPr>
          <w:i/>
          <w:color w:val="808080"/>
          <w:sz w:val="18"/>
        </w:rPr>
        <w:br/>
        <w:t>Claude (Anthropic) · Codex (OpenAI GPT-5) · Gemini Code Assist (Google) — Sinergia Consulting Group S.A.S.</w:t>
      </w:r>
    </w:p>
    <w:sectPr w:rsidR="00AB6665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7293418">
    <w:abstractNumId w:val="8"/>
  </w:num>
  <w:num w:numId="2" w16cid:durableId="267542739">
    <w:abstractNumId w:val="6"/>
  </w:num>
  <w:num w:numId="3" w16cid:durableId="779881662">
    <w:abstractNumId w:val="5"/>
  </w:num>
  <w:num w:numId="4" w16cid:durableId="94520306">
    <w:abstractNumId w:val="4"/>
  </w:num>
  <w:num w:numId="5" w16cid:durableId="1673603100">
    <w:abstractNumId w:val="7"/>
  </w:num>
  <w:num w:numId="6" w16cid:durableId="1736704049">
    <w:abstractNumId w:val="3"/>
  </w:num>
  <w:num w:numId="7" w16cid:durableId="954480618">
    <w:abstractNumId w:val="2"/>
  </w:num>
  <w:num w:numId="8" w16cid:durableId="41295216">
    <w:abstractNumId w:val="1"/>
  </w:num>
  <w:num w:numId="9" w16cid:durableId="1275593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09E8"/>
    <w:rsid w:val="00934D94"/>
    <w:rsid w:val="00AA1D8D"/>
    <w:rsid w:val="00AB666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B4A18C"/>
  <w14:defaultImageDpi w14:val="300"/>
  <w15:docId w15:val="{AE7BDAC7-20DC-4B8B-AC51-89B5FCAFD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2899</Words>
  <Characters>15949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Marcelo Ortega</cp:lastModifiedBy>
  <cp:revision>2</cp:revision>
  <dcterms:created xsi:type="dcterms:W3CDTF">2013-12-23T23:15:00Z</dcterms:created>
  <dcterms:modified xsi:type="dcterms:W3CDTF">2026-04-10T02:21:00Z</dcterms:modified>
  <cp:category/>
</cp:coreProperties>
</file>