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B7F9A" w14:textId="77777777" w:rsidR="001A7A56" w:rsidRDefault="001A7A56" w:rsidP="001A7A56">
      <w:pPr>
        <w:jc w:val="center"/>
        <w:rPr>
          <w:b/>
          <w:bCs/>
          <w:u w:val="single"/>
        </w:rPr>
      </w:pPr>
      <w:r w:rsidRPr="001A7A56">
        <w:rPr>
          <w:b/>
          <w:bCs/>
          <w:u w:val="single"/>
        </w:rPr>
        <w:t>COMPLIANCE &amp; REGULATION</w:t>
      </w:r>
    </w:p>
    <w:p w14:paraId="7C70C33E" w14:textId="77777777" w:rsidR="001A7A56" w:rsidRPr="001A7A56" w:rsidRDefault="001A7A56" w:rsidP="001A7A56">
      <w:pPr>
        <w:jc w:val="center"/>
        <w:rPr>
          <w:b/>
          <w:bCs/>
          <w:u w:val="single"/>
        </w:rPr>
      </w:pPr>
    </w:p>
    <w:p w14:paraId="251AEEEB" w14:textId="77777777" w:rsidR="001A7A56" w:rsidRPr="001A7A56" w:rsidRDefault="001A7A56" w:rsidP="001A7A56">
      <w:pPr>
        <w:rPr>
          <w:b/>
          <w:bCs/>
        </w:rPr>
      </w:pPr>
      <w:r w:rsidRPr="001A7A56">
        <w:rPr>
          <w:b/>
          <w:bCs/>
        </w:rPr>
        <w:t>A. Service Overview</w:t>
      </w:r>
    </w:p>
    <w:p w14:paraId="154C7B26" w14:textId="77777777" w:rsidR="001A7A56" w:rsidRDefault="001A7A56" w:rsidP="001A7A56">
      <w:r>
        <w:t>Compliance doesn’t fail loudly—it fails quietly until an inspector shows up, an audit reveals gaps, or a penalty notice arrives . South African businesses must comply with labour law, employment equity, skills development, health and safety, POPIA, SACE (for schools), BEE, and dozens of other regulatory requirements . Miss one deadline, submit one incorrect report, or overlook one obligation—and you face penalties, deregistration, lost BEE points, or reputational damage .</w:t>
      </w:r>
    </w:p>
    <w:p w14:paraId="2FD24FF1" w14:textId="77777777" w:rsidR="001A7A56" w:rsidRDefault="001A7A56" w:rsidP="001A7A56"/>
    <w:p w14:paraId="321D291D" w14:textId="77777777" w:rsidR="001A7A56" w:rsidRPr="001A7A56" w:rsidRDefault="001A7A56" w:rsidP="001A7A56">
      <w:pPr>
        <w:rPr>
          <w:b/>
          <w:bCs/>
        </w:rPr>
      </w:pPr>
      <w:r w:rsidRPr="001A7A56">
        <w:rPr>
          <w:b/>
          <w:bCs/>
        </w:rPr>
        <w:t>B. Detailed Description</w:t>
      </w:r>
    </w:p>
    <w:p w14:paraId="23BEFBE1" w14:textId="77777777" w:rsidR="001A7A56" w:rsidRDefault="001A7A56" w:rsidP="001A7A56">
      <w:r>
        <w:t>Compliance and regulation in South Africa isn’t a one-time exercise—it’s ongoing management of multiple regulatory obligations across different government departments, councils, and agencies . Each has its own deadlines, reporting formats, submission processes, and penalties for non-compliance .</w:t>
      </w:r>
    </w:p>
    <w:p w14:paraId="70D19F02" w14:textId="77777777" w:rsidR="001A7A56" w:rsidRDefault="001A7A56" w:rsidP="001A7A56">
      <w:r>
        <w:t>Why compliance management is essential:</w:t>
      </w:r>
    </w:p>
    <w:p w14:paraId="34CDF960" w14:textId="77777777" w:rsidR="001A7A56" w:rsidRDefault="001A7A56" w:rsidP="001A7A56">
      <w:r>
        <w:rPr>
          <w:rFonts w:ascii="Apple Color Emoji" w:hAnsi="Apple Color Emoji" w:cs="Apple Color Emoji"/>
        </w:rPr>
        <w:t>🚨</w:t>
      </w:r>
      <w:r>
        <w:t xml:space="preserve"> Non-compliance costs more than compliance – Department of Labour fines, Employment Equity penalties, SACE deregistration, BEE downgrades, and reputational damage cost far more than proactive compliance management .</w:t>
      </w:r>
    </w:p>
    <w:p w14:paraId="5CE4B60F" w14:textId="77777777" w:rsidR="001A7A56" w:rsidRDefault="001A7A56" w:rsidP="001A7A56">
      <w:r>
        <w:rPr>
          <w:rFonts w:ascii="Apple Color Emoji" w:hAnsi="Apple Color Emoji" w:cs="Apple Color Emoji"/>
        </w:rPr>
        <w:t>🚨</w:t>
      </w:r>
      <w:r>
        <w:t xml:space="preserve"> Deadlines don’t wait—and extensions are rarely granted – Employment Equity reports (EEA2/EEA4) due annually, WSPs due 30 April, ATRs due with WSPs, BEE verification certificates expire, SACE registrations lapse—miss deadlines and face consequences .</w:t>
      </w:r>
    </w:p>
    <w:p w14:paraId="4D2943A7" w14:textId="77777777" w:rsidR="001A7A56" w:rsidRDefault="001A7A56" w:rsidP="001A7A56">
      <w:r>
        <w:rPr>
          <w:rFonts w:ascii="Apple Color Emoji" w:hAnsi="Apple Color Emoji" w:cs="Apple Color Emoji"/>
        </w:rPr>
        <w:t>🚨</w:t>
      </w:r>
      <w:r>
        <w:t xml:space="preserve"> You’re being monitored whether you know it or not – Department of Labour conducts inspections without notice. Employment Equity Commission reviews reports. SETAs audit training claims. BEE verification agencies check compliance. Ignorance isn’t a </w:t>
      </w:r>
      <w:proofErr w:type="spellStart"/>
      <w:r>
        <w:t>defense</w:t>
      </w:r>
      <w:proofErr w:type="spellEnd"/>
      <w:r>
        <w:t xml:space="preserve"> .</w:t>
      </w:r>
    </w:p>
    <w:p w14:paraId="43152E37" w14:textId="77777777" w:rsidR="001A7A56" w:rsidRDefault="001A7A56" w:rsidP="001A7A56">
      <w:r>
        <w:rPr>
          <w:rFonts w:ascii="Apple Color Emoji" w:hAnsi="Apple Color Emoji" w:cs="Apple Color Emoji"/>
        </w:rPr>
        <w:t>🚨</w:t>
      </w:r>
      <w:r>
        <w:t xml:space="preserve"> Compliance feeds into BEE scoring – Skills development, employment equity, and enterprise development all contribute to BEE scorecards. Non-compliance in any area drops your BEE level—costing you tenders, clients, and business opportunities .</w:t>
      </w:r>
    </w:p>
    <w:p w14:paraId="1E9AD7F0" w14:textId="77777777" w:rsidR="001A7A56" w:rsidRDefault="001A7A56" w:rsidP="001A7A56">
      <w:r>
        <w:rPr>
          <w:rFonts w:ascii="Apple Color Emoji" w:hAnsi="Apple Color Emoji" w:cs="Apple Color Emoji"/>
        </w:rPr>
        <w:t>🚨</w:t>
      </w:r>
      <w:r>
        <w:t xml:space="preserve"> Schools face unique compliance obligations – Independent schools must comply with provincial registration requirements, SACE educator registration, </w:t>
      </w:r>
      <w:proofErr w:type="spellStart"/>
      <w:r>
        <w:t>Umalusi</w:t>
      </w:r>
      <w:proofErr w:type="spellEnd"/>
      <w:r>
        <w:t xml:space="preserve"> accreditation (for NSC schools), health and safety standards, labour law, and financial reporting .</w:t>
      </w:r>
    </w:p>
    <w:p w14:paraId="355AD181" w14:textId="77777777" w:rsidR="001A7A56" w:rsidRDefault="001A7A56" w:rsidP="001A7A56">
      <w:r>
        <w:rPr>
          <w:rFonts w:ascii="Apple Color Emoji" w:hAnsi="Apple Color Emoji" w:cs="Apple Color Emoji"/>
        </w:rPr>
        <w:lastRenderedPageBreak/>
        <w:t>🚨</w:t>
      </w:r>
      <w:r>
        <w:t xml:space="preserve"> POPIA isn’t optional—it’s law – The Protection of Personal Information Act requires businesses to protect employee and customer data, obtain consent, allow access requests, and report breaches. Non-compliance results in fines up to R10 million .</w:t>
      </w:r>
    </w:p>
    <w:p w14:paraId="0FE1F01D" w14:textId="77777777" w:rsidR="001A7A56" w:rsidRDefault="001A7A56" w:rsidP="001A7A56"/>
    <w:p w14:paraId="782407FE" w14:textId="77777777" w:rsidR="001A7A56" w:rsidRDefault="001A7A56" w:rsidP="001A7A56">
      <w:r>
        <w:t>What we manage for you:</w:t>
      </w:r>
    </w:p>
    <w:p w14:paraId="19539C14" w14:textId="77777777" w:rsidR="001A7A56" w:rsidRDefault="001A7A56" w:rsidP="001A7A56">
      <w:r>
        <w:t>Department of Labour Compliance</w:t>
      </w:r>
    </w:p>
    <w:p w14:paraId="37976809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Inspection readiness – Preparing for Department of Labour inspections including documentation audits, compliance checklists, and corrective action plans </w:t>
      </w:r>
    </w:p>
    <w:p w14:paraId="467EE0A9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Registration compliance – Ensuring SARS registration, UIF registration, SDL registration, Compensation Fund registration, and maintaining good standing </w:t>
      </w:r>
    </w:p>
    <w:p w14:paraId="0C7D8080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Workplace compliance – Mandatory posters displayed, attendance registers maintained, leave records updated, employment contracts compliant </w:t>
      </w:r>
    </w:p>
    <w:p w14:paraId="45B75E74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DOL directive responses – Responding to Department of Labour directives, compliance notices, and corrective orders </w:t>
      </w:r>
    </w:p>
    <w:p w14:paraId="26AF6B93" w14:textId="77777777" w:rsidR="001A7A56" w:rsidRDefault="001A7A56" w:rsidP="001A7A56">
      <w:r>
        <w:t>Employment Equity Act Compliance</w:t>
      </w:r>
    </w:p>
    <w:p w14:paraId="32BE9B4E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EEA2 report preparation and submission – Annual employment equity income differential statements (wage gap reporting) for designated employers </w:t>
      </w:r>
    </w:p>
    <w:p w14:paraId="5558BBF4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EEA4 report preparation and submission – Annual employment equity plans and progress reports for designated employers (50+ employees or meeting turnover thresholds) </w:t>
      </w:r>
    </w:p>
    <w:p w14:paraId="482F5775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EEA9 report preparation – Sector-specific employment equity reports when required </w:t>
      </w:r>
    </w:p>
    <w:p w14:paraId="5B3AF8D9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Employment Equity Plan development – Five-year equity plans with numerical goals, affirmative action measures, and timelines </w:t>
      </w:r>
    </w:p>
    <w:p w14:paraId="00697268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Pay equity analysis – Equal pay for work of equal value assessments required under EEA amendments </w:t>
      </w:r>
    </w:p>
    <w:p w14:paraId="68569D87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Consultation with representative trade unions or employees – Ensuring EE consultation requirements are met </w:t>
      </w:r>
    </w:p>
    <w:p w14:paraId="5DE62227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Avoiding EE penalties – Non-submission or late submission results in fines up to 10% of annual turnover </w:t>
      </w:r>
    </w:p>
    <w:p w14:paraId="60B91FC9" w14:textId="77777777" w:rsidR="001A7A56" w:rsidRDefault="001A7A56" w:rsidP="001A7A56">
      <w:r>
        <w:t>Skills Development Act Compliance</w:t>
      </w:r>
    </w:p>
    <w:p w14:paraId="39055842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Workplace Skills Plan (WSP) compilation and submission – Annual training plans submitted to SETAs by 30 April </w:t>
      </w:r>
    </w:p>
    <w:p w14:paraId="1D17A795" w14:textId="77777777" w:rsidR="001A7A56" w:rsidRDefault="001A7A56" w:rsidP="001A7A56">
      <w:r>
        <w:rPr>
          <w:rFonts w:ascii="Apple Color Emoji" w:hAnsi="Apple Color Emoji" w:cs="Apple Color Emoji"/>
        </w:rPr>
        <w:lastRenderedPageBreak/>
        <w:t>✔</w:t>
      </w:r>
      <w:r>
        <w:t xml:space="preserve"> Annual Training Report (ATR) compilation and submission – Reporting on previous year’s training submitted with WSPs </w:t>
      </w:r>
    </w:p>
    <w:p w14:paraId="2F84BD2C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Skills audit facilitation – Identifying skills gaps and training needs informing WSP development </w:t>
      </w:r>
    </w:p>
    <w:p w14:paraId="125A03C0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SETA grant applications – Applying for mandatory grants (20% levy refund) and discretionary grants </w:t>
      </w:r>
    </w:p>
    <w:p w14:paraId="0FFF0026" w14:textId="224E8A29" w:rsidR="009F465F" w:rsidRDefault="001A7A56" w:rsidP="001A7A56">
      <w:r>
        <w:rPr>
          <w:rFonts w:ascii="Apple Color Emoji" w:hAnsi="Apple Color Emoji" w:cs="Apple Color Emoji"/>
        </w:rPr>
        <w:t>✔</w:t>
      </w:r>
      <w:r>
        <w:t xml:space="preserve"> BEE skills development points maximization – Ensuring WSP and ATR submissions support BEE scorecard requirements</w:t>
      </w:r>
    </w:p>
    <w:p w14:paraId="67522065" w14:textId="77777777" w:rsidR="001A7A56" w:rsidRDefault="001A7A56" w:rsidP="001A7A56">
      <w:r>
        <w:t>Occupational Health and Safety Act Compliance</w:t>
      </w:r>
    </w:p>
    <w:p w14:paraId="54B1B9FA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OHS risk assessments – Identifying workplace hazards and implementing control measures </w:t>
      </w:r>
    </w:p>
    <w:p w14:paraId="41388C41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Incident and accident reporting – Ensuring workplace injuries, occupational diseases, and dangerous occurrences are reported to Department of Labour </w:t>
      </w:r>
    </w:p>
    <w:p w14:paraId="31696AB0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Health and safety committees – Establishing and managing OHS committees where required (20+ employees) </w:t>
      </w:r>
    </w:p>
    <w:p w14:paraId="342EA9F2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OHS file maintenance – Keeping required OHS documentation, inspection records, and training certificates </w:t>
      </w:r>
    </w:p>
    <w:p w14:paraId="7D3A71BE" w14:textId="77777777" w:rsidR="001A7A56" w:rsidRDefault="001A7A56" w:rsidP="001A7A56">
      <w:r>
        <w:t>SACE Compliance (Schools)</w:t>
      </w:r>
    </w:p>
    <w:p w14:paraId="462A7524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Educator SACE registration verification – Ensuring all educators are registered with SACE before employment </w:t>
      </w:r>
    </w:p>
    <w:p w14:paraId="65DCCE4D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SACE registration maintenance – Managing educator registration renewals and ensuring continuous registration </w:t>
      </w:r>
    </w:p>
    <w:p w14:paraId="62E35336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Professional misconduct reporting – Reporting serious educator misconduct to SACE as required </w:t>
      </w:r>
    </w:p>
    <w:p w14:paraId="45FC2665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Compliance with SACE Code of Professional Ethics – Ensuring educators understand and adhere to professional conduct standards </w:t>
      </w:r>
    </w:p>
    <w:p w14:paraId="7559BA1E" w14:textId="77777777" w:rsidR="001A7A56" w:rsidRDefault="001A7A56" w:rsidP="001A7A56">
      <w:r>
        <w:t>Independent School Registration &amp; Accreditation (Schools)</w:t>
      </w:r>
    </w:p>
    <w:p w14:paraId="0E461167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Provincial registration compliance – Maintaining registration with provincial education departments and meeting ongoing registration conditions </w:t>
      </w:r>
    </w:p>
    <w:p w14:paraId="311663AD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</w:t>
      </w:r>
      <w:proofErr w:type="spellStart"/>
      <w:r>
        <w:t>Umalusi</w:t>
      </w:r>
      <w:proofErr w:type="spellEnd"/>
      <w:r>
        <w:t xml:space="preserve"> accreditation support – Assisting NSC-offering schools with </w:t>
      </w:r>
      <w:proofErr w:type="spellStart"/>
      <w:r>
        <w:t>Umalusi</w:t>
      </w:r>
      <w:proofErr w:type="spellEnd"/>
      <w:r>
        <w:t xml:space="preserve"> accreditation applications and compliance </w:t>
      </w:r>
    </w:p>
    <w:p w14:paraId="42FAB3B9" w14:textId="77777777" w:rsidR="001A7A56" w:rsidRDefault="001A7A56" w:rsidP="001A7A56">
      <w:r>
        <w:rPr>
          <w:rFonts w:ascii="Apple Color Emoji" w:hAnsi="Apple Color Emoji" w:cs="Apple Color Emoji"/>
        </w:rPr>
        <w:lastRenderedPageBreak/>
        <w:t>✔</w:t>
      </w:r>
      <w:r>
        <w:t xml:space="preserve"> Registration renewal and amendments – Managing grade expansions, curriculum changes, and registration renewals </w:t>
      </w:r>
    </w:p>
    <w:p w14:paraId="26CD8BD0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School compliance audits – Ensuring schools meet educator qualifications, learner-teacher ratios, facility standards, and financial requirements </w:t>
      </w:r>
    </w:p>
    <w:p w14:paraId="3679689B" w14:textId="77777777" w:rsidR="001A7A56" w:rsidRDefault="001A7A56" w:rsidP="001A7A56">
      <w:r>
        <w:t>POPIA Compliance</w:t>
      </w:r>
    </w:p>
    <w:p w14:paraId="6AAEC511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POPIA compliance audits – Assessing how employee and customer personal information is collected, stored, used, and protected </w:t>
      </w:r>
    </w:p>
    <w:p w14:paraId="4DCB174F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Information Officer appointment – Appointing and training Information Officers as required by POPIA </w:t>
      </w:r>
    </w:p>
    <w:p w14:paraId="034A0E64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Privacy policy development – Creating POPIA-compliant privacy policies and consent procedures </w:t>
      </w:r>
    </w:p>
    <w:p w14:paraId="4B16B9E4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Data breach response protocols – Establishing procedures for identifying, reporting, and managing data breaches </w:t>
      </w:r>
    </w:p>
    <w:p w14:paraId="41E63613" w14:textId="77777777" w:rsidR="001A7A56" w:rsidRDefault="001A7A56" w:rsidP="001A7A56">
      <w:r>
        <w:t>BEE Verification Support</w:t>
      </w:r>
    </w:p>
    <w:p w14:paraId="37B54401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BEE verification preparation – Ensuring all documentation required for BEE verification is complete and accurate </w:t>
      </w:r>
    </w:p>
    <w:p w14:paraId="3FFEB0AE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Skills development evidence – Providing WSP submissions, training records, and learning program evidence supporting skills development points </w:t>
      </w:r>
    </w:p>
    <w:p w14:paraId="28CCE6A4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Employment equity evidence – Ensuring EEA4 reports, equity plans, and demographic data support employment equity points </w:t>
      </w:r>
    </w:p>
    <w:p w14:paraId="57B8FCD7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Scorecard optimization – Identifying opportunities to maximize BEE points across all elements </w:t>
      </w:r>
    </w:p>
    <w:p w14:paraId="6EC8A715" w14:textId="77777777" w:rsidR="001A7A56" w:rsidRDefault="001A7A56" w:rsidP="001A7A56">
      <w:r>
        <w:t>Bargaining Council Compliance</w:t>
      </w:r>
    </w:p>
    <w:p w14:paraId="22BECECF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Sectoral compliance verification – Determining which bargaining councils or sectoral determinations apply to your business </w:t>
      </w:r>
    </w:p>
    <w:p w14:paraId="0D10B08C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Wage compliance – Ensuring wages meet bargaining council minimum rates </w:t>
      </w:r>
    </w:p>
    <w:p w14:paraId="54519A10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Contribution payments – Managing bargaining council levy payments and compliance certificates </w:t>
      </w:r>
    </w:p>
    <w:p w14:paraId="59904249" w14:textId="77777777" w:rsidR="001A7A56" w:rsidRDefault="001A7A56" w:rsidP="001A7A56">
      <w:r>
        <w:t>Ongoing Compliance Management</w:t>
      </w:r>
    </w:p>
    <w:p w14:paraId="0E4BC8A2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Compliance calendars – Managing all regulatory deadlines across multiple agencies and departments </w:t>
      </w:r>
    </w:p>
    <w:p w14:paraId="0C5CA7BA" w14:textId="77777777" w:rsidR="001A7A56" w:rsidRDefault="001A7A56" w:rsidP="001A7A56">
      <w:r>
        <w:rPr>
          <w:rFonts w:ascii="Apple Color Emoji" w:hAnsi="Apple Color Emoji" w:cs="Apple Color Emoji"/>
        </w:rPr>
        <w:lastRenderedPageBreak/>
        <w:t>✔</w:t>
      </w:r>
      <w:r>
        <w:t xml:space="preserve"> Legislative monitoring – Tracking labour law changes, new regulations, and case law affecting compliance obligations </w:t>
      </w:r>
    </w:p>
    <w:p w14:paraId="599B38E0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Compliance reporting dashboards – Providing real-time visibility of compliance status across all regulatory areas </w:t>
      </w:r>
    </w:p>
    <w:p w14:paraId="32E1CCF5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Multi-site compliance coordination – Managing compliance for businesses operating across multiple provinces or locations </w:t>
      </w:r>
    </w:p>
    <w:p w14:paraId="4CDBA4F0" w14:textId="77777777" w:rsidR="001A7A56" w:rsidRDefault="001A7A56" w:rsidP="001A7A56"/>
    <w:p w14:paraId="1B8095D8" w14:textId="77777777" w:rsidR="001A7A56" w:rsidRDefault="001A7A56" w:rsidP="001A7A56">
      <w:r>
        <w:t>What you get:</w:t>
      </w:r>
    </w:p>
    <w:p w14:paraId="2F0133D8" w14:textId="77777777" w:rsidR="001A7A56" w:rsidRDefault="001A7A56" w:rsidP="001A7A56">
      <w:r>
        <w:rPr>
          <w:rFonts w:ascii="Apple Color Emoji" w:hAnsi="Apple Color Emoji" w:cs="Apple Color Emoji"/>
        </w:rPr>
        <w:t>🔹</w:t>
      </w:r>
      <w:r>
        <w:t xml:space="preserve"> Zero missed deadlines—all submissions completed on time </w:t>
      </w:r>
    </w:p>
    <w:p w14:paraId="5C2EBE08" w14:textId="77777777" w:rsidR="001A7A56" w:rsidRDefault="001A7A56" w:rsidP="001A7A56">
      <w:r>
        <w:rPr>
          <w:rFonts w:ascii="Apple Color Emoji" w:hAnsi="Apple Color Emoji" w:cs="Apple Color Emoji"/>
        </w:rPr>
        <w:t>🔹</w:t>
      </w:r>
      <w:r>
        <w:t xml:space="preserve"> Zero Department of Labour penalties </w:t>
      </w:r>
    </w:p>
    <w:p w14:paraId="083D2D93" w14:textId="77777777" w:rsidR="001A7A56" w:rsidRDefault="001A7A56" w:rsidP="001A7A56">
      <w:r>
        <w:rPr>
          <w:rFonts w:ascii="Apple Color Emoji" w:hAnsi="Apple Color Emoji" w:cs="Apple Color Emoji"/>
        </w:rPr>
        <w:t>🔹</w:t>
      </w:r>
      <w:r>
        <w:t xml:space="preserve"> Maximum BEE points from compliance activities </w:t>
      </w:r>
    </w:p>
    <w:p w14:paraId="2E0A0CC3" w14:textId="77777777" w:rsidR="001A7A56" w:rsidRDefault="001A7A56" w:rsidP="001A7A56">
      <w:r>
        <w:rPr>
          <w:rFonts w:ascii="Apple Color Emoji" w:hAnsi="Apple Color Emoji" w:cs="Apple Color Emoji"/>
        </w:rPr>
        <w:t>🔹</w:t>
      </w:r>
      <w:r>
        <w:t xml:space="preserve"> SACE-compliant educator workforce (schools) </w:t>
      </w:r>
    </w:p>
    <w:p w14:paraId="52985CB2" w14:textId="77777777" w:rsidR="001A7A56" w:rsidRDefault="001A7A56" w:rsidP="001A7A56">
      <w:r>
        <w:rPr>
          <w:rFonts w:ascii="Apple Color Emoji" w:hAnsi="Apple Color Emoji" w:cs="Apple Color Emoji"/>
        </w:rPr>
        <w:t>🔹</w:t>
      </w:r>
      <w:r>
        <w:t xml:space="preserve"> Valid provincial registration and </w:t>
      </w:r>
      <w:proofErr w:type="spellStart"/>
      <w:r>
        <w:t>Umalusi</w:t>
      </w:r>
      <w:proofErr w:type="spellEnd"/>
      <w:r>
        <w:t xml:space="preserve"> accreditation (schools) </w:t>
      </w:r>
    </w:p>
    <w:p w14:paraId="3A28F9EC" w14:textId="77777777" w:rsidR="001A7A56" w:rsidRDefault="001A7A56" w:rsidP="001A7A56">
      <w:r>
        <w:rPr>
          <w:rFonts w:ascii="Apple Color Emoji" w:hAnsi="Apple Color Emoji" w:cs="Apple Color Emoji"/>
        </w:rPr>
        <w:t>🔹</w:t>
      </w:r>
      <w:r>
        <w:t xml:space="preserve"> Employment Equity compliance avoiding penalties </w:t>
      </w:r>
    </w:p>
    <w:p w14:paraId="5108A3BB" w14:textId="77777777" w:rsidR="001A7A56" w:rsidRDefault="001A7A56" w:rsidP="001A7A56">
      <w:r>
        <w:rPr>
          <w:rFonts w:ascii="Apple Color Emoji" w:hAnsi="Apple Color Emoji" w:cs="Apple Color Emoji"/>
        </w:rPr>
        <w:t>🔹</w:t>
      </w:r>
      <w:r>
        <w:t xml:space="preserve"> SETA grants claimed and received </w:t>
      </w:r>
    </w:p>
    <w:p w14:paraId="537E2455" w14:textId="77777777" w:rsidR="001A7A56" w:rsidRDefault="001A7A56" w:rsidP="001A7A56">
      <w:r>
        <w:rPr>
          <w:rFonts w:ascii="Apple Color Emoji" w:hAnsi="Apple Color Emoji" w:cs="Apple Color Emoji"/>
        </w:rPr>
        <w:t>🔹</w:t>
      </w:r>
      <w:r>
        <w:t xml:space="preserve"> POPIA compliance protecting employee and customer data </w:t>
      </w:r>
    </w:p>
    <w:p w14:paraId="2944C432" w14:textId="77777777" w:rsidR="001A7A56" w:rsidRDefault="001A7A56" w:rsidP="001A7A56">
      <w:r>
        <w:rPr>
          <w:rFonts w:ascii="Apple Color Emoji" w:hAnsi="Apple Color Emoji" w:cs="Apple Color Emoji"/>
        </w:rPr>
        <w:t>🔹</w:t>
      </w:r>
      <w:r>
        <w:t xml:space="preserve"> Inspection-ready documentation and systems </w:t>
      </w:r>
    </w:p>
    <w:p w14:paraId="4E277A8B" w14:textId="77777777" w:rsidR="001A7A56" w:rsidRDefault="001A7A56" w:rsidP="001A7A56">
      <w:r>
        <w:rPr>
          <w:rFonts w:ascii="Apple Color Emoji" w:hAnsi="Apple Color Emoji" w:cs="Apple Color Emoji"/>
        </w:rPr>
        <w:t>🔹</w:t>
      </w:r>
      <w:r>
        <w:t xml:space="preserve"> Peace of mind—compliance is managed, not forgotten </w:t>
      </w:r>
    </w:p>
    <w:p w14:paraId="15E1E008" w14:textId="77777777" w:rsidR="001A7A56" w:rsidRDefault="001A7A56" w:rsidP="001A7A56"/>
    <w:p w14:paraId="5B95122B" w14:textId="77777777" w:rsidR="001A7A56" w:rsidRPr="001A7A56" w:rsidRDefault="001A7A56" w:rsidP="001A7A56">
      <w:pPr>
        <w:rPr>
          <w:b/>
          <w:bCs/>
        </w:rPr>
      </w:pPr>
      <w:r w:rsidRPr="001A7A56">
        <w:rPr>
          <w:b/>
          <w:bCs/>
        </w:rPr>
        <w:t>C. Who Is This For?</w:t>
      </w:r>
    </w:p>
    <w:p w14:paraId="00E6D623" w14:textId="77777777" w:rsidR="001A7A56" w:rsidRDefault="001A7A56" w:rsidP="001A7A56">
      <w:r>
        <w:rPr>
          <w:rFonts w:ascii="Apple Color Emoji" w:hAnsi="Apple Color Emoji" w:cs="Apple Color Emoji"/>
        </w:rPr>
        <w:t>✅</w:t>
      </w:r>
      <w:r>
        <w:t xml:space="preserve"> Businesses in Gauteng and across South Africa with 50+ employees (designated employers) requiring EE and skills development compliance </w:t>
      </w:r>
    </w:p>
    <w:p w14:paraId="32B1C060" w14:textId="77777777" w:rsidR="001A7A56" w:rsidRDefault="001A7A56" w:rsidP="001A7A56">
      <w:r>
        <w:rPr>
          <w:rFonts w:ascii="Apple Color Emoji" w:hAnsi="Apple Color Emoji" w:cs="Apple Color Emoji"/>
        </w:rPr>
        <w:t>✅</w:t>
      </w:r>
      <w:r>
        <w:t xml:space="preserve"> Companies missing deadlines, facing penalties, or struggling to keep up with multiple regulatory obligations </w:t>
      </w:r>
    </w:p>
    <w:p w14:paraId="682DFD8A" w14:textId="77777777" w:rsidR="001A7A56" w:rsidRDefault="001A7A56" w:rsidP="001A7A56">
      <w:r>
        <w:rPr>
          <w:rFonts w:ascii="Apple Color Emoji" w:hAnsi="Apple Color Emoji" w:cs="Apple Color Emoji"/>
        </w:rPr>
        <w:t>✅</w:t>
      </w:r>
      <w:r>
        <w:t xml:space="preserve"> Organizations preparing for Department of Labour inspections </w:t>
      </w:r>
    </w:p>
    <w:p w14:paraId="4764743B" w14:textId="77777777" w:rsidR="001A7A56" w:rsidRDefault="001A7A56" w:rsidP="001A7A56">
      <w:r>
        <w:rPr>
          <w:rFonts w:ascii="Apple Color Emoji" w:hAnsi="Apple Color Emoji" w:cs="Apple Color Emoji"/>
        </w:rPr>
        <w:t>✅</w:t>
      </w:r>
      <w:r>
        <w:t xml:space="preserve"> Businesses wanting to maximize BEE points through compliance </w:t>
      </w:r>
    </w:p>
    <w:p w14:paraId="73CBDC8A" w14:textId="77777777" w:rsidR="001A7A56" w:rsidRDefault="001A7A56" w:rsidP="001A7A56">
      <w:r>
        <w:rPr>
          <w:rFonts w:ascii="Apple Color Emoji" w:hAnsi="Apple Color Emoji" w:cs="Apple Color Emoji"/>
        </w:rPr>
        <w:t>✅</w:t>
      </w:r>
      <w:r>
        <w:t xml:space="preserve"> Independent schools needing SACE, provincial registration, and </w:t>
      </w:r>
      <w:proofErr w:type="spellStart"/>
      <w:r>
        <w:t>Umalusi</w:t>
      </w:r>
      <w:proofErr w:type="spellEnd"/>
      <w:r>
        <w:t xml:space="preserve"> accreditation support </w:t>
      </w:r>
    </w:p>
    <w:p w14:paraId="6ED8838E" w14:textId="77777777" w:rsidR="001A7A56" w:rsidRDefault="001A7A56" w:rsidP="001A7A56">
      <w:r>
        <w:rPr>
          <w:rFonts w:ascii="Apple Color Emoji" w:hAnsi="Apple Color Emoji" w:cs="Apple Color Emoji"/>
        </w:rPr>
        <w:t>✅</w:t>
      </w:r>
      <w:r>
        <w:t xml:space="preserve"> Companies without dedicated compliance officers or HR teams </w:t>
      </w:r>
    </w:p>
    <w:p w14:paraId="033BCE4F" w14:textId="77777777" w:rsidR="001A7A56" w:rsidRDefault="001A7A56" w:rsidP="001A7A56">
      <w:r>
        <w:rPr>
          <w:rFonts w:ascii="Apple Color Emoji" w:hAnsi="Apple Color Emoji" w:cs="Apple Color Emoji"/>
        </w:rPr>
        <w:lastRenderedPageBreak/>
        <w:t>✅</w:t>
      </w:r>
      <w:r>
        <w:t xml:space="preserve"> Multi-site businesses struggling to coordinate compliance across locations </w:t>
      </w:r>
    </w:p>
    <w:p w14:paraId="28665995" w14:textId="77777777" w:rsidR="001A7A56" w:rsidRDefault="001A7A56" w:rsidP="001A7A56">
      <w:r>
        <w:rPr>
          <w:rFonts w:ascii="Apple Color Emoji" w:hAnsi="Apple Color Emoji" w:cs="Apple Color Emoji"/>
        </w:rPr>
        <w:t>✅</w:t>
      </w:r>
      <w:r>
        <w:t xml:space="preserve"> Employers who’ve received Department of Labour directives, EE penalties, or compliance notices </w:t>
      </w:r>
    </w:p>
    <w:p w14:paraId="0FBFF261" w14:textId="77777777" w:rsidR="001A7A56" w:rsidRDefault="001A7A56" w:rsidP="001A7A56"/>
    <w:p w14:paraId="79877B66" w14:textId="77777777" w:rsidR="001A7A56" w:rsidRPr="001A7A56" w:rsidRDefault="001A7A56" w:rsidP="001A7A56">
      <w:pPr>
        <w:rPr>
          <w:b/>
          <w:bCs/>
        </w:rPr>
      </w:pPr>
      <w:r w:rsidRPr="001A7A56">
        <w:rPr>
          <w:b/>
          <w:bCs/>
        </w:rPr>
        <w:t xml:space="preserve">D. Why Choose </w:t>
      </w:r>
      <w:proofErr w:type="spellStart"/>
      <w:r w:rsidRPr="001A7A56">
        <w:rPr>
          <w:b/>
          <w:bCs/>
        </w:rPr>
        <w:t>OptiHR</w:t>
      </w:r>
      <w:proofErr w:type="spellEnd"/>
      <w:r w:rsidRPr="001A7A56">
        <w:rPr>
          <w:b/>
          <w:bCs/>
        </w:rPr>
        <w:t xml:space="preserve"> for This Service?</w:t>
      </w:r>
    </w:p>
    <w:p w14:paraId="5D95F9D4" w14:textId="77777777" w:rsidR="001A7A56" w:rsidRDefault="001A7A56" w:rsidP="001A7A56">
      <w:r>
        <w:rPr>
          <w:rFonts w:ascii="Apple Color Emoji" w:hAnsi="Apple Color Emoji" w:cs="Apple Color Emoji"/>
        </w:rPr>
        <w:t>🚨</w:t>
      </w:r>
      <w:r>
        <w:t xml:space="preserve"> We manage compliance so you don’t have to think about it – Compliance calendars, deadline tracking, report preparation, and submission management—handled completely .</w:t>
      </w:r>
    </w:p>
    <w:p w14:paraId="5D9E2AEE" w14:textId="77777777" w:rsidR="001A7A56" w:rsidRDefault="001A7A56" w:rsidP="001A7A56">
      <w:r>
        <w:rPr>
          <w:rFonts w:ascii="Apple Color Emoji" w:hAnsi="Apple Color Emoji" w:cs="Apple Color Emoji"/>
        </w:rPr>
        <w:t>🚨</w:t>
      </w:r>
      <w:r>
        <w:t xml:space="preserve"> We know every regulatory body and their requirements – Department of Labour, Employment Equity Commission, SETAs, SACE, </w:t>
      </w:r>
      <w:proofErr w:type="spellStart"/>
      <w:r>
        <w:t>Umalusi</w:t>
      </w:r>
      <w:proofErr w:type="spellEnd"/>
      <w:r>
        <w:t>, provincial education departments, BEE verification agencies—we navigate all of them .</w:t>
      </w:r>
    </w:p>
    <w:p w14:paraId="17E1E267" w14:textId="77777777" w:rsidR="001A7A56" w:rsidRDefault="001A7A56" w:rsidP="001A7A56">
      <w:r>
        <w:rPr>
          <w:rFonts w:ascii="Apple Color Emoji" w:hAnsi="Apple Color Emoji" w:cs="Apple Color Emoji"/>
        </w:rPr>
        <w:t>🚨</w:t>
      </w:r>
      <w:r>
        <w:t xml:space="preserve"> Legal expertise built in – Our owner is an admitted attorney who understands compliance obligations and how to defend non-compliance allegations if they arise .</w:t>
      </w:r>
    </w:p>
    <w:p w14:paraId="4FB73926" w14:textId="77777777" w:rsidR="001A7A56" w:rsidRDefault="001A7A56" w:rsidP="001A7A56">
      <w:r>
        <w:rPr>
          <w:rFonts w:ascii="Apple Color Emoji" w:hAnsi="Apple Color Emoji" w:cs="Apple Color Emoji"/>
        </w:rPr>
        <w:t>🚨</w:t>
      </w:r>
      <w:r>
        <w:t xml:space="preserve"> Schools get specialized support – We understand SACE, provincial registration, </w:t>
      </w:r>
      <w:proofErr w:type="spellStart"/>
      <w:r>
        <w:t>Umalusi</w:t>
      </w:r>
      <w:proofErr w:type="spellEnd"/>
      <w:r>
        <w:t>, and the unique compliance requirements independent schools face .</w:t>
      </w:r>
    </w:p>
    <w:p w14:paraId="43183554" w14:textId="77777777" w:rsidR="001A7A56" w:rsidRDefault="001A7A56" w:rsidP="001A7A56">
      <w:r>
        <w:rPr>
          <w:rFonts w:ascii="Apple Color Emoji" w:hAnsi="Apple Color Emoji" w:cs="Apple Color Emoji"/>
        </w:rPr>
        <w:t>🚨</w:t>
      </w:r>
      <w:r>
        <w:t xml:space="preserve"> We maximize BEE value from compliance activities – Every WSP, ATR, and EEA4 report is prepared to support maximum BEE points .</w:t>
      </w:r>
    </w:p>
    <w:p w14:paraId="12C2BF25" w14:textId="77777777" w:rsidR="001A7A56" w:rsidRDefault="001A7A56" w:rsidP="001A7A56">
      <w:r>
        <w:rPr>
          <w:rFonts w:ascii="Apple Color Emoji" w:hAnsi="Apple Color Emoji" w:cs="Apple Color Emoji"/>
        </w:rPr>
        <w:t>🚨</w:t>
      </w:r>
      <w:r>
        <w:t xml:space="preserve"> We prevent problems before inspectors find them – Proactive audits, gap analysis, and corrective action plans keep you inspection-ready always .</w:t>
      </w:r>
    </w:p>
    <w:p w14:paraId="2395A6A6" w14:textId="77777777" w:rsidR="001A7A56" w:rsidRDefault="001A7A56" w:rsidP="001A7A56"/>
    <w:p w14:paraId="542BA9EF" w14:textId="77777777" w:rsidR="001A7A56" w:rsidRPr="001A7A56" w:rsidRDefault="001A7A56" w:rsidP="001A7A56">
      <w:pPr>
        <w:rPr>
          <w:b/>
          <w:bCs/>
        </w:rPr>
      </w:pPr>
      <w:r w:rsidRPr="001A7A56">
        <w:rPr>
          <w:b/>
          <w:bCs/>
        </w:rPr>
        <w:t>E. Case Study or Testimonial</w:t>
      </w:r>
    </w:p>
    <w:p w14:paraId="2A231835" w14:textId="77777777" w:rsidR="001A7A56" w:rsidRDefault="001A7A56" w:rsidP="001A7A56">
      <w:r>
        <w:t>The Company That Lost Its BEE Level—Because They Forgot One Deadline</w:t>
      </w:r>
    </w:p>
    <w:p w14:paraId="1F646FB0" w14:textId="77777777" w:rsidR="001A7A56" w:rsidRDefault="001A7A56" w:rsidP="001A7A56">
      <w:r>
        <w:t>A professional services firm in Gauteng with 85 employees was a Level 4 BEE contributor. They relied on BEE status to win tenders and retain corporate clients. Their internal HR officer managed compliance “when she had time” .</w:t>
      </w:r>
    </w:p>
    <w:p w14:paraId="6B1D82E2" w14:textId="77777777" w:rsidR="001A7A56" w:rsidRDefault="001A7A56" w:rsidP="001A7A56">
      <w:r>
        <w:t>April came. The WSP deadline (30 April) passed. The HR officer was busy with recruitment and forgot. No WSP submission = zero skills development points on the BEE scorecard .</w:t>
      </w:r>
    </w:p>
    <w:p w14:paraId="0F3F7167" w14:textId="66331109" w:rsidR="001A7A56" w:rsidRDefault="001A7A56" w:rsidP="001A7A56">
      <w:r>
        <w:t>Six months later, during BEE re-verification, the auditor asked for the WSP submission proof. The company had none. Their BEE level dropped from Level 4 to Level 6—instantly</w:t>
      </w:r>
    </w:p>
    <w:p w14:paraId="4AF2248E" w14:textId="3F2701DA" w:rsidR="001A7A56" w:rsidRDefault="001A7A56" w:rsidP="001A7A56">
      <w:r>
        <w:t>T</w:t>
      </w:r>
      <w:r>
        <w:t>he consequences:</w:t>
      </w:r>
    </w:p>
    <w:p w14:paraId="46714037" w14:textId="77777777" w:rsidR="001A7A56" w:rsidRDefault="001A7A56" w:rsidP="001A7A56">
      <w:r>
        <w:rPr>
          <w:rFonts w:ascii="Apple Color Emoji" w:hAnsi="Apple Color Emoji" w:cs="Apple Color Emoji"/>
        </w:rPr>
        <w:lastRenderedPageBreak/>
        <w:t>❌</w:t>
      </w:r>
      <w:r>
        <w:t xml:space="preserve"> Lost R2.5 million tender (required Level 4 or better) </w:t>
      </w:r>
    </w:p>
    <w:p w14:paraId="01B955A7" w14:textId="77777777" w:rsidR="001A7A56" w:rsidRDefault="001A7A56" w:rsidP="001A7A56">
      <w:r>
        <w:rPr>
          <w:rFonts w:ascii="Apple Color Emoji" w:hAnsi="Apple Color Emoji" w:cs="Apple Color Emoji"/>
        </w:rPr>
        <w:t>❌</w:t>
      </w:r>
      <w:r>
        <w:t xml:space="preserve"> Two corporate clients demanded BEE level improvement or contract renegotiation</w:t>
      </w:r>
    </w:p>
    <w:p w14:paraId="3E1788B6" w14:textId="77777777" w:rsidR="001A7A56" w:rsidRDefault="001A7A56" w:rsidP="001A7A56">
      <w:r>
        <w:rPr>
          <w:rFonts w:ascii="Apple Color Emoji" w:hAnsi="Apple Color Emoji" w:cs="Apple Color Emoji"/>
        </w:rPr>
        <w:t>❌</w:t>
      </w:r>
      <w:r>
        <w:t xml:space="preserve"> Reputational damage in their industry</w:t>
      </w:r>
    </w:p>
    <w:p w14:paraId="27E48BEE" w14:textId="77777777" w:rsidR="001A7A56" w:rsidRDefault="001A7A56" w:rsidP="001A7A56">
      <w:r>
        <w:t>All because of one missed deadline .</w:t>
      </w:r>
    </w:p>
    <w:p w14:paraId="05D903D4" w14:textId="77777777" w:rsidR="001A7A56" w:rsidRDefault="001A7A56" w:rsidP="001A7A56">
      <w:r>
        <w:t xml:space="preserve">They called </w:t>
      </w:r>
      <w:proofErr w:type="spellStart"/>
      <w:r>
        <w:t>OptiHR</w:t>
      </w:r>
      <w:proofErr w:type="spellEnd"/>
      <w:r>
        <w:t xml:space="preserve"> in panic. We implemented full compliance management:</w:t>
      </w:r>
    </w:p>
    <w:p w14:paraId="717491BD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Conducted compliance audit – Identified additional gaps: EEA4 report was incomplete, OHS committee hadn’t met in 18 months, POPIA policies didn’t exist </w:t>
      </w:r>
    </w:p>
    <w:p w14:paraId="2007E291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Established compliance calendar – Every deadline for every regulatory body mapped, tracked, and managed </w:t>
      </w:r>
    </w:p>
    <w:p w14:paraId="698BA585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Submitted late WSP with motivation – SETA accepted late submission with penalties waived due to corrective action plan </w:t>
      </w:r>
    </w:p>
    <w:p w14:paraId="2D59DF25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Corrected EEA4 report and resubmitted – Ensured employment equity compliance </w:t>
      </w:r>
    </w:p>
    <w:p w14:paraId="6BD263A2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Established OHS committee and documented meetings – Brought OHS compliance current </w:t>
      </w:r>
    </w:p>
    <w:p w14:paraId="01452BDA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Developed POPIA policies and appointed Information Officer – Achieved data protection compliance </w:t>
      </w:r>
    </w:p>
    <w:p w14:paraId="55AFF02F" w14:textId="77777777" w:rsidR="001A7A56" w:rsidRDefault="001A7A56" w:rsidP="001A7A56">
      <w:r>
        <w:rPr>
          <w:rFonts w:ascii="Apple Color Emoji" w:hAnsi="Apple Color Emoji" w:cs="Apple Color Emoji"/>
        </w:rPr>
        <w:t>✔</w:t>
      </w:r>
      <w:r>
        <w:t xml:space="preserve"> Prepared comprehensive BEE verification documentation – Next verification increased them back to Level 4 </w:t>
      </w:r>
    </w:p>
    <w:p w14:paraId="59FD841C" w14:textId="77777777" w:rsidR="001A7A56" w:rsidRDefault="001A7A56" w:rsidP="001A7A56"/>
    <w:p w14:paraId="599E186F" w14:textId="77777777" w:rsidR="001A7A56" w:rsidRDefault="001A7A56" w:rsidP="001A7A56">
      <w:r>
        <w:t>Twelve months later:</w:t>
      </w:r>
    </w:p>
    <w:p w14:paraId="211C4C11" w14:textId="77777777" w:rsidR="001A7A56" w:rsidRDefault="001A7A56" w:rsidP="001A7A56">
      <w:r>
        <w:rPr>
          <w:rFonts w:ascii="Apple Color Emoji" w:hAnsi="Apple Color Emoji" w:cs="Apple Color Emoji"/>
        </w:rPr>
        <w:t>🔹</w:t>
      </w:r>
      <w:r>
        <w:t xml:space="preserve"> 100% on-time submissions—WSP, ATR, EEA4, all regulatory reports </w:t>
      </w:r>
    </w:p>
    <w:p w14:paraId="559EF7AC" w14:textId="77777777" w:rsidR="001A7A56" w:rsidRDefault="001A7A56" w:rsidP="001A7A56">
      <w:r>
        <w:rPr>
          <w:rFonts w:ascii="Apple Color Emoji" w:hAnsi="Apple Color Emoji" w:cs="Apple Color Emoji"/>
        </w:rPr>
        <w:t>🔹</w:t>
      </w:r>
      <w:r>
        <w:t xml:space="preserve"> BEE level restored to Level 4 </w:t>
      </w:r>
    </w:p>
    <w:p w14:paraId="4E9076F9" w14:textId="77777777" w:rsidR="001A7A56" w:rsidRDefault="001A7A56" w:rsidP="001A7A56">
      <w:r>
        <w:rPr>
          <w:rFonts w:ascii="Apple Color Emoji" w:hAnsi="Apple Color Emoji" w:cs="Apple Color Emoji"/>
        </w:rPr>
        <w:t>🔹</w:t>
      </w:r>
      <w:r>
        <w:t xml:space="preserve"> Won R3.8 million tender that required compliance proof </w:t>
      </w:r>
    </w:p>
    <w:p w14:paraId="1731011B" w14:textId="77777777" w:rsidR="001A7A56" w:rsidRDefault="001A7A56" w:rsidP="001A7A56">
      <w:r>
        <w:rPr>
          <w:rFonts w:ascii="Apple Color Emoji" w:hAnsi="Apple Color Emoji" w:cs="Apple Color Emoji"/>
        </w:rPr>
        <w:t>🔹</w:t>
      </w:r>
      <w:r>
        <w:t xml:space="preserve"> Zero Department of Labour penalties or directives </w:t>
      </w:r>
    </w:p>
    <w:p w14:paraId="4E0429B2" w14:textId="77777777" w:rsidR="001A7A56" w:rsidRDefault="001A7A56" w:rsidP="001A7A56">
      <w:r>
        <w:rPr>
          <w:rFonts w:ascii="Apple Color Emoji" w:hAnsi="Apple Color Emoji" w:cs="Apple Color Emoji"/>
        </w:rPr>
        <w:t>🔹</w:t>
      </w:r>
      <w:r>
        <w:t xml:space="preserve"> HR officer focused on HR, not compliance deadlines </w:t>
      </w:r>
    </w:p>
    <w:p w14:paraId="10C0770C" w14:textId="77777777" w:rsidR="001A7A56" w:rsidRDefault="001A7A56" w:rsidP="001A7A56">
      <w:r>
        <w:t xml:space="preserve">“One missed deadline cost us a BEE level and R2.5 million in business. </w:t>
      </w:r>
      <w:proofErr w:type="spellStart"/>
      <w:r>
        <w:t>OptiHR</w:t>
      </w:r>
      <w:proofErr w:type="spellEnd"/>
      <w:r>
        <w:t xml:space="preserve"> turned compliance from a constant worry into something we never think about—because they manage everything. We’ll never handle compliance in-house again.” – Managing Director, Professional Services Firm, Gauteng </w:t>
      </w:r>
    </w:p>
    <w:p w14:paraId="45D22CE9" w14:textId="77777777" w:rsidR="001A7A56" w:rsidRDefault="001A7A56" w:rsidP="001A7A56"/>
    <w:p w14:paraId="42A3B19E" w14:textId="77777777" w:rsidR="001A7A56" w:rsidRPr="001A7A56" w:rsidRDefault="001A7A56" w:rsidP="001A7A56">
      <w:pPr>
        <w:rPr>
          <w:b/>
          <w:bCs/>
        </w:rPr>
      </w:pPr>
      <w:r w:rsidRPr="001A7A56">
        <w:rPr>
          <w:b/>
          <w:bCs/>
        </w:rPr>
        <w:lastRenderedPageBreak/>
        <w:t>F. Compliance &amp; Legal Considerations</w:t>
      </w:r>
    </w:p>
    <w:p w14:paraId="1CE1E553" w14:textId="77777777" w:rsidR="001A7A56" w:rsidRDefault="001A7A56" w:rsidP="001A7A56">
      <w:r>
        <w:t>Compliance and regulation management ensures adherence to South African legislation:</w:t>
      </w:r>
    </w:p>
    <w:p w14:paraId="21275C59" w14:textId="77777777" w:rsidR="001A7A56" w:rsidRDefault="001A7A56" w:rsidP="001A7A56">
      <w:r>
        <w:rPr>
          <w:rFonts w:ascii="Apple Color Emoji" w:hAnsi="Apple Color Emoji" w:cs="Apple Color Emoji"/>
        </w:rPr>
        <w:t>📌</w:t>
      </w:r>
      <w:r>
        <w:t xml:space="preserve"> Labour Relations Act (LRA) – Governs employment relationships, collective bargaining, and dispute resolution </w:t>
      </w:r>
    </w:p>
    <w:p w14:paraId="7E0E88D6" w14:textId="77777777" w:rsidR="001A7A56" w:rsidRDefault="001A7A56" w:rsidP="001A7A56">
      <w:r>
        <w:rPr>
          <w:rFonts w:ascii="Apple Color Emoji" w:hAnsi="Apple Color Emoji" w:cs="Apple Color Emoji"/>
        </w:rPr>
        <w:t>📌</w:t>
      </w:r>
      <w:r>
        <w:t xml:space="preserve"> Basic Conditions of Employment Act (BCEA) – Sets minimum employment standards for working hours, leave, pay, and conditions </w:t>
      </w:r>
    </w:p>
    <w:p w14:paraId="0EA47707" w14:textId="77777777" w:rsidR="001A7A56" w:rsidRDefault="001A7A56" w:rsidP="001A7A56">
      <w:r>
        <w:rPr>
          <w:rFonts w:ascii="Apple Color Emoji" w:hAnsi="Apple Color Emoji" w:cs="Apple Color Emoji"/>
        </w:rPr>
        <w:t>📌</w:t>
      </w:r>
      <w:r>
        <w:t xml:space="preserve"> Employment Equity Act (EEA) – Requires designated employers to submit annual EEA2 (wage gap) and EEA4 (equity plan) reports. Non-submission penalties: up to 10% of annual turnover </w:t>
      </w:r>
    </w:p>
    <w:p w14:paraId="5676EFA1" w14:textId="77777777" w:rsidR="001A7A56" w:rsidRDefault="001A7A56" w:rsidP="001A7A56">
      <w:r>
        <w:rPr>
          <w:rFonts w:ascii="Apple Color Emoji" w:hAnsi="Apple Color Emoji" w:cs="Apple Color Emoji"/>
        </w:rPr>
        <w:t>📌</w:t>
      </w:r>
      <w:r>
        <w:t xml:space="preserve"> Skills Development Act – Requires WSP and ATR submissions to SETAs for levy-paying employers. Non-submission = no grants, no BEE skills development points </w:t>
      </w:r>
    </w:p>
    <w:p w14:paraId="2BD3D426" w14:textId="77777777" w:rsidR="001A7A56" w:rsidRDefault="001A7A56" w:rsidP="001A7A56">
      <w:r>
        <w:rPr>
          <w:rFonts w:ascii="Apple Color Emoji" w:hAnsi="Apple Color Emoji" w:cs="Apple Color Emoji"/>
        </w:rPr>
        <w:t>📌</w:t>
      </w:r>
      <w:r>
        <w:t xml:space="preserve"> Occupational Health and Safety Act – Requires safe workplaces, risk assessments, incident reporting, and health and safety committees (20+ employees) </w:t>
      </w:r>
    </w:p>
    <w:p w14:paraId="787E756A" w14:textId="77777777" w:rsidR="001A7A56" w:rsidRDefault="001A7A56" w:rsidP="001A7A56">
      <w:r>
        <w:rPr>
          <w:rFonts w:ascii="Apple Color Emoji" w:hAnsi="Apple Color Emoji" w:cs="Apple Color Emoji"/>
        </w:rPr>
        <w:t>📌</w:t>
      </w:r>
      <w:r>
        <w:t xml:space="preserve"> Protection of Personal Information Act (POPIA) – Regulates collection, storage, use, and sharing of personal information. Non-compliance penalties: up to R10 million </w:t>
      </w:r>
    </w:p>
    <w:p w14:paraId="266B6BE1" w14:textId="77777777" w:rsidR="001A7A56" w:rsidRDefault="001A7A56" w:rsidP="001A7A56">
      <w:r>
        <w:rPr>
          <w:rFonts w:ascii="Apple Color Emoji" w:hAnsi="Apple Color Emoji" w:cs="Apple Color Emoji"/>
        </w:rPr>
        <w:t>📌</w:t>
      </w:r>
      <w:r>
        <w:t xml:space="preserve"> South African Council for Educators Act (SACE Act) – Requires all educators to be registered with SACE. Schools must verify registration before employment </w:t>
      </w:r>
    </w:p>
    <w:p w14:paraId="2C6818B9" w14:textId="021660B2" w:rsidR="001A7A56" w:rsidRDefault="001A7A56" w:rsidP="001A7A56">
      <w:r>
        <w:rPr>
          <w:rFonts w:ascii="Apple Color Emoji" w:hAnsi="Apple Color Emoji" w:cs="Apple Color Emoji"/>
        </w:rPr>
        <w:t>📌</w:t>
      </w:r>
      <w:r>
        <w:t xml:space="preserve"> South African Schools Act – Governs independent school registration, accreditation, and compliance obligations</w:t>
      </w:r>
    </w:p>
    <w:p w14:paraId="17EAAB23" w14:textId="77777777" w:rsidR="001A7A56" w:rsidRDefault="001A7A56" w:rsidP="001A7A56">
      <w:r>
        <w:rPr>
          <w:rFonts w:ascii="Apple Color Emoji" w:hAnsi="Apple Color Emoji" w:cs="Apple Color Emoji"/>
        </w:rPr>
        <w:t>📌</w:t>
      </w:r>
      <w:r>
        <w:t xml:space="preserve"> General and Further Education and Training Quality Assurance Act (GENFETQA) – Requires </w:t>
      </w:r>
      <w:proofErr w:type="spellStart"/>
      <w:r>
        <w:t>Umalusi</w:t>
      </w:r>
      <w:proofErr w:type="spellEnd"/>
      <w:r>
        <w:t xml:space="preserve"> accreditation for schools offering NSC qualifications </w:t>
      </w:r>
    </w:p>
    <w:p w14:paraId="20B41FF4" w14:textId="77777777" w:rsidR="001A7A56" w:rsidRDefault="001A7A56" w:rsidP="001A7A56">
      <w:r>
        <w:rPr>
          <w:rFonts w:ascii="Apple Color Emoji" w:hAnsi="Apple Color Emoji" w:cs="Apple Color Emoji"/>
        </w:rPr>
        <w:t>📌</w:t>
      </w:r>
      <w:r>
        <w:t xml:space="preserve"> Compensation for Occupational Injuries and Diseases Act (COIDA) – Requires employer registration and incident reporting </w:t>
      </w:r>
    </w:p>
    <w:p w14:paraId="393A9CFF" w14:textId="77777777" w:rsidR="001A7A56" w:rsidRDefault="001A7A56" w:rsidP="001A7A56">
      <w:r>
        <w:rPr>
          <w:rFonts w:ascii="Apple Color Emoji" w:hAnsi="Apple Color Emoji" w:cs="Apple Color Emoji"/>
        </w:rPr>
        <w:t>📌</w:t>
      </w:r>
      <w:r>
        <w:t xml:space="preserve"> Unemployment Insurance Act (UIA) – Requires UIF registration and contributions </w:t>
      </w:r>
    </w:p>
    <w:p w14:paraId="18A5B5CF" w14:textId="77777777" w:rsidR="001A7A56" w:rsidRDefault="001A7A56" w:rsidP="001A7A56">
      <w:r>
        <w:rPr>
          <w:rFonts w:ascii="Apple Color Emoji" w:hAnsi="Apple Color Emoji" w:cs="Apple Color Emoji"/>
        </w:rPr>
        <w:t>📌</w:t>
      </w:r>
      <w:r>
        <w:t xml:space="preserve"> Broad-Based Black Economic Empowerment Act (B-BBEE Act) – Governs BEE compliance, verification, and scoring </w:t>
      </w:r>
    </w:p>
    <w:p w14:paraId="61ADB6C1" w14:textId="77777777" w:rsidR="001A7A56" w:rsidRDefault="001A7A56" w:rsidP="001A7A56"/>
    <w:p w14:paraId="283C9181" w14:textId="77777777" w:rsidR="001A7A56" w:rsidRPr="001A7A56" w:rsidRDefault="001A7A56" w:rsidP="001A7A56">
      <w:pPr>
        <w:rPr>
          <w:b/>
          <w:bCs/>
        </w:rPr>
      </w:pPr>
      <w:r w:rsidRPr="001A7A56">
        <w:rPr>
          <w:b/>
          <w:bCs/>
        </w:rPr>
        <w:t>G. Pricing or Engagement Models (Optional)</w:t>
      </w:r>
    </w:p>
    <w:p w14:paraId="36A6CA65" w14:textId="77777777" w:rsidR="001A7A56" w:rsidRDefault="001A7A56" w:rsidP="001A7A56">
      <w:r>
        <w:t>Full Compliance Management (Annual Retainer)</w:t>
      </w:r>
    </w:p>
    <w:p w14:paraId="37AF57F0" w14:textId="77777777" w:rsidR="001A7A56" w:rsidRDefault="001A7A56" w:rsidP="001A7A56">
      <w:r>
        <w:lastRenderedPageBreak/>
        <w:t>Complete management of all regulatory obligations including EEA reports, WSP/ATR submissions, SACE compliance (schools), Department of Labour liaison, POPIA compliance, BEE preparation, compliance calendars, and inspection readiness .</w:t>
      </w:r>
    </w:p>
    <w:p w14:paraId="5CCD6475" w14:textId="77777777" w:rsidR="001A7A56" w:rsidRDefault="001A7A56" w:rsidP="001A7A56">
      <w:r>
        <w:t>Best for: Businesses wanting comprehensive, worry-free compliance management.</w:t>
      </w:r>
    </w:p>
    <w:p w14:paraId="4E93C747" w14:textId="77777777" w:rsidR="001A7A56" w:rsidRDefault="001A7A56" w:rsidP="001A7A56">
      <w:r>
        <w:t>Employment Equity &amp; Skills Development Compliance</w:t>
      </w:r>
    </w:p>
    <w:p w14:paraId="1650C26A" w14:textId="77777777" w:rsidR="001A7A56" w:rsidRDefault="001A7A56" w:rsidP="001A7A56">
      <w:r>
        <w:t>EEA2 and EEA4 report preparation and submission, WSP and ATR compilation and submission, SETA grant applications, and BEE skills development optimization .</w:t>
      </w:r>
    </w:p>
    <w:p w14:paraId="333F2B42" w14:textId="77777777" w:rsidR="001A7A56" w:rsidRDefault="001A7A56" w:rsidP="001A7A56">
      <w:r>
        <w:t>Best for: Designated employers (50+ employees) requiring EE and skills development compliance only.</w:t>
      </w:r>
    </w:p>
    <w:p w14:paraId="196B5926" w14:textId="77777777" w:rsidR="001A7A56" w:rsidRDefault="001A7A56" w:rsidP="001A7A56">
      <w:r>
        <w:t>Independent School Compliance Package</w:t>
      </w:r>
    </w:p>
    <w:p w14:paraId="4647B5EF" w14:textId="77777777" w:rsidR="001A7A56" w:rsidRDefault="001A7A56" w:rsidP="001A7A56">
      <w:r>
        <w:t xml:space="preserve">SACE educator registration verification and maintenance, provincial registration compliance, </w:t>
      </w:r>
      <w:proofErr w:type="spellStart"/>
      <w:r>
        <w:t>Umalusi</w:t>
      </w:r>
      <w:proofErr w:type="spellEnd"/>
      <w:r>
        <w:t xml:space="preserve"> accreditation support, school compliance audits, and regulatory liaison .</w:t>
      </w:r>
    </w:p>
    <w:p w14:paraId="481B7554" w14:textId="77777777" w:rsidR="001A7A56" w:rsidRDefault="001A7A56" w:rsidP="001A7A56">
      <w:r>
        <w:t>Best for: Independent schools needing education-specific compliance management.</w:t>
      </w:r>
    </w:p>
    <w:p w14:paraId="6070F9BF" w14:textId="77777777" w:rsidR="001A7A56" w:rsidRDefault="001A7A56" w:rsidP="001A7A56">
      <w:r>
        <w:t>Department of Labour Inspection Readiness</w:t>
      </w:r>
    </w:p>
    <w:p w14:paraId="6929F33E" w14:textId="77777777" w:rsidR="001A7A56" w:rsidRDefault="001A7A56" w:rsidP="001A7A56">
      <w:r>
        <w:t>Compliance audit, gap analysis, corrective action plans, documentation preparation, and mock inspection training .</w:t>
      </w:r>
    </w:p>
    <w:p w14:paraId="09659015" w14:textId="77777777" w:rsidR="001A7A56" w:rsidRDefault="001A7A56" w:rsidP="001A7A56">
      <w:r>
        <w:t>Best for: Businesses preparing for inspections or responding to DOL directives.</w:t>
      </w:r>
    </w:p>
    <w:p w14:paraId="18552117" w14:textId="77777777" w:rsidR="001A7A56" w:rsidRDefault="001A7A56" w:rsidP="001A7A56">
      <w:r>
        <w:t>POPIA Compliance Implementation</w:t>
      </w:r>
    </w:p>
    <w:p w14:paraId="14E33052" w14:textId="77777777" w:rsidR="001A7A56" w:rsidRDefault="001A7A56" w:rsidP="001A7A56">
      <w:r>
        <w:t>POPIA audit, Information Officer appointment and training, privacy policy development, consent procedures, and data breach protocols .</w:t>
      </w:r>
    </w:p>
    <w:p w14:paraId="6AC17FC5" w14:textId="77777777" w:rsidR="001A7A56" w:rsidRDefault="001A7A56" w:rsidP="001A7A56">
      <w:r>
        <w:t>Best for: Businesses needing data protection compliance.</w:t>
      </w:r>
    </w:p>
    <w:p w14:paraId="1C4F9B6F" w14:textId="77777777" w:rsidR="001A7A56" w:rsidRDefault="001A7A56" w:rsidP="001A7A56">
      <w:r>
        <w:t>BEE Verification Preparation</w:t>
      </w:r>
    </w:p>
    <w:p w14:paraId="350AB642" w14:textId="77777777" w:rsidR="001A7A56" w:rsidRDefault="001A7A56" w:rsidP="001A7A56">
      <w:r>
        <w:t>Documentation preparation for BEE verification including skills development evidence, employment equity reports, and scorecard optimization .</w:t>
      </w:r>
    </w:p>
    <w:p w14:paraId="1AAC8443" w14:textId="76FEE002" w:rsidR="001A7A56" w:rsidRDefault="001A7A56" w:rsidP="001A7A56">
      <w:r>
        <w:t>Best for: Companies preparing for BEE verification audits.</w:t>
      </w:r>
    </w:p>
    <w:p w14:paraId="07522035" w14:textId="77777777" w:rsidR="001A7A56" w:rsidRDefault="001A7A56" w:rsidP="001A7A56">
      <w:r>
        <w:t>Compliance Rescue (Ad Hoc)</w:t>
      </w:r>
    </w:p>
    <w:p w14:paraId="74AA3AFC" w14:textId="77777777" w:rsidR="001A7A56" w:rsidRDefault="001A7A56" w:rsidP="001A7A56">
      <w:r>
        <w:t>Emergency support for missed deadlines, penalty responses, compliance notices, or regulatory investigations .</w:t>
      </w:r>
    </w:p>
    <w:p w14:paraId="41A5DC6B" w14:textId="77777777" w:rsidR="001A7A56" w:rsidRDefault="001A7A56" w:rsidP="001A7A56">
      <w:r>
        <w:t>Best for: Businesses facing immediate compliance crises.</w:t>
      </w:r>
    </w:p>
    <w:p w14:paraId="1305CCEA" w14:textId="77777777" w:rsidR="001A7A56" w:rsidRDefault="001A7A56" w:rsidP="001A7A56">
      <w:r>
        <w:lastRenderedPageBreak/>
        <w:t>Pricing depends on organization size, regulatory scope, and service requirements. Contact us for a South Africa-tailored quote.</w:t>
      </w:r>
    </w:p>
    <w:p w14:paraId="692404E0" w14:textId="77777777" w:rsidR="001A7A56" w:rsidRDefault="001A7A56" w:rsidP="001A7A56"/>
    <w:p w14:paraId="6092F0E4" w14:textId="77777777" w:rsidR="001A7A56" w:rsidRPr="001A7A56" w:rsidRDefault="001A7A56" w:rsidP="001A7A56">
      <w:pPr>
        <w:rPr>
          <w:b/>
          <w:bCs/>
        </w:rPr>
      </w:pPr>
      <w:r w:rsidRPr="001A7A56">
        <w:rPr>
          <w:b/>
          <w:bCs/>
        </w:rPr>
        <w:t>H. FAQ (1–3 for each service)</w:t>
      </w:r>
    </w:p>
    <w:p w14:paraId="00304A67" w14:textId="77777777" w:rsidR="001A7A56" w:rsidRDefault="001A7A56" w:rsidP="001A7A56">
      <w:r>
        <w:t>Q1: What happens if we miss the WSP deadline (30 April)?</w:t>
      </w:r>
    </w:p>
    <w:p w14:paraId="57A2F04A" w14:textId="77777777" w:rsidR="001A7A56" w:rsidRDefault="001A7A56" w:rsidP="001A7A56">
      <w:r>
        <w:t xml:space="preserve">You forfeit mandatory SETA grants (20% of your Skills Development Levy—potentially thousands), lose eligibility for discretionary grants, and score zero BEE skills development points—dropping your BEE level and costing </w:t>
      </w:r>
      <w:proofErr w:type="spellStart"/>
      <w:r>
        <w:t>you</w:t>
      </w:r>
      <w:proofErr w:type="spellEnd"/>
      <w:r>
        <w:t xml:space="preserve"> business . Some SETAs accept late submissions with penalties; others don’t. Prevention is always better than trying to fix it afterward .</w:t>
      </w:r>
    </w:p>
    <w:p w14:paraId="20E91A6E" w14:textId="77777777" w:rsidR="001A7A56" w:rsidRDefault="001A7A56" w:rsidP="001A7A56">
      <w:r>
        <w:t>Q2: How do we know if we’re a “designated employer” requiring EE compliance?</w:t>
      </w:r>
    </w:p>
    <w:p w14:paraId="29A7C421" w14:textId="77777777" w:rsidR="001A7A56" w:rsidRDefault="001A7A56" w:rsidP="001A7A56">
      <w:r>
        <w:t>You’re designated if you employ 50+ employees OR meet annual turnover thresholds (varies by sector, generally R10-50 million depending on industry) . Designated employers MUST submit annual EEA4 reports. Non-submission results in fines up to 10% of annual turnover—potentially millions . If you’re unsure, we assess your designation status and obligations .</w:t>
      </w:r>
    </w:p>
    <w:p w14:paraId="241BFB7C" w14:textId="77777777" w:rsidR="001A7A56" w:rsidRDefault="001A7A56" w:rsidP="001A7A56">
      <w:r>
        <w:t>Q3: Can independent schools operate without SACE-registered educators?</w:t>
      </w:r>
    </w:p>
    <w:p w14:paraId="608B8130" w14:textId="77777777" w:rsidR="001A7A56" w:rsidRDefault="001A7A56" w:rsidP="001A7A56">
      <w:r>
        <w:t>No. All educators employed in schools (public and independent) must be registered with SACE before employment . Employing unregistered educators violates the SACE Act, creates liability for the school, and can result in disciplinary action against school leadership . We verify SACE registration for all educators before employment and manage ongoing registration renewals .</w:t>
      </w:r>
    </w:p>
    <w:p w14:paraId="04E5CF68" w14:textId="77777777" w:rsidR="001A7A56" w:rsidRDefault="001A7A56" w:rsidP="001A7A56"/>
    <w:p w14:paraId="62E7F0AB" w14:textId="77777777" w:rsidR="001A7A56" w:rsidRPr="001A7A56" w:rsidRDefault="001A7A56" w:rsidP="001A7A56">
      <w:pPr>
        <w:rPr>
          <w:b/>
          <w:bCs/>
        </w:rPr>
      </w:pPr>
      <w:r w:rsidRPr="001A7A56">
        <w:rPr>
          <w:b/>
          <w:bCs/>
        </w:rPr>
        <w:t>I. Call-to-Action</w:t>
      </w:r>
    </w:p>
    <w:p w14:paraId="7708AEFA" w14:textId="77777777" w:rsidR="001A7A56" w:rsidRDefault="001A7A56" w:rsidP="001A7A56">
      <w:r>
        <w:t>Stop worrying about deadlines, penalties, and inspections. Start knowing compliance is handled.</w:t>
      </w:r>
    </w:p>
    <w:p w14:paraId="232DAB60" w14:textId="77777777" w:rsidR="001A7A56" w:rsidRDefault="001A7A56" w:rsidP="001A7A56">
      <w:r>
        <w:t>Compliance and regulation management gives you certainty, protection, maximum BEE value, and freedom to focus on your business—not regulatory paperwork .</w:t>
      </w:r>
    </w:p>
    <w:p w14:paraId="218E9ADA" w14:textId="2A1453C6" w:rsidR="001A7A56" w:rsidRDefault="001A7A56" w:rsidP="001A7A56">
      <w:r>
        <w:rPr>
          <w:rFonts w:ascii="Apple Color Emoji" w:hAnsi="Apple Color Emoji" w:cs="Apple Color Emoji"/>
        </w:rPr>
        <w:t>👉</w:t>
      </w:r>
      <w:r>
        <w:t xml:space="preserve"> Request Your Free Compliance Audit and find out which deadlines you’re approaching, which obligations you’re missing, and which penalties you’re risking—before regulators tell you.</w:t>
      </w:r>
    </w:p>
    <w:sectPr w:rsidR="001A7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A56"/>
    <w:rsid w:val="0018333D"/>
    <w:rsid w:val="001A7A56"/>
    <w:rsid w:val="007D0620"/>
    <w:rsid w:val="008875B8"/>
    <w:rsid w:val="009F465F"/>
    <w:rsid w:val="00C30DB2"/>
    <w:rsid w:val="00E52889"/>
    <w:rsid w:val="00E8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4388B7"/>
  <w15:chartTrackingRefBased/>
  <w15:docId w15:val="{DD47C787-6170-1B4B-ACD2-F33792B2E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2685</Words>
  <Characters>15311</Characters>
  <Application>Microsoft Office Word</Application>
  <DocSecurity>0</DocSecurity>
  <Lines>127</Lines>
  <Paragraphs>35</Paragraphs>
  <ScaleCrop>false</ScaleCrop>
  <Company/>
  <LinksUpToDate>false</LinksUpToDate>
  <CharactersWithSpaces>17961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Hauptfleisch</dc:creator>
  <cp:keywords/>
  <dc:description/>
  <cp:lastModifiedBy>Raymond Hauptfleisch</cp:lastModifiedBy>
  <cp:revision>1</cp:revision>
  <dcterms:created xsi:type="dcterms:W3CDTF">2025-10-24T09:22:00Z</dcterms:created>
  <dcterms:modified xsi:type="dcterms:W3CDTF">2025-10-24T09:28:00Z</dcterms:modified>
</cp:coreProperties>
</file>