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61530" w14:textId="77777777" w:rsidR="00150130" w:rsidRPr="00150130" w:rsidRDefault="00150130" w:rsidP="00150130">
      <w:pPr>
        <w:spacing w:line="360" w:lineRule="auto"/>
        <w:rPr>
          <w:rFonts w:ascii="Arial" w:hAnsi="Arial" w:cs="Arial"/>
          <w:b/>
          <w:bCs/>
        </w:rPr>
      </w:pPr>
      <w:r w:rsidRPr="00150130">
        <w:rPr>
          <w:rFonts w:ascii="Arial" w:hAnsi="Arial" w:cs="Arial"/>
          <w:b/>
          <w:bCs/>
        </w:rPr>
        <w:t xml:space="preserve">Why Choose </w:t>
      </w:r>
      <w:proofErr w:type="spellStart"/>
      <w:r w:rsidRPr="00150130">
        <w:rPr>
          <w:rFonts w:ascii="Arial" w:hAnsi="Arial" w:cs="Arial"/>
          <w:b/>
          <w:bCs/>
        </w:rPr>
        <w:t>OptiHR</w:t>
      </w:r>
      <w:proofErr w:type="spellEnd"/>
      <w:r w:rsidRPr="00150130">
        <w:rPr>
          <w:rFonts w:ascii="Arial" w:hAnsi="Arial" w:cs="Arial"/>
          <w:b/>
          <w:bCs/>
        </w:rPr>
        <w:t>? Managing HR &amp; IR Risk for Sustainable Success</w:t>
      </w:r>
    </w:p>
    <w:p w14:paraId="061F37FE" w14:textId="77777777" w:rsidR="00150130" w:rsidRDefault="00150130" w:rsidP="00150130">
      <w:pPr>
        <w:spacing w:line="360" w:lineRule="auto"/>
        <w:rPr>
          <w:rFonts w:ascii="Arial" w:hAnsi="Arial" w:cs="Arial"/>
        </w:rPr>
      </w:pPr>
    </w:p>
    <w:p w14:paraId="4AF6A925" w14:textId="2487BB0A" w:rsidR="00150130" w:rsidRDefault="00150130" w:rsidP="00150130">
      <w:pPr>
        <w:spacing w:line="360" w:lineRule="auto"/>
        <w:rPr>
          <w:rFonts w:ascii="Arial" w:hAnsi="Arial" w:cs="Arial"/>
        </w:rPr>
      </w:pPr>
      <w:r w:rsidRPr="00150130">
        <w:rPr>
          <w:rFonts w:ascii="Arial" w:hAnsi="Arial" w:cs="Arial"/>
        </w:rPr>
        <w:t>Risk never disappears—it only grows if left unchecked.</w:t>
      </w:r>
    </w:p>
    <w:p w14:paraId="6E613193" w14:textId="77777777" w:rsidR="00150130" w:rsidRPr="00150130" w:rsidRDefault="00150130" w:rsidP="00150130">
      <w:pPr>
        <w:spacing w:line="360" w:lineRule="auto"/>
        <w:rPr>
          <w:rFonts w:ascii="Arial" w:hAnsi="Arial" w:cs="Arial"/>
        </w:rPr>
      </w:pPr>
    </w:p>
    <w:p w14:paraId="73C3BDB1" w14:textId="77777777" w:rsidR="00150130" w:rsidRDefault="00150130" w:rsidP="00150130">
      <w:pPr>
        <w:spacing w:line="360" w:lineRule="auto"/>
        <w:rPr>
          <w:rFonts w:ascii="Arial" w:hAnsi="Arial" w:cs="Arial"/>
        </w:rPr>
      </w:pPr>
      <w:r w:rsidRPr="00150130">
        <w:rPr>
          <w:rFonts w:ascii="Arial" w:hAnsi="Arial" w:cs="Arial"/>
        </w:rPr>
        <w:t xml:space="preserve">HR and Industrial Relations (IR) are not just about hiring, firing, and employee engagement. They are critical risk factors that, if mishandled, can lead to costly disputes, CCMA claims, legal battles, and financial losses. Whether you run a small business without dedicated HR staff, a private school handling HR independently, or a large organization navigating complex union and legal challenges, </w:t>
      </w:r>
      <w:proofErr w:type="spellStart"/>
      <w:r w:rsidRPr="00150130">
        <w:rPr>
          <w:rFonts w:ascii="Arial" w:hAnsi="Arial" w:cs="Arial"/>
        </w:rPr>
        <w:t>OptiHR</w:t>
      </w:r>
      <w:proofErr w:type="spellEnd"/>
      <w:r w:rsidRPr="00150130">
        <w:rPr>
          <w:rFonts w:ascii="Arial" w:hAnsi="Arial" w:cs="Arial"/>
        </w:rPr>
        <w:t xml:space="preserve"> ensures that risk is identified, mitigated, and managed before it becomes a liability.</w:t>
      </w:r>
    </w:p>
    <w:p w14:paraId="2275A64D" w14:textId="77777777" w:rsidR="00150130" w:rsidRPr="00150130" w:rsidRDefault="00150130" w:rsidP="00150130">
      <w:pPr>
        <w:spacing w:line="360" w:lineRule="auto"/>
        <w:rPr>
          <w:rFonts w:ascii="Arial" w:hAnsi="Arial" w:cs="Arial"/>
        </w:rPr>
      </w:pPr>
    </w:p>
    <w:p w14:paraId="2770F32D" w14:textId="77777777" w:rsidR="00150130" w:rsidRPr="00150130" w:rsidRDefault="00150130" w:rsidP="00150130">
      <w:pPr>
        <w:spacing w:line="360" w:lineRule="auto"/>
        <w:rPr>
          <w:rFonts w:ascii="Arial" w:hAnsi="Arial" w:cs="Arial"/>
          <w:b/>
          <w:bCs/>
        </w:rPr>
      </w:pPr>
      <w:r w:rsidRPr="00150130">
        <w:rPr>
          <w:rFonts w:ascii="Arial" w:hAnsi="Arial" w:cs="Arial"/>
          <w:b/>
          <w:bCs/>
        </w:rPr>
        <w:t>The Hidden Risks of HR &amp; IR in Small Businesses, Large Companies, and Private Schools</w:t>
      </w:r>
    </w:p>
    <w:p w14:paraId="00179A4A" w14:textId="77777777" w:rsidR="00150130" w:rsidRDefault="00150130" w:rsidP="00150130">
      <w:pPr>
        <w:spacing w:line="360" w:lineRule="auto"/>
        <w:rPr>
          <w:rFonts w:ascii="Arial" w:hAnsi="Arial" w:cs="Arial"/>
        </w:rPr>
      </w:pPr>
    </w:p>
    <w:p w14:paraId="5E7F37E8" w14:textId="77777777" w:rsidR="00150130" w:rsidRPr="00150130" w:rsidRDefault="00150130" w:rsidP="00150130">
      <w:pPr>
        <w:spacing w:line="360" w:lineRule="auto"/>
        <w:rPr>
          <w:rFonts w:ascii="Arial" w:hAnsi="Arial" w:cs="Arial"/>
          <w:b/>
          <w:bCs/>
        </w:rPr>
      </w:pPr>
      <w:r w:rsidRPr="00150130">
        <w:rPr>
          <w:rFonts w:ascii="Arial" w:hAnsi="Arial" w:cs="Arial"/>
          <w:b/>
          <w:bCs/>
        </w:rPr>
        <w:t>For Small Businesses: "HR on the Side" is a Costly Gamble</w:t>
      </w:r>
    </w:p>
    <w:p w14:paraId="35153780" w14:textId="77777777" w:rsidR="00150130" w:rsidRDefault="00150130" w:rsidP="00150130">
      <w:pPr>
        <w:spacing w:line="360" w:lineRule="auto"/>
        <w:rPr>
          <w:rFonts w:ascii="Arial" w:hAnsi="Arial" w:cs="Arial"/>
        </w:rPr>
      </w:pPr>
    </w:p>
    <w:p w14:paraId="3751138E" w14:textId="5190A4F5" w:rsidR="00150130" w:rsidRPr="00150130" w:rsidRDefault="00150130" w:rsidP="00150130">
      <w:pPr>
        <w:spacing w:line="360" w:lineRule="auto"/>
        <w:rPr>
          <w:rFonts w:ascii="Arial" w:hAnsi="Arial" w:cs="Arial"/>
        </w:rPr>
      </w:pPr>
      <w:r w:rsidRPr="00150130">
        <w:rPr>
          <w:rFonts w:ascii="Arial" w:hAnsi="Arial" w:cs="Arial"/>
        </w:rPr>
        <w:t>Many small businesses assign HR duties to an office manager, bookkeeper, or admin staff—someone whose primary expertise is not HR or labour law. The consequence?</w:t>
      </w:r>
    </w:p>
    <w:p w14:paraId="539F01A4" w14:textId="77777777" w:rsidR="00150130" w:rsidRDefault="00150130" w:rsidP="00150130">
      <w:pPr>
        <w:spacing w:line="360" w:lineRule="auto"/>
        <w:rPr>
          <w:rFonts w:ascii="Arial" w:hAnsi="Arial" w:cs="Arial"/>
        </w:rPr>
      </w:pPr>
      <w:r w:rsidRPr="00150130">
        <w:rPr>
          <w:rFonts w:ascii="Apple Color Emoji" w:hAnsi="Apple Color Emoji" w:cs="Apple Color Emoji"/>
        </w:rPr>
        <w:t>🚨</w:t>
      </w:r>
      <w:r w:rsidRPr="00150130">
        <w:rPr>
          <w:rFonts w:ascii="Arial" w:hAnsi="Arial" w:cs="Arial"/>
        </w:rPr>
        <w:t xml:space="preserve"> Incorrect dismissals or disciplinary action can lead to massive CCMA payouts.</w:t>
      </w:r>
    </w:p>
    <w:p w14:paraId="52F37FF6" w14:textId="77777777" w:rsidR="00150130" w:rsidRDefault="00150130" w:rsidP="00150130">
      <w:pPr>
        <w:spacing w:line="360" w:lineRule="auto"/>
        <w:rPr>
          <w:rFonts w:ascii="Arial" w:hAnsi="Arial" w:cs="Arial"/>
        </w:rPr>
      </w:pPr>
      <w:r w:rsidRPr="00150130">
        <w:rPr>
          <w:rFonts w:ascii="Apple Color Emoji" w:hAnsi="Apple Color Emoji" w:cs="Apple Color Emoji"/>
        </w:rPr>
        <w:t>🚨</w:t>
      </w:r>
      <w:r w:rsidRPr="00150130">
        <w:rPr>
          <w:rFonts w:ascii="Arial" w:hAnsi="Arial" w:cs="Arial"/>
        </w:rPr>
        <w:t xml:space="preserve"> Poorly drafted employment contracts expose the business to future legal disputes.</w:t>
      </w:r>
    </w:p>
    <w:p w14:paraId="05AD0481" w14:textId="77777777" w:rsidR="00150130" w:rsidRDefault="00150130" w:rsidP="00150130">
      <w:pPr>
        <w:spacing w:line="360" w:lineRule="auto"/>
        <w:rPr>
          <w:rFonts w:ascii="Arial" w:hAnsi="Arial" w:cs="Arial"/>
        </w:rPr>
      </w:pPr>
      <w:r w:rsidRPr="00150130">
        <w:rPr>
          <w:rFonts w:ascii="Apple Color Emoji" w:hAnsi="Apple Color Emoji" w:cs="Apple Color Emoji"/>
        </w:rPr>
        <w:t>🚨</w:t>
      </w:r>
      <w:r w:rsidRPr="00150130">
        <w:rPr>
          <w:rFonts w:ascii="Arial" w:hAnsi="Arial" w:cs="Arial"/>
        </w:rPr>
        <w:t xml:space="preserve"> Lack of compliance with labour laws results in fines and legal challenges.</w:t>
      </w:r>
    </w:p>
    <w:p w14:paraId="3C6809C6" w14:textId="6280E3B8" w:rsidR="00150130" w:rsidRDefault="00150130" w:rsidP="00150130">
      <w:pPr>
        <w:spacing w:line="360" w:lineRule="auto"/>
        <w:rPr>
          <w:rFonts w:ascii="Arial" w:hAnsi="Arial" w:cs="Arial"/>
        </w:rPr>
      </w:pPr>
      <w:r w:rsidRPr="00150130">
        <w:rPr>
          <w:rFonts w:ascii="Apple Color Emoji" w:hAnsi="Apple Color Emoji" w:cs="Apple Color Emoji"/>
        </w:rPr>
        <w:t>🚨</w:t>
      </w:r>
      <w:r w:rsidRPr="00150130">
        <w:rPr>
          <w:rFonts w:ascii="Arial" w:hAnsi="Arial" w:cs="Arial"/>
        </w:rPr>
        <w:t xml:space="preserve"> Employee dissatisfaction due to mismanaged HR processes leads to low productivity and high turnover.</w:t>
      </w:r>
    </w:p>
    <w:p w14:paraId="65B5B062" w14:textId="77777777" w:rsidR="00150130" w:rsidRPr="00150130" w:rsidRDefault="00150130" w:rsidP="00150130">
      <w:pPr>
        <w:spacing w:line="360" w:lineRule="auto"/>
        <w:rPr>
          <w:rFonts w:ascii="Arial" w:hAnsi="Arial" w:cs="Arial"/>
        </w:rPr>
      </w:pPr>
    </w:p>
    <w:p w14:paraId="7E4BCCF0" w14:textId="77777777" w:rsidR="00150130" w:rsidRPr="00150130" w:rsidRDefault="00150130" w:rsidP="00150130">
      <w:pPr>
        <w:spacing w:line="360" w:lineRule="auto"/>
        <w:rPr>
          <w:rFonts w:ascii="Arial" w:hAnsi="Arial" w:cs="Arial"/>
        </w:rPr>
      </w:pPr>
      <w:r w:rsidRPr="00150130">
        <w:rPr>
          <w:rFonts w:ascii="Apple Color Emoji" w:hAnsi="Apple Color Emoji" w:cs="Apple Color Emoji"/>
        </w:rPr>
        <w:t>🔹</w:t>
      </w:r>
      <w:r w:rsidRPr="00150130">
        <w:rPr>
          <w:rFonts w:ascii="Arial" w:hAnsi="Arial" w:cs="Arial"/>
        </w:rPr>
        <w:t xml:space="preserve"> </w:t>
      </w:r>
      <w:proofErr w:type="spellStart"/>
      <w:r w:rsidRPr="00150130">
        <w:rPr>
          <w:rFonts w:ascii="Arial" w:hAnsi="Arial" w:cs="Arial"/>
        </w:rPr>
        <w:t>OptiHR</w:t>
      </w:r>
      <w:proofErr w:type="spellEnd"/>
      <w:r w:rsidRPr="00150130">
        <w:rPr>
          <w:rFonts w:ascii="Arial" w:hAnsi="Arial" w:cs="Arial"/>
        </w:rPr>
        <w:t xml:space="preserve"> ensures your HR is compliant, effective, and legally sound—so you avoid unnecessary financial and reputational damage.</w:t>
      </w:r>
    </w:p>
    <w:p w14:paraId="1746F13F" w14:textId="77777777" w:rsidR="00150130" w:rsidRPr="00150130" w:rsidRDefault="00150130" w:rsidP="00150130">
      <w:pPr>
        <w:spacing w:line="360" w:lineRule="auto"/>
        <w:rPr>
          <w:rFonts w:ascii="Arial" w:hAnsi="Arial" w:cs="Arial"/>
          <w:b/>
          <w:bCs/>
        </w:rPr>
      </w:pPr>
      <w:r w:rsidRPr="00150130">
        <w:rPr>
          <w:rFonts w:ascii="Arial" w:hAnsi="Arial" w:cs="Arial"/>
          <w:b/>
          <w:bCs/>
        </w:rPr>
        <w:lastRenderedPageBreak/>
        <w:t>For Private Schools: HR Challenges Beyond the Classroom</w:t>
      </w:r>
    </w:p>
    <w:p w14:paraId="31DBC5EC" w14:textId="77777777" w:rsidR="00150130" w:rsidRDefault="00150130" w:rsidP="00150130">
      <w:pPr>
        <w:spacing w:line="360" w:lineRule="auto"/>
        <w:rPr>
          <w:rFonts w:ascii="Arial" w:hAnsi="Arial" w:cs="Arial"/>
        </w:rPr>
      </w:pPr>
    </w:p>
    <w:p w14:paraId="3D02157D" w14:textId="17A1B64F" w:rsidR="00150130" w:rsidRPr="00150130" w:rsidRDefault="00150130" w:rsidP="00150130">
      <w:pPr>
        <w:spacing w:line="360" w:lineRule="auto"/>
        <w:rPr>
          <w:rFonts w:ascii="Arial" w:hAnsi="Arial" w:cs="Arial"/>
        </w:rPr>
      </w:pPr>
      <w:r w:rsidRPr="00150130">
        <w:rPr>
          <w:rFonts w:ascii="Arial" w:hAnsi="Arial" w:cs="Arial"/>
        </w:rPr>
        <w:t>Unlike public schools, which have dedicated HR departments within the Department of Basic Education, private schools must handle HR themselves. This means principals and administrators often juggle HR responsibilities alongside educational leadership.</w:t>
      </w:r>
    </w:p>
    <w:p w14:paraId="13FF3175" w14:textId="77777777" w:rsidR="00150130" w:rsidRPr="00150130" w:rsidRDefault="00150130" w:rsidP="00150130">
      <w:pPr>
        <w:spacing w:line="360" w:lineRule="auto"/>
        <w:rPr>
          <w:rFonts w:ascii="Arial" w:hAnsi="Arial" w:cs="Arial"/>
        </w:rPr>
      </w:pPr>
      <w:r w:rsidRPr="00150130">
        <w:rPr>
          <w:rFonts w:ascii="Arial" w:hAnsi="Arial" w:cs="Arial"/>
        </w:rPr>
        <w:t>Here’s where the risk grows:</w:t>
      </w:r>
    </w:p>
    <w:p w14:paraId="043A07CE" w14:textId="77777777" w:rsidR="00150130" w:rsidRDefault="00150130" w:rsidP="00150130">
      <w:pPr>
        <w:spacing w:line="360" w:lineRule="auto"/>
        <w:rPr>
          <w:rFonts w:ascii="Arial" w:hAnsi="Arial" w:cs="Arial"/>
        </w:rPr>
      </w:pPr>
      <w:r w:rsidRPr="00150130">
        <w:rPr>
          <w:rFonts w:ascii="Apple Color Emoji" w:hAnsi="Apple Color Emoji" w:cs="Apple Color Emoji"/>
        </w:rPr>
        <w:t>❌</w:t>
      </w:r>
      <w:r w:rsidRPr="00150130">
        <w:rPr>
          <w:rFonts w:ascii="Arial" w:hAnsi="Arial" w:cs="Arial"/>
        </w:rPr>
        <w:t xml:space="preserve"> HR for Different Staff Categories – Schools employ diverse roles—teachers, admin staff, maintenance and ground teams—all with different employment needs and legal requirements.</w:t>
      </w:r>
    </w:p>
    <w:p w14:paraId="50E0B3ED" w14:textId="77777777" w:rsidR="00150130" w:rsidRDefault="00150130" w:rsidP="00150130">
      <w:pPr>
        <w:spacing w:line="360" w:lineRule="auto"/>
        <w:rPr>
          <w:rFonts w:ascii="Arial" w:hAnsi="Arial" w:cs="Arial"/>
        </w:rPr>
      </w:pPr>
      <w:r w:rsidRPr="00150130">
        <w:rPr>
          <w:rFonts w:ascii="Apple Color Emoji" w:hAnsi="Apple Color Emoji" w:cs="Apple Color Emoji"/>
        </w:rPr>
        <w:t>❌</w:t>
      </w:r>
      <w:r w:rsidRPr="00150130">
        <w:rPr>
          <w:rFonts w:ascii="Arial" w:hAnsi="Arial" w:cs="Arial"/>
        </w:rPr>
        <w:t xml:space="preserve"> School Policies &amp; Compliance – Disciplinary policies for teachers and staff, grievance procedures, and performance management must be handled correctly to prevent legal risks and staff disputes.</w:t>
      </w:r>
    </w:p>
    <w:p w14:paraId="1D7A01F6" w14:textId="77777777" w:rsidR="00150130" w:rsidRDefault="00150130" w:rsidP="00150130">
      <w:pPr>
        <w:spacing w:line="360" w:lineRule="auto"/>
        <w:rPr>
          <w:rFonts w:ascii="Arial" w:hAnsi="Arial" w:cs="Arial"/>
        </w:rPr>
      </w:pPr>
      <w:r w:rsidRPr="00150130">
        <w:rPr>
          <w:rFonts w:ascii="Apple Color Emoji" w:hAnsi="Apple Color Emoji" w:cs="Apple Color Emoji"/>
        </w:rPr>
        <w:t>❌</w:t>
      </w:r>
      <w:r w:rsidRPr="00150130">
        <w:rPr>
          <w:rFonts w:ascii="Arial" w:hAnsi="Arial" w:cs="Arial"/>
        </w:rPr>
        <w:t xml:space="preserve"> Labour Law &amp; Case Law Awareness – The education sector faces unique labour challenges, and schools must stay updated with employment law, SACE requirements, and compliance with school governance laws.</w:t>
      </w:r>
    </w:p>
    <w:p w14:paraId="40190F33" w14:textId="57637485" w:rsidR="00150130" w:rsidRDefault="00150130" w:rsidP="00150130">
      <w:pPr>
        <w:spacing w:line="360" w:lineRule="auto"/>
        <w:rPr>
          <w:rFonts w:ascii="Arial" w:hAnsi="Arial" w:cs="Arial"/>
        </w:rPr>
      </w:pPr>
      <w:r w:rsidRPr="00150130">
        <w:rPr>
          <w:rFonts w:ascii="Apple Color Emoji" w:hAnsi="Apple Color Emoji" w:cs="Apple Color Emoji"/>
        </w:rPr>
        <w:t>❌</w:t>
      </w:r>
      <w:r w:rsidRPr="00150130">
        <w:rPr>
          <w:rFonts w:ascii="Arial" w:hAnsi="Arial" w:cs="Arial"/>
        </w:rPr>
        <w:t xml:space="preserve"> Fair Workplace Practices – From hiring teachers to managing exits, private schools must balance legal compliance with the professional expectations of an educational institution.</w:t>
      </w:r>
    </w:p>
    <w:p w14:paraId="51CADE76" w14:textId="77777777" w:rsidR="00150130" w:rsidRPr="00150130" w:rsidRDefault="00150130" w:rsidP="00150130">
      <w:pPr>
        <w:spacing w:line="360" w:lineRule="auto"/>
        <w:rPr>
          <w:rFonts w:ascii="Arial" w:hAnsi="Arial" w:cs="Arial"/>
        </w:rPr>
      </w:pPr>
    </w:p>
    <w:p w14:paraId="1C68EC20" w14:textId="77777777" w:rsidR="00150130" w:rsidRDefault="00150130" w:rsidP="00150130">
      <w:pPr>
        <w:spacing w:line="360" w:lineRule="auto"/>
        <w:rPr>
          <w:rFonts w:ascii="Arial" w:hAnsi="Arial" w:cs="Arial"/>
        </w:rPr>
      </w:pPr>
      <w:r w:rsidRPr="00150130">
        <w:rPr>
          <w:rFonts w:ascii="Apple Color Emoji" w:hAnsi="Apple Color Emoji" w:cs="Apple Color Emoji"/>
        </w:rPr>
        <w:t>🔹</w:t>
      </w:r>
      <w:r w:rsidRPr="00150130">
        <w:rPr>
          <w:rFonts w:ascii="Arial" w:hAnsi="Arial" w:cs="Arial"/>
        </w:rPr>
        <w:t xml:space="preserve"> </w:t>
      </w:r>
      <w:proofErr w:type="spellStart"/>
      <w:r w:rsidRPr="00150130">
        <w:rPr>
          <w:rFonts w:ascii="Arial" w:hAnsi="Arial" w:cs="Arial"/>
        </w:rPr>
        <w:t>OptiHR</w:t>
      </w:r>
      <w:proofErr w:type="spellEnd"/>
      <w:r w:rsidRPr="00150130">
        <w:rPr>
          <w:rFonts w:ascii="Arial" w:hAnsi="Arial" w:cs="Arial"/>
        </w:rPr>
        <w:t xml:space="preserve"> offers a unique blend of HR and education expertise, making us the ideal partner for private schools navigating HR, discipline, and policy challenges.</w:t>
      </w:r>
    </w:p>
    <w:p w14:paraId="20B703BC" w14:textId="77777777" w:rsidR="00150130" w:rsidRPr="00150130" w:rsidRDefault="00150130" w:rsidP="00150130">
      <w:pPr>
        <w:spacing w:line="360" w:lineRule="auto"/>
        <w:rPr>
          <w:rFonts w:ascii="Arial" w:hAnsi="Arial" w:cs="Arial"/>
        </w:rPr>
      </w:pPr>
    </w:p>
    <w:p w14:paraId="15FA051A" w14:textId="77777777" w:rsidR="00150130" w:rsidRPr="00150130" w:rsidRDefault="00150130" w:rsidP="00150130">
      <w:pPr>
        <w:spacing w:line="360" w:lineRule="auto"/>
        <w:rPr>
          <w:rFonts w:ascii="Arial" w:hAnsi="Arial" w:cs="Arial"/>
          <w:b/>
          <w:bCs/>
        </w:rPr>
      </w:pPr>
      <w:r w:rsidRPr="00150130">
        <w:rPr>
          <w:rFonts w:ascii="Arial" w:hAnsi="Arial" w:cs="Arial"/>
          <w:b/>
          <w:bCs/>
        </w:rPr>
        <w:t>For Larger Companies: The Complexity of HR &amp; IR Increases the Risk</w:t>
      </w:r>
    </w:p>
    <w:p w14:paraId="7A7B40BF" w14:textId="77777777" w:rsidR="00150130" w:rsidRDefault="00150130" w:rsidP="00150130">
      <w:pPr>
        <w:spacing w:line="360" w:lineRule="auto"/>
        <w:rPr>
          <w:rFonts w:ascii="Arial" w:hAnsi="Arial" w:cs="Arial"/>
        </w:rPr>
      </w:pPr>
    </w:p>
    <w:p w14:paraId="00373DE1" w14:textId="33A27550" w:rsidR="00150130" w:rsidRPr="00150130" w:rsidRDefault="00150130" w:rsidP="00150130">
      <w:pPr>
        <w:spacing w:line="360" w:lineRule="auto"/>
        <w:rPr>
          <w:rFonts w:ascii="Arial" w:hAnsi="Arial" w:cs="Arial"/>
        </w:rPr>
      </w:pPr>
      <w:r w:rsidRPr="00150130">
        <w:rPr>
          <w:rFonts w:ascii="Arial" w:hAnsi="Arial" w:cs="Arial"/>
        </w:rPr>
        <w:t xml:space="preserve">Larger companies often have HR departments, but the scope of HR today is too broad for any single team to manage effectively. HR professionals are stretched thin, </w:t>
      </w:r>
      <w:r w:rsidRPr="00150130">
        <w:rPr>
          <w:rFonts w:ascii="Arial" w:hAnsi="Arial" w:cs="Arial"/>
        </w:rPr>
        <w:lastRenderedPageBreak/>
        <w:t>covering everything from hiring and payroll to conflict resolution, employment equity, and compliance.</w:t>
      </w:r>
    </w:p>
    <w:p w14:paraId="624D8155" w14:textId="77777777" w:rsidR="00150130" w:rsidRPr="00150130" w:rsidRDefault="00150130" w:rsidP="00150130">
      <w:pPr>
        <w:spacing w:line="360" w:lineRule="auto"/>
        <w:rPr>
          <w:rFonts w:ascii="Arial" w:hAnsi="Arial" w:cs="Arial"/>
        </w:rPr>
      </w:pPr>
      <w:r w:rsidRPr="00150130">
        <w:rPr>
          <w:rFonts w:ascii="Arial" w:hAnsi="Arial" w:cs="Arial"/>
        </w:rPr>
        <w:t>Here’s where the risk grows:</w:t>
      </w:r>
    </w:p>
    <w:p w14:paraId="0DED4C1C" w14:textId="77777777" w:rsidR="00150130" w:rsidRDefault="00150130" w:rsidP="00150130">
      <w:pPr>
        <w:spacing w:line="360" w:lineRule="auto"/>
        <w:rPr>
          <w:rFonts w:ascii="Arial" w:hAnsi="Arial" w:cs="Arial"/>
        </w:rPr>
      </w:pPr>
      <w:r w:rsidRPr="00150130">
        <w:rPr>
          <w:rFonts w:ascii="Apple Color Emoji" w:hAnsi="Apple Color Emoji" w:cs="Apple Color Emoji"/>
        </w:rPr>
        <w:t>❌</w:t>
      </w:r>
      <w:r w:rsidRPr="00150130">
        <w:rPr>
          <w:rFonts w:ascii="Arial" w:hAnsi="Arial" w:cs="Arial"/>
        </w:rPr>
        <w:t xml:space="preserve"> Unions &amp; Workplace Disputes – Strained employer-union relations lead to legal battles and strikes.</w:t>
      </w:r>
    </w:p>
    <w:p w14:paraId="45E77829" w14:textId="77777777" w:rsidR="00150130" w:rsidRDefault="00150130" w:rsidP="00150130">
      <w:pPr>
        <w:spacing w:line="360" w:lineRule="auto"/>
        <w:rPr>
          <w:rFonts w:ascii="Arial" w:hAnsi="Arial" w:cs="Arial"/>
        </w:rPr>
      </w:pPr>
      <w:r w:rsidRPr="00150130">
        <w:rPr>
          <w:rFonts w:ascii="Apple Color Emoji" w:hAnsi="Apple Color Emoji" w:cs="Apple Color Emoji"/>
        </w:rPr>
        <w:t>❌</w:t>
      </w:r>
      <w:r w:rsidRPr="00150130">
        <w:rPr>
          <w:rFonts w:ascii="Arial" w:hAnsi="Arial" w:cs="Arial"/>
        </w:rPr>
        <w:t xml:space="preserve"> Legal &amp; Compliance Failures – Legislation, case law, and CCMA precedents evolve constantly, making it hard for HR teams to stay updated.</w:t>
      </w:r>
    </w:p>
    <w:p w14:paraId="5267743E" w14:textId="638D7C53" w:rsidR="00150130" w:rsidRPr="00150130" w:rsidRDefault="00150130" w:rsidP="00150130">
      <w:pPr>
        <w:spacing w:line="360" w:lineRule="auto"/>
        <w:rPr>
          <w:rFonts w:ascii="Arial" w:hAnsi="Arial" w:cs="Arial"/>
        </w:rPr>
      </w:pPr>
      <w:r w:rsidRPr="00150130">
        <w:rPr>
          <w:rFonts w:ascii="Apple Color Emoji" w:hAnsi="Apple Color Emoji" w:cs="Apple Color Emoji"/>
        </w:rPr>
        <w:t>❌</w:t>
      </w:r>
      <w:r w:rsidRPr="00150130">
        <w:rPr>
          <w:rFonts w:ascii="Arial" w:hAnsi="Arial" w:cs="Arial"/>
        </w:rPr>
        <w:t xml:space="preserve"> Increased Litigation Risks – Retrenchments, dismissals, and policy enforcement require expert handling to prevent costly court cases.</w:t>
      </w:r>
    </w:p>
    <w:p w14:paraId="65E358FF" w14:textId="77777777" w:rsidR="00150130" w:rsidRDefault="00150130" w:rsidP="00150130">
      <w:pPr>
        <w:spacing w:line="360" w:lineRule="auto"/>
        <w:rPr>
          <w:rFonts w:ascii="Arial" w:hAnsi="Arial" w:cs="Arial"/>
        </w:rPr>
      </w:pPr>
      <w:r w:rsidRPr="00150130">
        <w:rPr>
          <w:rFonts w:ascii="Apple Color Emoji" w:hAnsi="Apple Color Emoji" w:cs="Apple Color Emoji"/>
        </w:rPr>
        <w:t>🔹</w:t>
      </w:r>
      <w:r w:rsidRPr="00150130">
        <w:rPr>
          <w:rFonts w:ascii="Arial" w:hAnsi="Arial" w:cs="Arial"/>
        </w:rPr>
        <w:t xml:space="preserve"> </w:t>
      </w:r>
      <w:proofErr w:type="spellStart"/>
      <w:r w:rsidRPr="00150130">
        <w:rPr>
          <w:rFonts w:ascii="Arial" w:hAnsi="Arial" w:cs="Arial"/>
        </w:rPr>
        <w:t>OptiHR</w:t>
      </w:r>
      <w:proofErr w:type="spellEnd"/>
      <w:r w:rsidRPr="00150130">
        <w:rPr>
          <w:rFonts w:ascii="Arial" w:hAnsi="Arial" w:cs="Arial"/>
        </w:rPr>
        <w:t xml:space="preserve"> strengthens HR teams by providing specialized expertise in IR, compliance, and legal-backed risk management.</w:t>
      </w:r>
    </w:p>
    <w:p w14:paraId="0EE23573" w14:textId="77777777" w:rsidR="00150130" w:rsidRPr="00150130" w:rsidRDefault="00150130" w:rsidP="00150130">
      <w:pPr>
        <w:spacing w:line="360" w:lineRule="auto"/>
        <w:rPr>
          <w:rFonts w:ascii="Arial" w:hAnsi="Arial" w:cs="Arial"/>
        </w:rPr>
      </w:pPr>
    </w:p>
    <w:p w14:paraId="5E78467D" w14:textId="77777777" w:rsidR="00150130" w:rsidRDefault="00150130" w:rsidP="00150130">
      <w:pPr>
        <w:spacing w:line="360" w:lineRule="auto"/>
        <w:rPr>
          <w:rFonts w:ascii="Arial" w:hAnsi="Arial" w:cs="Arial"/>
        </w:rPr>
      </w:pPr>
      <w:r w:rsidRPr="00150130">
        <w:rPr>
          <w:rFonts w:ascii="Arial" w:hAnsi="Arial" w:cs="Arial"/>
        </w:rPr>
        <w:t>Our Founder, Raymond Hauptfleisch</w:t>
      </w:r>
      <w:r>
        <w:rPr>
          <w:rFonts w:ascii="Arial" w:hAnsi="Arial" w:cs="Arial"/>
        </w:rPr>
        <w:t xml:space="preserve"> </w:t>
      </w:r>
    </w:p>
    <w:p w14:paraId="5A5FA22D" w14:textId="77777777" w:rsidR="00150130" w:rsidRDefault="00150130" w:rsidP="00150130">
      <w:pPr>
        <w:spacing w:line="360" w:lineRule="auto"/>
        <w:rPr>
          <w:rFonts w:ascii="Arial" w:hAnsi="Arial" w:cs="Arial"/>
        </w:rPr>
      </w:pPr>
    </w:p>
    <w:p w14:paraId="5DDA0CBF" w14:textId="4735147C" w:rsidR="00150130" w:rsidRPr="00150130" w:rsidRDefault="00150130" w:rsidP="00150130">
      <w:pPr>
        <w:spacing w:line="360" w:lineRule="auto"/>
        <w:rPr>
          <w:rFonts w:ascii="Arial" w:hAnsi="Arial" w:cs="Arial"/>
        </w:rPr>
      </w:pPr>
      <w:r w:rsidRPr="00150130">
        <w:rPr>
          <w:rFonts w:ascii="Arial" w:hAnsi="Arial" w:cs="Arial"/>
        </w:rPr>
        <w:t>Our founder, Raymond Hauptfleisch, is not just an HR consultant—he is:</w:t>
      </w:r>
    </w:p>
    <w:p w14:paraId="49105A7C" w14:textId="77777777" w:rsidR="00150130" w:rsidRDefault="00150130" w:rsidP="00150130">
      <w:pPr>
        <w:spacing w:line="360" w:lineRule="auto"/>
        <w:rPr>
          <w:rFonts w:ascii="Arial" w:hAnsi="Arial" w:cs="Arial"/>
        </w:rPr>
      </w:pPr>
      <w:r w:rsidRPr="00150130">
        <w:rPr>
          <w:rFonts w:ascii="Apple Color Emoji" w:hAnsi="Apple Color Emoji" w:cs="Apple Color Emoji"/>
        </w:rPr>
        <w:t>✔</w:t>
      </w:r>
      <w:r w:rsidRPr="00150130">
        <w:rPr>
          <w:rFonts w:ascii="Arial" w:hAnsi="Arial" w:cs="Arial"/>
        </w:rPr>
        <w:t xml:space="preserve"> An admitted attorney with the right of appearance in the Labour Court and Labour Appeal Court.</w:t>
      </w:r>
    </w:p>
    <w:p w14:paraId="393313BD" w14:textId="77777777" w:rsidR="00150130" w:rsidRDefault="00150130" w:rsidP="00150130">
      <w:pPr>
        <w:spacing w:line="360" w:lineRule="auto"/>
        <w:rPr>
          <w:rFonts w:ascii="Arial" w:hAnsi="Arial" w:cs="Arial"/>
        </w:rPr>
      </w:pPr>
      <w:r w:rsidRPr="00150130">
        <w:rPr>
          <w:rFonts w:ascii="Apple Color Emoji" w:hAnsi="Apple Color Emoji" w:cs="Apple Color Emoji"/>
        </w:rPr>
        <w:t>✔</w:t>
      </w:r>
      <w:r w:rsidRPr="00150130">
        <w:rPr>
          <w:rFonts w:ascii="Arial" w:hAnsi="Arial" w:cs="Arial"/>
        </w:rPr>
        <w:t xml:space="preserve"> An experienced legal expert in employment law and industrial relations.</w:t>
      </w:r>
    </w:p>
    <w:p w14:paraId="5D5F8DF8" w14:textId="445E4DBD" w:rsidR="00150130" w:rsidRDefault="00150130" w:rsidP="00150130">
      <w:pPr>
        <w:spacing w:line="360" w:lineRule="auto"/>
        <w:rPr>
          <w:rFonts w:ascii="Arial" w:hAnsi="Arial" w:cs="Arial"/>
        </w:rPr>
      </w:pPr>
      <w:r w:rsidRPr="00150130">
        <w:rPr>
          <w:rFonts w:ascii="Apple Color Emoji" w:hAnsi="Apple Color Emoji" w:cs="Apple Color Emoji"/>
        </w:rPr>
        <w:t>✔</w:t>
      </w:r>
      <w:r w:rsidRPr="00150130">
        <w:rPr>
          <w:rFonts w:ascii="Arial" w:hAnsi="Arial" w:cs="Arial"/>
        </w:rPr>
        <w:t xml:space="preserve"> The owner of a legal firm, </w:t>
      </w:r>
      <w:r>
        <w:rPr>
          <w:rFonts w:ascii="Arial" w:hAnsi="Arial" w:cs="Arial"/>
        </w:rPr>
        <w:t>Raymond Francois Hauptfleisch Attorneys Inc</w:t>
      </w:r>
      <w:r w:rsidRPr="00150130">
        <w:rPr>
          <w:rFonts w:ascii="Arial" w:hAnsi="Arial" w:cs="Arial"/>
        </w:rPr>
        <w:t>, specializing in labour law and workplace compliance.</w:t>
      </w:r>
    </w:p>
    <w:p w14:paraId="7828A044" w14:textId="77777777" w:rsidR="00150130" w:rsidRDefault="00150130" w:rsidP="00150130">
      <w:pPr>
        <w:spacing w:line="360" w:lineRule="auto"/>
        <w:rPr>
          <w:rFonts w:ascii="Arial" w:hAnsi="Arial" w:cs="Arial"/>
        </w:rPr>
      </w:pPr>
      <w:r w:rsidRPr="00150130">
        <w:rPr>
          <w:rFonts w:ascii="Apple Color Emoji" w:hAnsi="Apple Color Emoji" w:cs="Apple Color Emoji"/>
        </w:rPr>
        <w:t>✔</w:t>
      </w:r>
      <w:r w:rsidRPr="00150130">
        <w:rPr>
          <w:rFonts w:ascii="Arial" w:hAnsi="Arial" w:cs="Arial"/>
        </w:rPr>
        <w:t xml:space="preserve"> A qualified HR professional with a degree in Human Resources and hands-on experience in HR roles across various enterprises.</w:t>
      </w:r>
    </w:p>
    <w:p w14:paraId="1127DAA0" w14:textId="35D6452D" w:rsidR="00150130" w:rsidRPr="00150130" w:rsidRDefault="00150130" w:rsidP="00150130">
      <w:pPr>
        <w:spacing w:line="360" w:lineRule="auto"/>
        <w:rPr>
          <w:rFonts w:ascii="Arial" w:hAnsi="Arial" w:cs="Arial"/>
        </w:rPr>
      </w:pPr>
      <w:r w:rsidRPr="00150130">
        <w:rPr>
          <w:rFonts w:ascii="Apple Color Emoji" w:hAnsi="Apple Color Emoji" w:cs="Apple Color Emoji"/>
        </w:rPr>
        <w:t>✔</w:t>
      </w:r>
      <w:r w:rsidRPr="00150130">
        <w:rPr>
          <w:rFonts w:ascii="Arial" w:hAnsi="Arial" w:cs="Arial"/>
        </w:rPr>
        <w:t xml:space="preserve"> A SACE-registered educator who has taught in both public and private schools, bringing an educational approach to HR training and compliance.</w:t>
      </w:r>
    </w:p>
    <w:p w14:paraId="40FADA6E" w14:textId="77777777" w:rsidR="00150130" w:rsidRDefault="00150130" w:rsidP="00150130">
      <w:pPr>
        <w:spacing w:line="360" w:lineRule="auto"/>
        <w:rPr>
          <w:rFonts w:ascii="Arial" w:hAnsi="Arial" w:cs="Arial"/>
        </w:rPr>
      </w:pPr>
      <w:r w:rsidRPr="00150130">
        <w:rPr>
          <w:rFonts w:ascii="Arial" w:hAnsi="Arial" w:cs="Arial"/>
        </w:rPr>
        <w:lastRenderedPageBreak/>
        <w:t xml:space="preserve">His unique blend of legal authority, HR expertise, and training background gives </w:t>
      </w:r>
      <w:proofErr w:type="spellStart"/>
      <w:r w:rsidRPr="00150130">
        <w:rPr>
          <w:rFonts w:ascii="Arial" w:hAnsi="Arial" w:cs="Arial"/>
        </w:rPr>
        <w:t>OptiHR</w:t>
      </w:r>
      <w:proofErr w:type="spellEnd"/>
      <w:r w:rsidRPr="00150130">
        <w:rPr>
          <w:rFonts w:ascii="Arial" w:hAnsi="Arial" w:cs="Arial"/>
        </w:rPr>
        <w:t xml:space="preserve"> a distinct advantage in helping businesses and private schools navigate complex HR and labour challenges with confidence.</w:t>
      </w:r>
    </w:p>
    <w:p w14:paraId="571E5E8C" w14:textId="77777777" w:rsidR="00150130" w:rsidRPr="00150130" w:rsidRDefault="00150130" w:rsidP="00150130">
      <w:pPr>
        <w:spacing w:line="360" w:lineRule="auto"/>
        <w:rPr>
          <w:rFonts w:ascii="Arial" w:hAnsi="Arial" w:cs="Arial"/>
        </w:rPr>
      </w:pPr>
    </w:p>
    <w:p w14:paraId="7324144C" w14:textId="77777777" w:rsidR="00150130" w:rsidRPr="00150130" w:rsidRDefault="00150130" w:rsidP="00150130">
      <w:pPr>
        <w:spacing w:line="360" w:lineRule="auto"/>
        <w:rPr>
          <w:rFonts w:ascii="Arial" w:hAnsi="Arial" w:cs="Arial"/>
          <w:b/>
          <w:bCs/>
        </w:rPr>
      </w:pPr>
      <w:r w:rsidRPr="00150130">
        <w:rPr>
          <w:rFonts w:ascii="Arial" w:hAnsi="Arial" w:cs="Arial"/>
          <w:b/>
          <w:bCs/>
        </w:rPr>
        <w:t>Secure Your Business or School Before Risk Becomes Liability</w:t>
      </w:r>
    </w:p>
    <w:p w14:paraId="04734F1C" w14:textId="77777777" w:rsidR="00150130" w:rsidRDefault="00150130" w:rsidP="00150130">
      <w:pPr>
        <w:spacing w:line="360" w:lineRule="auto"/>
        <w:rPr>
          <w:rFonts w:ascii="Arial" w:hAnsi="Arial" w:cs="Arial"/>
        </w:rPr>
      </w:pPr>
    </w:p>
    <w:p w14:paraId="729A918A" w14:textId="4A2B9155" w:rsidR="00150130" w:rsidRDefault="00150130" w:rsidP="00150130">
      <w:pPr>
        <w:spacing w:line="360" w:lineRule="auto"/>
        <w:rPr>
          <w:rFonts w:ascii="Arial" w:hAnsi="Arial" w:cs="Arial"/>
        </w:rPr>
      </w:pPr>
      <w:r w:rsidRPr="00150130">
        <w:rPr>
          <w:rFonts w:ascii="Arial" w:hAnsi="Arial" w:cs="Arial"/>
        </w:rPr>
        <w:t xml:space="preserve">Don’t wait for a CCMA case, staff dispute, or costly compliance failure to see the value of expert HR &amp; IR support. </w:t>
      </w:r>
      <w:proofErr w:type="spellStart"/>
      <w:r w:rsidRPr="00150130">
        <w:rPr>
          <w:rFonts w:ascii="Arial" w:hAnsi="Arial" w:cs="Arial"/>
        </w:rPr>
        <w:t>OptiHR</w:t>
      </w:r>
      <w:proofErr w:type="spellEnd"/>
      <w:r w:rsidRPr="00150130">
        <w:rPr>
          <w:rFonts w:ascii="Arial" w:hAnsi="Arial" w:cs="Arial"/>
        </w:rPr>
        <w:t xml:space="preserve"> helps businesses, private schools, and HR teams mitigate risk, protect their workforce, and strengthen operations.</w:t>
      </w:r>
    </w:p>
    <w:p w14:paraId="056A6FBA" w14:textId="77777777" w:rsidR="00150130" w:rsidRPr="00150130" w:rsidRDefault="00150130" w:rsidP="00150130">
      <w:pPr>
        <w:spacing w:line="360" w:lineRule="auto"/>
        <w:rPr>
          <w:rFonts w:ascii="Arial" w:hAnsi="Arial" w:cs="Arial"/>
        </w:rPr>
      </w:pPr>
    </w:p>
    <w:p w14:paraId="6280A63A" w14:textId="2ECE4455" w:rsidR="009F465F" w:rsidRPr="00150130" w:rsidRDefault="00150130" w:rsidP="00150130">
      <w:pPr>
        <w:spacing w:line="360" w:lineRule="auto"/>
        <w:rPr>
          <w:rFonts w:ascii="Arial" w:hAnsi="Arial" w:cs="Arial"/>
        </w:rPr>
      </w:pPr>
      <w:r w:rsidRPr="00150130">
        <w:rPr>
          <w:rFonts w:ascii="Apple Color Emoji" w:hAnsi="Apple Color Emoji" w:cs="Apple Color Emoji"/>
        </w:rPr>
        <w:t>📞</w:t>
      </w:r>
      <w:r w:rsidRPr="00150130">
        <w:rPr>
          <w:rFonts w:ascii="Arial" w:hAnsi="Arial" w:cs="Arial"/>
        </w:rPr>
        <w:t xml:space="preserve"> Contact us today and take control of your HR &amp; IR risks before they take control of your business or school.</w:t>
      </w:r>
    </w:p>
    <w:sectPr w:rsidR="009F465F" w:rsidRPr="001501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130"/>
    <w:rsid w:val="00150130"/>
    <w:rsid w:val="009F465F"/>
    <w:rsid w:val="00AB6B04"/>
    <w:rsid w:val="00E528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841F81E"/>
  <w15:chartTrackingRefBased/>
  <w15:docId w15:val="{D529D5DC-1E3C-1845-B2FF-231D09CF9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1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01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01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01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1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1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1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1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1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1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01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01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01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1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1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1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1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130"/>
    <w:rPr>
      <w:rFonts w:eastAsiaTheme="majorEastAsia" w:cstheme="majorBidi"/>
      <w:color w:val="272727" w:themeColor="text1" w:themeTint="D8"/>
    </w:rPr>
  </w:style>
  <w:style w:type="paragraph" w:styleId="Title">
    <w:name w:val="Title"/>
    <w:basedOn w:val="Normal"/>
    <w:next w:val="Normal"/>
    <w:link w:val="TitleChar"/>
    <w:uiPriority w:val="10"/>
    <w:qFormat/>
    <w:rsid w:val="001501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1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1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1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130"/>
    <w:pPr>
      <w:spacing w:before="160"/>
      <w:jc w:val="center"/>
    </w:pPr>
    <w:rPr>
      <w:i/>
      <w:iCs/>
      <w:color w:val="404040" w:themeColor="text1" w:themeTint="BF"/>
    </w:rPr>
  </w:style>
  <w:style w:type="character" w:customStyle="1" w:styleId="QuoteChar">
    <w:name w:val="Quote Char"/>
    <w:basedOn w:val="DefaultParagraphFont"/>
    <w:link w:val="Quote"/>
    <w:uiPriority w:val="29"/>
    <w:rsid w:val="00150130"/>
    <w:rPr>
      <w:i/>
      <w:iCs/>
      <w:color w:val="404040" w:themeColor="text1" w:themeTint="BF"/>
    </w:rPr>
  </w:style>
  <w:style w:type="paragraph" w:styleId="ListParagraph">
    <w:name w:val="List Paragraph"/>
    <w:basedOn w:val="Normal"/>
    <w:uiPriority w:val="34"/>
    <w:qFormat/>
    <w:rsid w:val="00150130"/>
    <w:pPr>
      <w:ind w:left="720"/>
      <w:contextualSpacing/>
    </w:pPr>
  </w:style>
  <w:style w:type="character" w:styleId="IntenseEmphasis">
    <w:name w:val="Intense Emphasis"/>
    <w:basedOn w:val="DefaultParagraphFont"/>
    <w:uiPriority w:val="21"/>
    <w:qFormat/>
    <w:rsid w:val="00150130"/>
    <w:rPr>
      <w:i/>
      <w:iCs/>
      <w:color w:val="0F4761" w:themeColor="accent1" w:themeShade="BF"/>
    </w:rPr>
  </w:style>
  <w:style w:type="paragraph" w:styleId="IntenseQuote">
    <w:name w:val="Intense Quote"/>
    <w:basedOn w:val="Normal"/>
    <w:next w:val="Normal"/>
    <w:link w:val="IntenseQuoteChar"/>
    <w:uiPriority w:val="30"/>
    <w:qFormat/>
    <w:rsid w:val="001501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130"/>
    <w:rPr>
      <w:i/>
      <w:iCs/>
      <w:color w:val="0F4761" w:themeColor="accent1" w:themeShade="BF"/>
    </w:rPr>
  </w:style>
  <w:style w:type="character" w:styleId="IntenseReference">
    <w:name w:val="Intense Reference"/>
    <w:basedOn w:val="DefaultParagraphFont"/>
    <w:uiPriority w:val="32"/>
    <w:qFormat/>
    <w:rsid w:val="001501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719</Words>
  <Characters>4104</Characters>
  <Application>Microsoft Office Word</Application>
  <DocSecurity>0</DocSecurity>
  <Lines>34</Lines>
  <Paragraphs>9</Paragraphs>
  <ScaleCrop>false</ScaleCrop>
  <Company/>
  <LinksUpToDate>false</LinksUpToDate>
  <CharactersWithSpaces>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Hauptfleisch</dc:creator>
  <cp:keywords/>
  <dc:description/>
  <cp:lastModifiedBy>Raymond Hauptfleisch</cp:lastModifiedBy>
  <cp:revision>1</cp:revision>
  <cp:lastPrinted>2025-03-24T10:09:00Z</cp:lastPrinted>
  <dcterms:created xsi:type="dcterms:W3CDTF">2025-03-24T10:08:00Z</dcterms:created>
  <dcterms:modified xsi:type="dcterms:W3CDTF">2025-03-24T10:17:00Z</dcterms:modified>
</cp:coreProperties>
</file>