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06578" w14:textId="24F24C5F" w:rsidR="00807C3F" w:rsidRPr="00807C3F" w:rsidRDefault="00807C3F" w:rsidP="00807C3F">
      <w:pPr>
        <w:spacing w:line="480" w:lineRule="auto"/>
        <w:rPr>
          <w:rFonts w:ascii="Times New Roman" w:hAnsi="Times New Roman" w:cs="Times New Roman"/>
          <w:b/>
          <w:bCs/>
          <w:sz w:val="24"/>
          <w:szCs w:val="24"/>
        </w:rPr>
      </w:pPr>
      <w:r w:rsidRPr="00807C3F">
        <w:rPr>
          <w:rFonts w:ascii="Times New Roman" w:hAnsi="Times New Roman" w:cs="Times New Roman"/>
          <w:b/>
          <w:bCs/>
          <w:sz w:val="24"/>
          <w:szCs w:val="24"/>
        </w:rPr>
        <w:t>Dataset Description</w:t>
      </w:r>
    </w:p>
    <w:p w14:paraId="1F519CD7" w14:textId="5DDA9DA6" w:rsidR="00807C3F" w:rsidRPr="00807C3F" w:rsidRDefault="00807C3F" w:rsidP="00241E84">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The</w:t>
      </w:r>
      <w:commentRangeStart w:id="0"/>
      <w:r w:rsidRPr="00807C3F">
        <w:rPr>
          <w:rFonts w:ascii="Times New Roman" w:hAnsi="Times New Roman" w:cs="Times New Roman"/>
          <w:sz w:val="24"/>
          <w:szCs w:val="24"/>
        </w:rPr>
        <w:t xml:space="preserve"> dataset contains various indicators for </w:t>
      </w:r>
      <w:r w:rsidR="005558C1">
        <w:rPr>
          <w:rFonts w:ascii="Times New Roman" w:hAnsi="Times New Roman" w:cs="Times New Roman" w:hint="eastAsia"/>
          <w:sz w:val="24"/>
          <w:szCs w:val="24"/>
        </w:rPr>
        <w:t>175</w:t>
      </w:r>
      <w:r w:rsidRPr="00807C3F">
        <w:rPr>
          <w:rFonts w:ascii="Times New Roman" w:hAnsi="Times New Roman" w:cs="Times New Roman"/>
          <w:sz w:val="24"/>
          <w:szCs w:val="24"/>
        </w:rPr>
        <w:t xml:space="preserve"> countries, </w:t>
      </w:r>
      <w:commentRangeEnd w:id="0"/>
      <w:r w:rsidR="00782DF0">
        <w:rPr>
          <w:rStyle w:val="CommentReference"/>
        </w:rPr>
        <w:commentReference w:id="0"/>
      </w:r>
      <w:commentRangeStart w:id="1"/>
      <w:r w:rsidRPr="00807C3F">
        <w:rPr>
          <w:rFonts w:ascii="Times New Roman" w:hAnsi="Times New Roman" w:cs="Times New Roman"/>
          <w:sz w:val="24"/>
          <w:szCs w:val="24"/>
        </w:rPr>
        <w:t>including measures of population, income, democracy, health expenditure, coal rents, temperature change, and air pollution</w:t>
      </w:r>
      <w:commentRangeEnd w:id="1"/>
      <w:r w:rsidR="00730582">
        <w:rPr>
          <w:rStyle w:val="CommentReference"/>
        </w:rPr>
        <w:commentReference w:id="1"/>
      </w:r>
      <w:r w:rsidRPr="00807C3F">
        <w:rPr>
          <w:rFonts w:ascii="Times New Roman" w:hAnsi="Times New Roman" w:cs="Times New Roman"/>
          <w:sz w:val="24"/>
          <w:szCs w:val="24"/>
        </w:rPr>
        <w:t>. The dataset is used to analyze relationships and distributions of these indicators across countries</w:t>
      </w:r>
      <w:r w:rsidR="00FF5FE2">
        <w:rPr>
          <w:rFonts w:ascii="Times New Roman" w:hAnsi="Times New Roman" w:cs="Times New Roman" w:hint="eastAsia"/>
          <w:sz w:val="24"/>
          <w:szCs w:val="24"/>
        </w:rPr>
        <w:t xml:space="preserve"> </w:t>
      </w:r>
      <w:r w:rsidR="002E2B05">
        <w:rPr>
          <w:rFonts w:ascii="Times New Roman" w:hAnsi="Times New Roman" w:cs="Times New Roman" w:hint="eastAsia"/>
          <w:sz w:val="24"/>
          <w:szCs w:val="24"/>
        </w:rPr>
        <w:t xml:space="preserve">based on the Paris Agreement </w:t>
      </w:r>
      <w:r w:rsidR="00457E4C">
        <w:rPr>
          <w:rFonts w:ascii="Times New Roman" w:hAnsi="Times New Roman" w:cs="Times New Roman" w:hint="eastAsia"/>
          <w:sz w:val="24"/>
          <w:szCs w:val="24"/>
        </w:rPr>
        <w:t xml:space="preserve">under the background of climate </w:t>
      </w:r>
      <w:r w:rsidR="00035A83">
        <w:rPr>
          <w:rFonts w:ascii="Times New Roman" w:hAnsi="Times New Roman" w:cs="Times New Roman"/>
          <w:sz w:val="24"/>
          <w:szCs w:val="24"/>
        </w:rPr>
        <w:t>change.</w:t>
      </w:r>
    </w:p>
    <w:p w14:paraId="6125BA55" w14:textId="3254AE41" w:rsidR="00807C3F" w:rsidRPr="00807C3F" w:rsidRDefault="00807C3F" w:rsidP="00807C3F">
      <w:pPr>
        <w:spacing w:line="480" w:lineRule="auto"/>
        <w:rPr>
          <w:rFonts w:ascii="Times New Roman" w:hAnsi="Times New Roman" w:cs="Times New Roman"/>
          <w:b/>
          <w:bCs/>
          <w:sz w:val="24"/>
          <w:szCs w:val="24"/>
        </w:rPr>
      </w:pPr>
      <w:r w:rsidRPr="00807C3F">
        <w:rPr>
          <w:rFonts w:ascii="Times New Roman" w:hAnsi="Times New Roman" w:cs="Times New Roman"/>
          <w:b/>
          <w:bCs/>
          <w:sz w:val="24"/>
          <w:szCs w:val="24"/>
        </w:rPr>
        <w:t xml:space="preserve"> Histogram Descriptions</w:t>
      </w:r>
    </w:p>
    <w:p w14:paraId="2A3543A6" w14:textId="7E6893C7"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Population</w:t>
      </w:r>
    </w:p>
    <w:p w14:paraId="587112F1" w14:textId="4375414E" w:rsidR="00807C3F" w:rsidRPr="00807C3F" w:rsidRDefault="00807C3F" w:rsidP="00C53F3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 xml:space="preserve">The histogram for the population shows </w:t>
      </w:r>
      <w:r w:rsidR="00C72DFD">
        <w:rPr>
          <w:rFonts w:ascii="Times New Roman" w:hAnsi="Times New Roman" w:cs="Times New Roman" w:hint="eastAsia"/>
          <w:sz w:val="24"/>
          <w:szCs w:val="24"/>
        </w:rPr>
        <w:t xml:space="preserve">like </w:t>
      </w:r>
      <w:r w:rsidR="002314EC">
        <w:rPr>
          <w:rFonts w:ascii="Times New Roman" w:hAnsi="Times New Roman" w:cs="Times New Roman"/>
          <w:sz w:val="24"/>
          <w:szCs w:val="24"/>
        </w:rPr>
        <w:t xml:space="preserve">a </w:t>
      </w:r>
      <w:r w:rsidR="002314EC" w:rsidRPr="00807C3F">
        <w:rPr>
          <w:rFonts w:ascii="Times New Roman" w:hAnsi="Times New Roman" w:cs="Times New Roman"/>
          <w:sz w:val="24"/>
          <w:szCs w:val="24"/>
        </w:rPr>
        <w:t>normal</w:t>
      </w:r>
      <w:r w:rsidRPr="00807C3F">
        <w:rPr>
          <w:rFonts w:ascii="Times New Roman" w:hAnsi="Times New Roman" w:cs="Times New Roman"/>
          <w:sz w:val="24"/>
          <w:szCs w:val="24"/>
        </w:rPr>
        <w:t xml:space="preserve"> distribution with a peak around the mid-values, specifically between </w:t>
      </w:r>
      <w:commentRangeStart w:id="2"/>
      <w:r w:rsidRPr="00807C3F">
        <w:rPr>
          <w:rFonts w:ascii="Times New Roman" w:hAnsi="Times New Roman" w:cs="Times New Roman"/>
          <w:sz w:val="24"/>
          <w:szCs w:val="24"/>
        </w:rPr>
        <w:t>14 and 18</w:t>
      </w:r>
      <w:commentRangeEnd w:id="2"/>
      <w:r w:rsidR="00F160F8">
        <w:rPr>
          <w:rStyle w:val="CommentReference"/>
        </w:rPr>
        <w:commentReference w:id="2"/>
      </w:r>
      <w:r w:rsidRPr="00807C3F">
        <w:rPr>
          <w:rFonts w:ascii="Times New Roman" w:hAnsi="Times New Roman" w:cs="Times New Roman"/>
          <w:sz w:val="24"/>
          <w:szCs w:val="24"/>
        </w:rPr>
        <w:t xml:space="preserve">. This indicates that most countries in the dataset have a population size within this range. </w:t>
      </w:r>
      <w:commentRangeStart w:id="3"/>
      <w:r w:rsidRPr="00807C3F">
        <w:rPr>
          <w:rFonts w:ascii="Times New Roman" w:hAnsi="Times New Roman" w:cs="Times New Roman"/>
          <w:sz w:val="24"/>
          <w:szCs w:val="24"/>
        </w:rPr>
        <w:t>There are fewer countries with extremely high or low populations, suggesting that the dataset covers a diverse set of countries but with a concentration around medium-sized populations</w:t>
      </w:r>
      <w:commentRangeEnd w:id="3"/>
      <w:r w:rsidR="00730582">
        <w:rPr>
          <w:rStyle w:val="CommentReference"/>
        </w:rPr>
        <w:commentReference w:id="3"/>
      </w:r>
      <w:r w:rsidRPr="00807C3F">
        <w:rPr>
          <w:rFonts w:ascii="Times New Roman" w:hAnsi="Times New Roman" w:cs="Times New Roman"/>
          <w:sz w:val="24"/>
          <w:szCs w:val="24"/>
        </w:rPr>
        <w:t xml:space="preserve">. </w:t>
      </w:r>
      <w:commentRangeStart w:id="4"/>
      <w:r w:rsidRPr="00807C3F">
        <w:rPr>
          <w:rFonts w:ascii="Times New Roman" w:hAnsi="Times New Roman" w:cs="Times New Roman"/>
          <w:sz w:val="24"/>
          <w:szCs w:val="24"/>
        </w:rPr>
        <w:t xml:space="preserve">The spread of the population data is </w:t>
      </w:r>
      <w:commentRangeEnd w:id="4"/>
      <w:r w:rsidR="00F160F8">
        <w:rPr>
          <w:rStyle w:val="CommentReference"/>
        </w:rPr>
        <w:commentReference w:id="4"/>
      </w:r>
      <w:r w:rsidRPr="00807C3F">
        <w:rPr>
          <w:rFonts w:ascii="Times New Roman" w:hAnsi="Times New Roman" w:cs="Times New Roman"/>
          <w:sz w:val="24"/>
          <w:szCs w:val="24"/>
        </w:rPr>
        <w:t>moderate</w:t>
      </w:r>
      <w:r w:rsidR="006663C7">
        <w:rPr>
          <w:rFonts w:ascii="Times New Roman" w:hAnsi="Times New Roman" w:cs="Times New Roman" w:hint="eastAsia"/>
          <w:sz w:val="24"/>
          <w:szCs w:val="24"/>
        </w:rPr>
        <w:t xml:space="preserve"> which shows</w:t>
      </w:r>
      <w:r w:rsidRPr="00807C3F">
        <w:rPr>
          <w:rFonts w:ascii="Times New Roman" w:hAnsi="Times New Roman" w:cs="Times New Roman"/>
          <w:sz w:val="24"/>
          <w:szCs w:val="24"/>
        </w:rPr>
        <w:t xml:space="preserve"> a balanced representation of countries by population size.</w:t>
      </w:r>
    </w:p>
    <w:p w14:paraId="1A78414E" w14:textId="4CBD3896"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 xml:space="preserve"> Income</w:t>
      </w:r>
    </w:p>
    <w:p w14:paraId="126DFE31" w14:textId="6D3B5F91" w:rsidR="00807C3F" w:rsidRPr="00807C3F" w:rsidRDefault="00807C3F" w:rsidP="007942E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The income histogram displays a</w:t>
      </w:r>
      <w:r w:rsidR="00CC529A">
        <w:rPr>
          <w:rFonts w:ascii="Times New Roman" w:hAnsi="Times New Roman" w:cs="Times New Roman" w:hint="eastAsia"/>
          <w:sz w:val="24"/>
          <w:szCs w:val="24"/>
        </w:rPr>
        <w:t xml:space="preserve"> slight</w:t>
      </w:r>
      <w:r w:rsidRPr="00807C3F">
        <w:rPr>
          <w:rFonts w:ascii="Times New Roman" w:hAnsi="Times New Roman" w:cs="Times New Roman"/>
          <w:sz w:val="24"/>
          <w:szCs w:val="24"/>
        </w:rPr>
        <w:t xml:space="preserve"> right-skewed distribution, suggesting that a larger number of countries </w:t>
      </w:r>
      <w:r w:rsidR="002554C0">
        <w:rPr>
          <w:rFonts w:ascii="Times New Roman" w:hAnsi="Times New Roman" w:cs="Times New Roman" w:hint="eastAsia"/>
          <w:sz w:val="24"/>
          <w:szCs w:val="24"/>
        </w:rPr>
        <w:t xml:space="preserve">tends </w:t>
      </w:r>
      <w:r w:rsidRPr="00807C3F">
        <w:rPr>
          <w:rFonts w:ascii="Times New Roman" w:hAnsi="Times New Roman" w:cs="Times New Roman"/>
          <w:sz w:val="24"/>
          <w:szCs w:val="24"/>
        </w:rPr>
        <w:t xml:space="preserve">have </w:t>
      </w:r>
      <w:r w:rsidR="002554C0">
        <w:rPr>
          <w:rFonts w:ascii="Times New Roman" w:hAnsi="Times New Roman" w:cs="Times New Roman" w:hint="eastAsia"/>
          <w:sz w:val="24"/>
          <w:szCs w:val="24"/>
        </w:rPr>
        <w:t>high income</w:t>
      </w:r>
      <w:r w:rsidRPr="00807C3F">
        <w:rPr>
          <w:rFonts w:ascii="Times New Roman" w:hAnsi="Times New Roman" w:cs="Times New Roman"/>
          <w:sz w:val="24"/>
          <w:szCs w:val="24"/>
        </w:rPr>
        <w:t xml:space="preserve"> levels, with fewer countries </w:t>
      </w:r>
      <w:r w:rsidR="006663C7">
        <w:rPr>
          <w:rFonts w:ascii="Times New Roman" w:hAnsi="Times New Roman" w:cs="Times New Roman" w:hint="eastAsia"/>
          <w:sz w:val="24"/>
          <w:szCs w:val="24"/>
        </w:rPr>
        <w:t xml:space="preserve">have </w:t>
      </w:r>
      <w:proofErr w:type="gramStart"/>
      <w:r w:rsidR="00CC529A">
        <w:rPr>
          <w:rFonts w:ascii="Times New Roman" w:hAnsi="Times New Roman" w:cs="Times New Roman" w:hint="eastAsia"/>
          <w:sz w:val="24"/>
          <w:szCs w:val="24"/>
        </w:rPr>
        <w:t xml:space="preserve">low </w:t>
      </w:r>
      <w:r w:rsidRPr="00807C3F">
        <w:rPr>
          <w:rFonts w:ascii="Times New Roman" w:hAnsi="Times New Roman" w:cs="Times New Roman"/>
          <w:sz w:val="24"/>
          <w:szCs w:val="24"/>
        </w:rPr>
        <w:t>income</w:t>
      </w:r>
      <w:proofErr w:type="gramEnd"/>
      <w:r w:rsidRPr="00807C3F">
        <w:rPr>
          <w:rFonts w:ascii="Times New Roman" w:hAnsi="Times New Roman" w:cs="Times New Roman"/>
          <w:sz w:val="24"/>
          <w:szCs w:val="24"/>
        </w:rPr>
        <w:t xml:space="preserve"> levels. This pattern is</w:t>
      </w:r>
      <w:r w:rsidR="00000057">
        <w:rPr>
          <w:rFonts w:ascii="Times New Roman" w:hAnsi="Times New Roman" w:cs="Times New Roman" w:hint="eastAsia"/>
          <w:sz w:val="24"/>
          <w:szCs w:val="24"/>
        </w:rPr>
        <w:t xml:space="preserve"> </w:t>
      </w:r>
      <w:r w:rsidR="00000057">
        <w:rPr>
          <w:rFonts w:ascii="Times New Roman" w:hAnsi="Times New Roman" w:cs="Times New Roman"/>
          <w:sz w:val="24"/>
          <w:szCs w:val="24"/>
        </w:rPr>
        <w:t>reasonable</w:t>
      </w:r>
      <w:r w:rsidR="0091397B">
        <w:rPr>
          <w:rFonts w:ascii="Times New Roman" w:hAnsi="Times New Roman" w:cs="Times New Roman" w:hint="eastAsia"/>
          <w:sz w:val="24"/>
          <w:szCs w:val="24"/>
        </w:rPr>
        <w:t xml:space="preserve"> </w:t>
      </w:r>
      <w:r w:rsidR="0091397B">
        <w:rPr>
          <w:rFonts w:ascii="Times New Roman" w:hAnsi="Times New Roman" w:cs="Times New Roman"/>
          <w:sz w:val="24"/>
          <w:szCs w:val="24"/>
        </w:rPr>
        <w:t>globally</w:t>
      </w:r>
      <w:r w:rsidR="0091397B">
        <w:rPr>
          <w:rFonts w:ascii="Times New Roman" w:hAnsi="Times New Roman" w:cs="Times New Roman" w:hint="eastAsia"/>
          <w:sz w:val="24"/>
          <w:szCs w:val="24"/>
        </w:rPr>
        <w:t xml:space="preserve"> </w:t>
      </w:r>
      <w:r w:rsidRPr="00807C3F">
        <w:rPr>
          <w:rFonts w:ascii="Times New Roman" w:hAnsi="Times New Roman" w:cs="Times New Roman"/>
          <w:sz w:val="24"/>
          <w:szCs w:val="24"/>
        </w:rPr>
        <w:t>due to the significant economic</w:t>
      </w:r>
      <w:r w:rsidR="00407432">
        <w:rPr>
          <w:rFonts w:ascii="Times New Roman" w:hAnsi="Times New Roman" w:cs="Times New Roman" w:hint="eastAsia"/>
          <w:sz w:val="24"/>
          <w:szCs w:val="24"/>
        </w:rPr>
        <w:t xml:space="preserve"> gap </w:t>
      </w:r>
      <w:r w:rsidR="00407432">
        <w:rPr>
          <w:rFonts w:ascii="Times New Roman" w:hAnsi="Times New Roman" w:cs="Times New Roman"/>
          <w:sz w:val="24"/>
          <w:szCs w:val="24"/>
        </w:rPr>
        <w:t>between</w:t>
      </w:r>
      <w:r w:rsidR="00407432">
        <w:rPr>
          <w:rFonts w:ascii="Times New Roman" w:hAnsi="Times New Roman" w:cs="Times New Roman" w:hint="eastAsia"/>
          <w:sz w:val="24"/>
          <w:szCs w:val="24"/>
        </w:rPr>
        <w:t xml:space="preserve"> the </w:t>
      </w:r>
      <w:commentRangeStart w:id="5"/>
      <w:r w:rsidR="00407432">
        <w:rPr>
          <w:rFonts w:ascii="Times New Roman" w:hAnsi="Times New Roman" w:cs="Times New Roman" w:hint="eastAsia"/>
          <w:sz w:val="24"/>
          <w:szCs w:val="24"/>
        </w:rPr>
        <w:t>global south and global north</w:t>
      </w:r>
      <w:r w:rsidRPr="00807C3F">
        <w:rPr>
          <w:rFonts w:ascii="Times New Roman" w:hAnsi="Times New Roman" w:cs="Times New Roman"/>
          <w:sz w:val="24"/>
          <w:szCs w:val="24"/>
        </w:rPr>
        <w:t xml:space="preserve">. </w:t>
      </w:r>
      <w:commentRangeEnd w:id="5"/>
      <w:r w:rsidR="00730582">
        <w:rPr>
          <w:rStyle w:val="CommentReference"/>
        </w:rPr>
        <w:commentReference w:id="5"/>
      </w:r>
      <w:r w:rsidRPr="00807C3F">
        <w:rPr>
          <w:rFonts w:ascii="Times New Roman" w:hAnsi="Times New Roman" w:cs="Times New Roman"/>
          <w:sz w:val="24"/>
          <w:szCs w:val="24"/>
        </w:rPr>
        <w:t xml:space="preserve">The highest frequency is observed in the brackets </w:t>
      </w:r>
      <w:r w:rsidR="00DE7243">
        <w:rPr>
          <w:rFonts w:ascii="Times New Roman" w:hAnsi="Times New Roman" w:cs="Times New Roman" w:hint="eastAsia"/>
          <w:sz w:val="24"/>
          <w:szCs w:val="24"/>
        </w:rPr>
        <w:t xml:space="preserve">about 5 to 9, </w:t>
      </w:r>
      <w:commentRangeStart w:id="6"/>
      <w:r w:rsidRPr="00807C3F">
        <w:rPr>
          <w:rFonts w:ascii="Times New Roman" w:hAnsi="Times New Roman" w:cs="Times New Roman"/>
          <w:sz w:val="24"/>
          <w:szCs w:val="24"/>
        </w:rPr>
        <w:t xml:space="preserve">which represent developing </w:t>
      </w:r>
      <w:proofErr w:type="gramStart"/>
      <w:r w:rsidRPr="00807C3F">
        <w:rPr>
          <w:rFonts w:ascii="Times New Roman" w:hAnsi="Times New Roman" w:cs="Times New Roman"/>
          <w:sz w:val="24"/>
          <w:szCs w:val="24"/>
        </w:rPr>
        <w:t>countries</w:t>
      </w:r>
      <w:r w:rsidR="00BD3A8C">
        <w:rPr>
          <w:rFonts w:ascii="Times New Roman" w:hAnsi="Times New Roman" w:cs="Times New Roman" w:hint="eastAsia"/>
          <w:sz w:val="24"/>
          <w:szCs w:val="24"/>
        </w:rPr>
        <w:t>(</w:t>
      </w:r>
      <w:proofErr w:type="gramEnd"/>
      <w:r w:rsidR="00BD3A8C">
        <w:rPr>
          <w:rFonts w:ascii="Times New Roman" w:hAnsi="Times New Roman" w:cs="Times New Roman" w:hint="eastAsia"/>
          <w:sz w:val="24"/>
          <w:szCs w:val="24"/>
        </w:rPr>
        <w:t xml:space="preserve">mid income </w:t>
      </w:r>
      <w:proofErr w:type="spellStart"/>
      <w:r w:rsidR="000C449C">
        <w:rPr>
          <w:rFonts w:ascii="Times New Roman" w:hAnsi="Times New Roman" w:cs="Times New Roman" w:hint="eastAsia"/>
          <w:sz w:val="24"/>
          <w:szCs w:val="24"/>
        </w:rPr>
        <w:t>countiries</w:t>
      </w:r>
      <w:proofErr w:type="spellEnd"/>
      <w:r w:rsidR="000C449C">
        <w:rPr>
          <w:rFonts w:ascii="Times New Roman" w:hAnsi="Times New Roman" w:cs="Times New Roman" w:hint="eastAsia"/>
          <w:sz w:val="24"/>
          <w:szCs w:val="24"/>
        </w:rPr>
        <w:t>)</w:t>
      </w:r>
      <w:r w:rsidR="00DE7243">
        <w:rPr>
          <w:rFonts w:ascii="Times New Roman" w:hAnsi="Times New Roman" w:cs="Times New Roman" w:hint="eastAsia"/>
          <w:sz w:val="24"/>
          <w:szCs w:val="24"/>
        </w:rPr>
        <w:t xml:space="preserve"> </w:t>
      </w:r>
      <w:r w:rsidR="00BD3A8C">
        <w:rPr>
          <w:rFonts w:ascii="Times New Roman" w:hAnsi="Times New Roman" w:cs="Times New Roman" w:hint="eastAsia"/>
          <w:sz w:val="24"/>
          <w:szCs w:val="24"/>
        </w:rPr>
        <w:t>have the most  number in the data sets</w:t>
      </w:r>
      <w:commentRangeEnd w:id="6"/>
      <w:r w:rsidR="00A638F6">
        <w:rPr>
          <w:rStyle w:val="CommentReference"/>
        </w:rPr>
        <w:commentReference w:id="6"/>
      </w:r>
      <w:r w:rsidRPr="00807C3F">
        <w:rPr>
          <w:rFonts w:ascii="Times New Roman" w:hAnsi="Times New Roman" w:cs="Times New Roman"/>
          <w:sz w:val="24"/>
          <w:szCs w:val="24"/>
        </w:rPr>
        <w:t xml:space="preserve">. The spread is wider, indicating </w:t>
      </w:r>
      <w:r w:rsidR="000C449C">
        <w:rPr>
          <w:rFonts w:ascii="Times New Roman" w:hAnsi="Times New Roman" w:cs="Times New Roman" w:hint="eastAsia"/>
          <w:sz w:val="24"/>
          <w:szCs w:val="24"/>
        </w:rPr>
        <w:t xml:space="preserve">the gap </w:t>
      </w:r>
      <w:r w:rsidR="004677BF">
        <w:rPr>
          <w:rFonts w:ascii="Times New Roman" w:hAnsi="Times New Roman" w:cs="Times New Roman" w:hint="eastAsia"/>
          <w:sz w:val="24"/>
          <w:szCs w:val="24"/>
        </w:rPr>
        <w:t xml:space="preserve">of </w:t>
      </w:r>
      <w:r w:rsidRPr="00807C3F">
        <w:rPr>
          <w:rFonts w:ascii="Times New Roman" w:hAnsi="Times New Roman" w:cs="Times New Roman"/>
          <w:sz w:val="24"/>
          <w:szCs w:val="24"/>
        </w:rPr>
        <w:t>income levels</w:t>
      </w:r>
      <w:r w:rsidR="004677BF">
        <w:rPr>
          <w:rFonts w:ascii="Times New Roman" w:hAnsi="Times New Roman" w:cs="Times New Roman" w:hint="eastAsia"/>
          <w:sz w:val="24"/>
          <w:szCs w:val="24"/>
        </w:rPr>
        <w:t xml:space="preserve"> is huge</w:t>
      </w:r>
      <w:r w:rsidRPr="00807C3F">
        <w:rPr>
          <w:rFonts w:ascii="Times New Roman" w:hAnsi="Times New Roman" w:cs="Times New Roman"/>
          <w:sz w:val="24"/>
          <w:szCs w:val="24"/>
        </w:rPr>
        <w:t xml:space="preserve"> across countries.</w:t>
      </w:r>
    </w:p>
    <w:p w14:paraId="1C5C4604" w14:textId="7E12E8A4"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Democracy</w:t>
      </w:r>
    </w:p>
    <w:p w14:paraId="1AF6C892" w14:textId="70D44499" w:rsidR="00807C3F" w:rsidRPr="00807C3F" w:rsidRDefault="00807C3F" w:rsidP="007942E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lastRenderedPageBreak/>
        <w:t xml:space="preserve">The democracy index histogram is highly skewed towards the higher values, with a significant peak at the highest end of the scale 8 to 10. This suggests that many countries in the dataset score high on the democracy index, reflecting strong democratic institutions and practices. The low end of the scale has very few countries, indicating that most countries in the dataset maintain at least a moderate level of democratic governance. </w:t>
      </w:r>
      <w:commentRangeStart w:id="7"/>
      <w:r w:rsidRPr="00807C3F">
        <w:rPr>
          <w:rFonts w:ascii="Times New Roman" w:hAnsi="Times New Roman" w:cs="Times New Roman"/>
          <w:sz w:val="24"/>
          <w:szCs w:val="24"/>
        </w:rPr>
        <w:t>This skewness highlights a concentration of democratic countries within the dataset.</w:t>
      </w:r>
      <w:commentRangeEnd w:id="7"/>
      <w:r w:rsidR="00A638F6">
        <w:rPr>
          <w:rStyle w:val="CommentReference"/>
        </w:rPr>
        <w:commentReference w:id="7"/>
      </w:r>
    </w:p>
    <w:p w14:paraId="2D304FD8" w14:textId="3673D689"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Health Expenditure</w:t>
      </w:r>
    </w:p>
    <w:p w14:paraId="3173D727" w14:textId="6C808EC5" w:rsidR="00807C3F" w:rsidRPr="00807C3F" w:rsidRDefault="00807C3F" w:rsidP="007942E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 xml:space="preserve">The health expenditure histogram shows a concentration around lower to mid-values, specifically </w:t>
      </w:r>
      <w:commentRangeStart w:id="8"/>
      <w:r w:rsidRPr="00807C3F">
        <w:rPr>
          <w:rFonts w:ascii="Times New Roman" w:hAnsi="Times New Roman" w:cs="Times New Roman"/>
          <w:sz w:val="24"/>
          <w:szCs w:val="24"/>
        </w:rPr>
        <w:t xml:space="preserve">between </w:t>
      </w:r>
      <w:r w:rsidR="003A1668">
        <w:rPr>
          <w:rFonts w:ascii="Times New Roman" w:hAnsi="Times New Roman" w:cs="Times New Roman" w:hint="eastAsia"/>
          <w:sz w:val="24"/>
          <w:szCs w:val="24"/>
        </w:rPr>
        <w:t xml:space="preserve">about </w:t>
      </w:r>
      <w:r w:rsidRPr="00807C3F">
        <w:rPr>
          <w:rFonts w:ascii="Times New Roman" w:hAnsi="Times New Roman" w:cs="Times New Roman"/>
          <w:sz w:val="24"/>
          <w:szCs w:val="24"/>
        </w:rPr>
        <w:t>4 and 8</w:t>
      </w:r>
      <w:r w:rsidR="003A1668">
        <w:rPr>
          <w:rFonts w:ascii="Times New Roman" w:hAnsi="Times New Roman" w:cs="Times New Roman" w:hint="eastAsia"/>
          <w:sz w:val="24"/>
          <w:szCs w:val="24"/>
        </w:rPr>
        <w:t xml:space="preserve">, and there is </w:t>
      </w:r>
      <w:r w:rsidRPr="00807C3F">
        <w:rPr>
          <w:rFonts w:ascii="Times New Roman" w:hAnsi="Times New Roman" w:cs="Times New Roman"/>
          <w:sz w:val="24"/>
          <w:szCs w:val="24"/>
        </w:rPr>
        <w:t>a sharp drop-off after 10</w:t>
      </w:r>
      <w:commentRangeEnd w:id="8"/>
      <w:r w:rsidR="00A638F6">
        <w:rPr>
          <w:rStyle w:val="CommentReference"/>
        </w:rPr>
        <w:commentReference w:id="8"/>
      </w:r>
      <w:r w:rsidRPr="00807C3F">
        <w:rPr>
          <w:rFonts w:ascii="Times New Roman" w:hAnsi="Times New Roman" w:cs="Times New Roman"/>
          <w:sz w:val="24"/>
          <w:szCs w:val="24"/>
        </w:rPr>
        <w:t>. This indicates that most countries have moderate levels of health expenditure, with few countries investing very high amounts in health. The data suggests that while healthcare spending varies, extreme high expenditures are less common. The peak around 5 to 7 suggests that these are common spending levels among the countries.</w:t>
      </w:r>
    </w:p>
    <w:p w14:paraId="79855C4F" w14:textId="14FA2275"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Coal Rents</w:t>
      </w:r>
    </w:p>
    <w:p w14:paraId="0C33459A" w14:textId="50F2B364" w:rsidR="00807C3F" w:rsidRPr="00807C3F" w:rsidRDefault="00807C3F" w:rsidP="007942E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 xml:space="preserve">The histogram for coal rents is heavily skewed towards the lower end, with most countries having minimal or no coal rents. This suggests that coal rent revenues are not a significant source of income for </w:t>
      </w:r>
      <w:proofErr w:type="gramStart"/>
      <w:r w:rsidRPr="00807C3F">
        <w:rPr>
          <w:rFonts w:ascii="Times New Roman" w:hAnsi="Times New Roman" w:cs="Times New Roman"/>
          <w:sz w:val="24"/>
          <w:szCs w:val="24"/>
        </w:rPr>
        <w:t>the majority of</w:t>
      </w:r>
      <w:proofErr w:type="gramEnd"/>
      <w:r w:rsidRPr="00807C3F">
        <w:rPr>
          <w:rFonts w:ascii="Times New Roman" w:hAnsi="Times New Roman" w:cs="Times New Roman"/>
          <w:sz w:val="24"/>
          <w:szCs w:val="24"/>
        </w:rPr>
        <w:t xml:space="preserve"> countries in the dataset. The </w:t>
      </w:r>
      <w:r w:rsidR="009115D8">
        <w:rPr>
          <w:rFonts w:ascii="Times New Roman" w:hAnsi="Times New Roman" w:cs="Times New Roman" w:hint="eastAsia"/>
          <w:sz w:val="24"/>
          <w:szCs w:val="24"/>
        </w:rPr>
        <w:t xml:space="preserve">few </w:t>
      </w:r>
      <w:r w:rsidRPr="00807C3F">
        <w:rPr>
          <w:rFonts w:ascii="Times New Roman" w:hAnsi="Times New Roman" w:cs="Times New Roman"/>
          <w:sz w:val="24"/>
          <w:szCs w:val="24"/>
        </w:rPr>
        <w:t>right tail indicates a few countries with higher coal rent values</w:t>
      </w:r>
      <w:r w:rsidR="00BC3907">
        <w:rPr>
          <w:rFonts w:ascii="Times New Roman" w:hAnsi="Times New Roman" w:cs="Times New Roman" w:hint="eastAsia"/>
          <w:sz w:val="24"/>
          <w:szCs w:val="24"/>
        </w:rPr>
        <w:t xml:space="preserve"> </w:t>
      </w:r>
      <w:r w:rsidR="004A29DC">
        <w:rPr>
          <w:rFonts w:ascii="Times New Roman" w:hAnsi="Times New Roman" w:cs="Times New Roman" w:hint="eastAsia"/>
          <w:sz w:val="24"/>
          <w:szCs w:val="24"/>
        </w:rPr>
        <w:t>which</w:t>
      </w:r>
      <w:r w:rsidR="00BC3907">
        <w:rPr>
          <w:rFonts w:ascii="Times New Roman" w:hAnsi="Times New Roman" w:cs="Times New Roman" w:hint="eastAsia"/>
          <w:sz w:val="24"/>
          <w:szCs w:val="24"/>
        </w:rPr>
        <w:t xml:space="preserve"> </w:t>
      </w:r>
      <w:r w:rsidR="00B33679">
        <w:rPr>
          <w:rFonts w:ascii="Times New Roman" w:hAnsi="Times New Roman" w:cs="Times New Roman"/>
          <w:sz w:val="24"/>
          <w:szCs w:val="24"/>
        </w:rPr>
        <w:t>relies</w:t>
      </w:r>
      <w:r w:rsidR="004A29DC">
        <w:rPr>
          <w:rFonts w:ascii="Times New Roman" w:hAnsi="Times New Roman" w:cs="Times New Roman" w:hint="eastAsia"/>
          <w:sz w:val="24"/>
          <w:szCs w:val="24"/>
        </w:rPr>
        <w:t xml:space="preserve"> more </w:t>
      </w:r>
      <w:r w:rsidR="00B33679">
        <w:rPr>
          <w:rFonts w:ascii="Times New Roman" w:hAnsi="Times New Roman" w:cs="Times New Roman" w:hint="eastAsia"/>
          <w:sz w:val="24"/>
          <w:szCs w:val="24"/>
        </w:rPr>
        <w:t xml:space="preserve">on </w:t>
      </w:r>
      <w:r w:rsidRPr="00807C3F">
        <w:rPr>
          <w:rFonts w:ascii="Times New Roman" w:hAnsi="Times New Roman" w:cs="Times New Roman"/>
          <w:sz w:val="24"/>
          <w:szCs w:val="24"/>
        </w:rPr>
        <w:t xml:space="preserve">coal industries. </w:t>
      </w:r>
      <w:commentRangeStart w:id="9"/>
      <w:r w:rsidRPr="00807C3F">
        <w:rPr>
          <w:rFonts w:ascii="Times New Roman" w:hAnsi="Times New Roman" w:cs="Times New Roman"/>
          <w:sz w:val="24"/>
          <w:szCs w:val="24"/>
        </w:rPr>
        <w:t>The low frequencies at higher values show that dependence on coal rents is not widespread.</w:t>
      </w:r>
      <w:commentRangeEnd w:id="9"/>
      <w:r w:rsidR="00A638F6">
        <w:rPr>
          <w:rStyle w:val="CommentReference"/>
        </w:rPr>
        <w:commentReference w:id="9"/>
      </w:r>
    </w:p>
    <w:p w14:paraId="31BB632E" w14:textId="5B08B06E"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Temperature Change</w:t>
      </w:r>
    </w:p>
    <w:p w14:paraId="7CD8B34C" w14:textId="53DE171F" w:rsidR="00807C3F" w:rsidRPr="00762324" w:rsidRDefault="00807C3F" w:rsidP="007942EA">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 xml:space="preserve">The temperature change histogram </w:t>
      </w:r>
      <w:r w:rsidR="00A15963">
        <w:rPr>
          <w:rFonts w:ascii="Times New Roman" w:hAnsi="Times New Roman" w:cs="Times New Roman" w:hint="eastAsia"/>
          <w:sz w:val="24"/>
          <w:szCs w:val="24"/>
        </w:rPr>
        <w:t>seems like</w:t>
      </w:r>
      <w:r w:rsidRPr="00807C3F">
        <w:rPr>
          <w:rFonts w:ascii="Times New Roman" w:hAnsi="Times New Roman" w:cs="Times New Roman"/>
          <w:sz w:val="24"/>
          <w:szCs w:val="24"/>
        </w:rPr>
        <w:t xml:space="preserve"> a normal distribution centered around 0.5 to 1.0 degrees Celsius, indicating that most countries have experienced </w:t>
      </w:r>
      <w:r w:rsidR="00A15963">
        <w:rPr>
          <w:rFonts w:ascii="Times New Roman" w:hAnsi="Times New Roman" w:cs="Times New Roman" w:hint="eastAsia"/>
          <w:sz w:val="24"/>
          <w:szCs w:val="24"/>
        </w:rPr>
        <w:t xml:space="preserve">average </w:t>
      </w:r>
      <w:r w:rsidRPr="00807C3F">
        <w:rPr>
          <w:rFonts w:ascii="Times New Roman" w:hAnsi="Times New Roman" w:cs="Times New Roman"/>
          <w:sz w:val="24"/>
          <w:szCs w:val="24"/>
        </w:rPr>
        <w:t xml:space="preserve">changes in </w:t>
      </w:r>
      <w:r w:rsidRPr="00807C3F">
        <w:rPr>
          <w:rFonts w:ascii="Times New Roman" w:hAnsi="Times New Roman" w:cs="Times New Roman"/>
          <w:sz w:val="24"/>
          <w:szCs w:val="24"/>
        </w:rPr>
        <w:lastRenderedPageBreak/>
        <w:t>temperature</w:t>
      </w:r>
      <w:r w:rsidR="00CC5905">
        <w:rPr>
          <w:rFonts w:ascii="Times New Roman" w:hAnsi="Times New Roman" w:cs="Times New Roman" w:hint="eastAsia"/>
          <w:sz w:val="24"/>
          <w:szCs w:val="24"/>
        </w:rPr>
        <w:t xml:space="preserve"> in the range</w:t>
      </w:r>
      <w:r w:rsidRPr="00807C3F">
        <w:rPr>
          <w:rFonts w:ascii="Times New Roman" w:hAnsi="Times New Roman" w:cs="Times New Roman"/>
          <w:sz w:val="24"/>
          <w:szCs w:val="24"/>
        </w:rPr>
        <w:t xml:space="preserve">. This reflects global climate trends where moderate temperature increases are common, with fewer instances of extreme temperature changes. </w:t>
      </w:r>
      <w:commentRangeStart w:id="10"/>
      <w:r w:rsidRPr="00807C3F">
        <w:rPr>
          <w:rFonts w:ascii="Times New Roman" w:hAnsi="Times New Roman" w:cs="Times New Roman"/>
          <w:sz w:val="24"/>
          <w:szCs w:val="24"/>
        </w:rPr>
        <w:t xml:space="preserve">The spread indicates variability </w:t>
      </w:r>
      <w:commentRangeEnd w:id="10"/>
      <w:r w:rsidR="006412B1">
        <w:rPr>
          <w:rStyle w:val="CommentReference"/>
        </w:rPr>
        <w:commentReference w:id="10"/>
      </w:r>
      <w:r w:rsidRPr="00807C3F">
        <w:rPr>
          <w:rFonts w:ascii="Times New Roman" w:hAnsi="Times New Roman" w:cs="Times New Roman"/>
          <w:sz w:val="24"/>
          <w:szCs w:val="24"/>
        </w:rPr>
        <w:t>in how different countries experience temperature changes</w:t>
      </w:r>
      <w:r w:rsidR="00954BE2">
        <w:rPr>
          <w:rFonts w:ascii="Times New Roman" w:hAnsi="Times New Roman" w:cs="Times New Roman" w:hint="eastAsia"/>
          <w:sz w:val="24"/>
          <w:szCs w:val="24"/>
        </w:rPr>
        <w:t xml:space="preserve"> but tends </w:t>
      </w:r>
      <w:r w:rsidR="00762324">
        <w:rPr>
          <w:rFonts w:ascii="Times New Roman" w:hAnsi="Times New Roman" w:cs="Times New Roman" w:hint="eastAsia"/>
          <w:sz w:val="24"/>
          <w:szCs w:val="24"/>
        </w:rPr>
        <w:t xml:space="preserve">suffer a </w:t>
      </w:r>
      <w:r w:rsidR="00762324">
        <w:rPr>
          <w:rFonts w:ascii="Times New Roman" w:hAnsi="Times New Roman" w:cs="Times New Roman"/>
          <w:sz w:val="24"/>
          <w:szCs w:val="24"/>
        </w:rPr>
        <w:t>compared</w:t>
      </w:r>
      <w:r w:rsidR="00762324">
        <w:rPr>
          <w:rFonts w:ascii="Times New Roman" w:hAnsi="Times New Roman" w:cs="Times New Roman" w:hint="eastAsia"/>
          <w:sz w:val="24"/>
          <w:szCs w:val="24"/>
        </w:rPr>
        <w:t xml:space="preserve"> average result in temperature changes.</w:t>
      </w:r>
    </w:p>
    <w:p w14:paraId="22F6C8DD" w14:textId="77654233" w:rsidR="00807C3F" w:rsidRPr="00807C3F" w:rsidRDefault="00807C3F" w:rsidP="00807C3F">
      <w:pPr>
        <w:spacing w:line="480" w:lineRule="auto"/>
        <w:rPr>
          <w:rFonts w:ascii="Times New Roman" w:hAnsi="Times New Roman" w:cs="Times New Roman"/>
          <w:sz w:val="24"/>
          <w:szCs w:val="24"/>
        </w:rPr>
      </w:pPr>
      <w:r w:rsidRPr="00807C3F">
        <w:rPr>
          <w:rFonts w:ascii="Times New Roman" w:hAnsi="Times New Roman" w:cs="Times New Roman"/>
          <w:sz w:val="24"/>
          <w:szCs w:val="24"/>
        </w:rPr>
        <w:t>Air Pollution</w:t>
      </w:r>
    </w:p>
    <w:p w14:paraId="1F35FD69" w14:textId="7397EB06" w:rsidR="00CB554C" w:rsidRDefault="00807C3F" w:rsidP="00B21132">
      <w:pPr>
        <w:spacing w:line="480" w:lineRule="auto"/>
        <w:ind w:firstLine="720"/>
        <w:rPr>
          <w:rFonts w:ascii="Times New Roman" w:hAnsi="Times New Roman" w:cs="Times New Roman"/>
          <w:sz w:val="24"/>
          <w:szCs w:val="24"/>
        </w:rPr>
      </w:pPr>
      <w:r w:rsidRPr="00807C3F">
        <w:rPr>
          <w:rFonts w:ascii="Times New Roman" w:hAnsi="Times New Roman" w:cs="Times New Roman"/>
          <w:sz w:val="24"/>
          <w:szCs w:val="24"/>
        </w:rPr>
        <w:t xml:space="preserve">The air pollution histogram is right-skewed, showing that most countries have lower levels of air pollution, while a few countries experience very high levels. This distribution highlights significant disparities in air quality across different regions. The peak at the lower end suggests that </w:t>
      </w:r>
      <w:proofErr w:type="gramStart"/>
      <w:r w:rsidRPr="00807C3F">
        <w:rPr>
          <w:rFonts w:ascii="Times New Roman" w:hAnsi="Times New Roman" w:cs="Times New Roman"/>
          <w:sz w:val="24"/>
          <w:szCs w:val="24"/>
        </w:rPr>
        <w:t>a majority of</w:t>
      </w:r>
      <w:proofErr w:type="gramEnd"/>
      <w:r w:rsidRPr="00807C3F">
        <w:rPr>
          <w:rFonts w:ascii="Times New Roman" w:hAnsi="Times New Roman" w:cs="Times New Roman"/>
          <w:sz w:val="24"/>
          <w:szCs w:val="24"/>
        </w:rPr>
        <w:t xml:space="preserve"> countries maintain relatively clean air, while the long tail represents countries facing severe air pollution issues. This skewness underscores the environmental challenges faced by </w:t>
      </w:r>
      <w:r w:rsidR="00B21132">
        <w:rPr>
          <w:rFonts w:ascii="Times New Roman" w:hAnsi="Times New Roman" w:cs="Times New Roman" w:hint="eastAsia"/>
          <w:sz w:val="24"/>
          <w:szCs w:val="24"/>
        </w:rPr>
        <w:t xml:space="preserve">several </w:t>
      </w:r>
      <w:r w:rsidRPr="00807C3F">
        <w:rPr>
          <w:rFonts w:ascii="Times New Roman" w:hAnsi="Times New Roman" w:cs="Times New Roman"/>
          <w:sz w:val="24"/>
          <w:szCs w:val="24"/>
        </w:rPr>
        <w:t>specific countries.</w:t>
      </w:r>
    </w:p>
    <w:p w14:paraId="79588A07" w14:textId="751EBF68" w:rsidR="00CB554C" w:rsidRPr="00CB554C" w:rsidRDefault="00CB554C" w:rsidP="00CB554C">
      <w:pPr>
        <w:spacing w:line="480" w:lineRule="auto"/>
        <w:rPr>
          <w:rFonts w:ascii="Times New Roman" w:hAnsi="Times New Roman" w:cs="Times New Roman"/>
          <w:sz w:val="24"/>
          <w:szCs w:val="24"/>
        </w:rPr>
      </w:pPr>
      <w:commentRangeStart w:id="11"/>
      <w:r w:rsidRPr="00CB554C">
        <w:rPr>
          <w:rFonts w:ascii="Times New Roman" w:hAnsi="Times New Roman" w:cs="Times New Roman"/>
          <w:sz w:val="24"/>
          <w:szCs w:val="24"/>
        </w:rPr>
        <w:t>Table 1: Descriptive Statistics</w:t>
      </w:r>
      <w:commentRangeEnd w:id="11"/>
      <w:r w:rsidR="006412B1">
        <w:rPr>
          <w:rStyle w:val="CommentReference"/>
        </w:rPr>
        <w:commentReference w:id="11"/>
      </w:r>
    </w:p>
    <w:p w14:paraId="3E9F7149" w14:textId="25C7A3BE"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Population: The mean population value is 15.54 with a standard deviation of 2.18, indicating moderate variability in population sizes across the countries. The minimum population value is 9.33, while the maximum is 21.04. The quartiles (25%, 50%, 75%) suggest that half of the countries have populations between 14.44 and 17.02.</w:t>
      </w:r>
    </w:p>
    <w:p w14:paraId="57944C30" w14:textId="77777777" w:rsidR="00B21132"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Income: The mean income level is 8.60 with a standard deviation of 1.48, reflecting moderate variability. The income values range from 4.21 to 12.04, indicating significant economic diversity among the countries. The quartiles show that half of the countries have income levels between 7.58 and 9.67.</w:t>
      </w:r>
    </w:p>
    <w:p w14:paraId="397862B8" w14:textId="5C878F60"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lastRenderedPageBreak/>
        <w:t>Democracy: The democracy index has a mean of 6.97 and a standard deviation of 2.94, indicating high variability in democratic governance. The range is from 0 to 10, with the median value at 7.83, suggesting that many countries have relatively high democracy scores.</w:t>
      </w:r>
    </w:p>
    <w:p w14:paraId="7449FF46" w14:textId="703FC85C"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Health Expenditure: The mean health expenditure is 6.83 with a standard deviation of 2.83. The values range from 1.75 to 17.86, showing significant differences in healthcare investment. The median value is 6.50, with quartiles indicating that most countries spend between 4.91 and 8.29 on health.</w:t>
      </w:r>
    </w:p>
    <w:p w14:paraId="55D31504" w14:textId="5D41321E"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Coal Rents: The mean coal rents value is 0.089 with a standard deviation of 0.40, and the range is from 0 to 4.36. This indicates that coal rents are a minor source of revenue for most countries, with a few exceptions showing higher values.</w:t>
      </w:r>
    </w:p>
    <w:p w14:paraId="55ECA904" w14:textId="294D7D7F"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Temperature Change</w:t>
      </w:r>
      <w:r w:rsidR="00B21132">
        <w:rPr>
          <w:rFonts w:ascii="Times New Roman" w:hAnsi="Times New Roman" w:cs="Times New Roman" w:hint="eastAsia"/>
          <w:sz w:val="24"/>
          <w:szCs w:val="24"/>
        </w:rPr>
        <w:t xml:space="preserve">: </w:t>
      </w:r>
      <w:r w:rsidRPr="00CB554C">
        <w:rPr>
          <w:rFonts w:ascii="Times New Roman" w:hAnsi="Times New Roman" w:cs="Times New Roman"/>
          <w:sz w:val="24"/>
          <w:szCs w:val="24"/>
        </w:rPr>
        <w:t>The mean temperature change is 0.77 with a standard deviation of 0.40. The range is from -0.22 to 1.75, suggesting varying impacts of climate change across countries. The quartiles indicate that most countries experience a temperature change between 0.51 and 1.03.</w:t>
      </w:r>
    </w:p>
    <w:p w14:paraId="35B0BAC3" w14:textId="35A64A2D"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Air Pollution: The mean air pollution level is 24.28 with a standard deviation of 16.49. The values range from 5.70 to 94.30, indicating significant differences in air quality. The quartiles show that most countries have air pollution levels between 12.80 and 30.85.</w:t>
      </w:r>
    </w:p>
    <w:p w14:paraId="1E8E8021" w14:textId="7A7CAF04"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 xml:space="preserve">Table 2: Confusion Matrix </w:t>
      </w:r>
    </w:p>
    <w:p w14:paraId="5BD6259D" w14:textId="77777777" w:rsidR="00CB554C" w:rsidRPr="00CB554C" w:rsidRDefault="00CB554C" w:rsidP="00CB554C">
      <w:pPr>
        <w:spacing w:line="480" w:lineRule="auto"/>
        <w:rPr>
          <w:rFonts w:ascii="Times New Roman" w:hAnsi="Times New Roman" w:cs="Times New Roman"/>
          <w:sz w:val="24"/>
          <w:szCs w:val="24"/>
        </w:rPr>
      </w:pPr>
    </w:p>
    <w:p w14:paraId="62DD7496" w14:textId="7C0D4378"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lastRenderedPageBreak/>
        <w:t xml:space="preserve">Population and Income: The correlation between population and income is -0.183, indicating a weak negative relationship. </w:t>
      </w:r>
      <w:commentRangeStart w:id="12"/>
      <w:r w:rsidRPr="00CB554C">
        <w:rPr>
          <w:rFonts w:ascii="Times New Roman" w:hAnsi="Times New Roman" w:cs="Times New Roman"/>
          <w:sz w:val="24"/>
          <w:szCs w:val="24"/>
        </w:rPr>
        <w:t>Countries with larger populations tend to have slightly lower income levels, but the relationship is not strong</w:t>
      </w:r>
      <w:r w:rsidR="0059050A">
        <w:rPr>
          <w:rFonts w:ascii="Times New Roman" w:hAnsi="Times New Roman" w:cs="Times New Roman" w:hint="eastAsia"/>
          <w:sz w:val="24"/>
          <w:szCs w:val="24"/>
        </w:rPr>
        <w:t>.</w:t>
      </w:r>
      <w:commentRangeEnd w:id="12"/>
      <w:r w:rsidR="006412B1">
        <w:rPr>
          <w:rStyle w:val="CommentReference"/>
        </w:rPr>
        <w:commentReference w:id="12"/>
      </w:r>
    </w:p>
    <w:p w14:paraId="64CE8DFC" w14:textId="08E5AE8A"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Population and Democracy: The correlation is -0.286, suggesting a moderate negative relationship. Countries with larger populations tend to have lower democracy scores.</w:t>
      </w:r>
    </w:p>
    <w:p w14:paraId="58B05303" w14:textId="4A12D216" w:rsidR="00CB554C" w:rsidRPr="00CB554C" w:rsidRDefault="00CB554C" w:rsidP="00CB554C">
      <w:pPr>
        <w:spacing w:line="480" w:lineRule="auto"/>
        <w:rPr>
          <w:rFonts w:ascii="Times New Roman" w:hAnsi="Times New Roman" w:cs="Times New Roman"/>
          <w:sz w:val="24"/>
          <w:szCs w:val="24"/>
        </w:rPr>
      </w:pPr>
      <w:commentRangeStart w:id="13"/>
      <w:r w:rsidRPr="00CB554C">
        <w:rPr>
          <w:rFonts w:ascii="Times New Roman" w:hAnsi="Times New Roman" w:cs="Times New Roman"/>
          <w:sz w:val="24"/>
          <w:szCs w:val="24"/>
        </w:rPr>
        <w:t>Income and Democracy: The correlation is 0.425, indicating a moderate positive relationship. Higher income levels are associated with higher democracy scores.</w:t>
      </w:r>
      <w:commentRangeEnd w:id="13"/>
      <w:r w:rsidR="006412B1">
        <w:rPr>
          <w:rStyle w:val="CommentReference"/>
        </w:rPr>
        <w:commentReference w:id="13"/>
      </w:r>
    </w:p>
    <w:p w14:paraId="2801E0BC" w14:textId="18154ED8"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Health Expenditure and Income: The correlation is 0.245, suggesting a weak positive relationship. Countries with higher income levels tend to spend more on health.</w:t>
      </w:r>
    </w:p>
    <w:p w14:paraId="5A347E4E" w14:textId="6DC30725"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Coal Rents and Other Variables</w:t>
      </w:r>
      <w:r w:rsidR="0059050A">
        <w:rPr>
          <w:rFonts w:ascii="Times New Roman" w:hAnsi="Times New Roman" w:cs="Times New Roman" w:hint="eastAsia"/>
          <w:sz w:val="24"/>
          <w:szCs w:val="24"/>
        </w:rPr>
        <w:t xml:space="preserve">: </w:t>
      </w:r>
      <w:r w:rsidRPr="00CB554C">
        <w:rPr>
          <w:rFonts w:ascii="Times New Roman" w:hAnsi="Times New Roman" w:cs="Times New Roman"/>
          <w:sz w:val="24"/>
          <w:szCs w:val="24"/>
        </w:rPr>
        <w:t>The correlations of coal rents with other variables are generally low, indicating weak relationships. The highest correlation is with temperature change (0.184), suggesting a minor association.</w:t>
      </w:r>
    </w:p>
    <w:p w14:paraId="2E7A173A" w14:textId="5165457B" w:rsidR="00CB554C" w:rsidRPr="00CB554C" w:rsidRDefault="00CB554C" w:rsidP="00CB554C">
      <w:pPr>
        <w:spacing w:line="480" w:lineRule="auto"/>
        <w:rPr>
          <w:rFonts w:ascii="Times New Roman" w:hAnsi="Times New Roman" w:cs="Times New Roman"/>
          <w:sz w:val="24"/>
          <w:szCs w:val="24"/>
        </w:rPr>
      </w:pPr>
      <w:r w:rsidRPr="00CB554C">
        <w:rPr>
          <w:rFonts w:ascii="Times New Roman" w:hAnsi="Times New Roman" w:cs="Times New Roman"/>
          <w:sz w:val="24"/>
          <w:szCs w:val="24"/>
        </w:rPr>
        <w:t>Temperature Change and Other Variables: The correlations of temperature change with other variables are also low, with the highest being with population (0.268). This suggests a weak positive relationship between population size and temperature change experienced.</w:t>
      </w:r>
    </w:p>
    <w:p w14:paraId="6C844244" w14:textId="0F4B9C10" w:rsidR="00CB554C" w:rsidRPr="00CB554C" w:rsidRDefault="00CB554C" w:rsidP="00CB554C">
      <w:pPr>
        <w:spacing w:line="480" w:lineRule="auto"/>
        <w:rPr>
          <w:rFonts w:ascii="Times New Roman" w:hAnsi="Times New Roman" w:cs="Times New Roman"/>
          <w:sz w:val="24"/>
          <w:szCs w:val="24"/>
        </w:rPr>
      </w:pPr>
      <w:commentRangeStart w:id="14"/>
      <w:r w:rsidRPr="00CB554C">
        <w:rPr>
          <w:rFonts w:ascii="Times New Roman" w:hAnsi="Times New Roman" w:cs="Times New Roman"/>
          <w:sz w:val="24"/>
          <w:szCs w:val="24"/>
        </w:rPr>
        <w:t>Air Pollution and Democracy: The correlation is -0.586, indicating a strong negative relationship. Higher democracy scores are associated with lower levels of air pollution.</w:t>
      </w:r>
      <w:commentRangeEnd w:id="14"/>
      <w:r w:rsidR="00CF48E2">
        <w:rPr>
          <w:rStyle w:val="CommentReference"/>
        </w:rPr>
        <w:commentReference w:id="14"/>
      </w:r>
    </w:p>
    <w:p w14:paraId="4F0B2751" w14:textId="62AED0AD" w:rsidR="00CB554C" w:rsidRPr="00807C3F" w:rsidRDefault="00CB554C" w:rsidP="00CB554C">
      <w:pPr>
        <w:spacing w:line="480" w:lineRule="auto"/>
        <w:rPr>
          <w:rFonts w:ascii="Times New Roman" w:hAnsi="Times New Roman" w:cs="Times New Roman"/>
          <w:sz w:val="24"/>
          <w:szCs w:val="24"/>
        </w:rPr>
      </w:pPr>
    </w:p>
    <w:sectPr w:rsidR="00CB554C" w:rsidRPr="00807C3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ymond Zhang" w:date="2024-07-28T18:52:00Z" w:initials="RZ">
    <w:p w14:paraId="318D2E70" w14:textId="77777777" w:rsidR="00782DF0" w:rsidRDefault="00782DF0" w:rsidP="00782DF0">
      <w:r>
        <w:rPr>
          <w:rStyle w:val="CommentReference"/>
        </w:rPr>
        <w:annotationRef/>
      </w:r>
      <w:r>
        <w:rPr>
          <w:sz w:val="20"/>
          <w:szCs w:val="20"/>
        </w:rPr>
        <w:t>Include what year of the data and what major event has happened.</w:t>
      </w:r>
    </w:p>
    <w:p w14:paraId="103B3C95" w14:textId="77777777" w:rsidR="00782DF0" w:rsidRDefault="00782DF0" w:rsidP="00782DF0"/>
    <w:p w14:paraId="0BE548E5" w14:textId="77777777" w:rsidR="00782DF0" w:rsidRDefault="00782DF0" w:rsidP="00782DF0">
      <w:r>
        <w:rPr>
          <w:sz w:val="20"/>
          <w:szCs w:val="20"/>
        </w:rPr>
        <w:t>Explain why is this event significant.</w:t>
      </w:r>
    </w:p>
  </w:comment>
  <w:comment w:id="1" w:author="Raymond Zhang" w:date="2024-07-28T19:44:00Z" w:initials="RZ">
    <w:p w14:paraId="75DD74E3" w14:textId="77777777" w:rsidR="00730582" w:rsidRDefault="00730582" w:rsidP="00730582">
      <w:r>
        <w:rPr>
          <w:rStyle w:val="CommentReference"/>
        </w:rPr>
        <w:annotationRef/>
      </w:r>
      <w:r>
        <w:rPr>
          <w:sz w:val="20"/>
          <w:szCs w:val="20"/>
        </w:rPr>
        <w:t>Add a sentence explaining the type of data (numeric, categorical, etc.)</w:t>
      </w:r>
    </w:p>
  </w:comment>
  <w:comment w:id="2" w:author="Raymond Zhang" w:date="2024-07-28T18:41:00Z" w:initials="RZ">
    <w:p w14:paraId="5DB449A2" w14:textId="3DE8381D" w:rsidR="00F160F8" w:rsidRDefault="00F160F8" w:rsidP="00F160F8">
      <w:r>
        <w:rPr>
          <w:rStyle w:val="CommentReference"/>
        </w:rPr>
        <w:annotationRef/>
      </w:r>
      <w:r>
        <w:rPr>
          <w:sz w:val="20"/>
          <w:szCs w:val="20"/>
        </w:rPr>
        <w:t>What is the magnitude of these numbers?</w:t>
      </w:r>
    </w:p>
    <w:p w14:paraId="6879AC0F" w14:textId="77777777" w:rsidR="00F160F8" w:rsidRDefault="00F160F8" w:rsidP="00F160F8"/>
    <w:p w14:paraId="1ECA9DFB" w14:textId="77777777" w:rsidR="00F160F8" w:rsidRDefault="00F160F8" w:rsidP="00F160F8">
      <w:r>
        <w:rPr>
          <w:sz w:val="20"/>
          <w:szCs w:val="20"/>
        </w:rPr>
        <w:t>Please refer to the paper:</w:t>
      </w:r>
    </w:p>
    <w:p w14:paraId="5E1B7A8D" w14:textId="77777777" w:rsidR="00F160F8" w:rsidRDefault="00F160F8" w:rsidP="00F160F8">
      <w:hyperlink r:id="rId1" w:history="1">
        <w:r w:rsidRPr="00721721">
          <w:rPr>
            <w:rStyle w:val="Hyperlink"/>
            <w:sz w:val="20"/>
            <w:szCs w:val="20"/>
          </w:rPr>
          <w:t>https://www.thelancet.com/journals/lanplh/article/PIIS2542-5196(20)30302-8/fulltext#:~:text=The%20flexible%20structure%20of%20the%20nationally%20determined%20contributions%20(NDCs)%20enables,ambitions%20of%20the%20Paris%20Agreement</w:t>
        </w:r>
      </w:hyperlink>
    </w:p>
    <w:p w14:paraId="5F39614A" w14:textId="77777777" w:rsidR="00F160F8" w:rsidRDefault="00F160F8" w:rsidP="00F160F8"/>
    <w:p w14:paraId="37564D91" w14:textId="77777777" w:rsidR="00F160F8" w:rsidRDefault="00F160F8" w:rsidP="00F160F8">
      <w:r>
        <w:rPr>
          <w:sz w:val="20"/>
          <w:szCs w:val="20"/>
        </w:rPr>
        <w:t>Or the reference section of this paper:</w:t>
      </w:r>
    </w:p>
    <w:p w14:paraId="04EA8CEB" w14:textId="77777777" w:rsidR="00F160F8" w:rsidRDefault="00F160F8" w:rsidP="00F160F8"/>
    <w:p w14:paraId="352CD3A9" w14:textId="77777777" w:rsidR="00F160F8" w:rsidRDefault="00F160F8" w:rsidP="00F160F8"/>
    <w:p w14:paraId="585ACECB" w14:textId="77777777" w:rsidR="00F160F8" w:rsidRDefault="00F160F8" w:rsidP="00F160F8">
      <w:r>
        <w:rPr>
          <w:color w:val="262626"/>
          <w:sz w:val="20"/>
          <w:szCs w:val="20"/>
        </w:rPr>
        <w:t>https://www.thelancet.com/cms/10.1016/S2542-5196(20)30302-8/attachment/9896394f-835b-44d7-b094-8660f658d4cc/mmc1.pdf</w:t>
      </w:r>
    </w:p>
  </w:comment>
  <w:comment w:id="3" w:author="Raymond Zhang" w:date="2024-07-28T19:48:00Z" w:initials="RZ">
    <w:p w14:paraId="153FC647" w14:textId="77777777" w:rsidR="00730582" w:rsidRDefault="00730582" w:rsidP="00730582">
      <w:r>
        <w:rPr>
          <w:rStyle w:val="CommentReference"/>
        </w:rPr>
        <w:annotationRef/>
      </w:r>
      <w:r>
        <w:rPr>
          <w:sz w:val="20"/>
          <w:szCs w:val="20"/>
        </w:rPr>
        <w:t>What does having countries with similar amount of population mean for the research sample?</w:t>
      </w:r>
    </w:p>
    <w:p w14:paraId="4AA644F8" w14:textId="77777777" w:rsidR="00730582" w:rsidRDefault="00730582" w:rsidP="00730582"/>
    <w:p w14:paraId="67B0BA41" w14:textId="77777777" w:rsidR="00730582" w:rsidRDefault="00730582" w:rsidP="00730582">
      <w:r>
        <w:rPr>
          <w:sz w:val="20"/>
          <w:szCs w:val="20"/>
        </w:rPr>
        <w:t>Are studying countries with average of ## population?</w:t>
      </w:r>
    </w:p>
    <w:p w14:paraId="01E6397E" w14:textId="77777777" w:rsidR="00730582" w:rsidRDefault="00730582" w:rsidP="00730582"/>
    <w:p w14:paraId="6C714208" w14:textId="77777777" w:rsidR="00730582" w:rsidRDefault="00730582" w:rsidP="00730582">
      <w:r>
        <w:rPr>
          <w:sz w:val="20"/>
          <w:szCs w:val="20"/>
        </w:rPr>
        <w:t>Why do you think only these countries attend the Paris Agreement? Or What does this say about the countries in the Paris agreement ?</w:t>
      </w:r>
    </w:p>
  </w:comment>
  <w:comment w:id="4" w:author="Raymond Zhang" w:date="2024-07-28T18:34:00Z" w:initials="RZ">
    <w:p w14:paraId="4491B80F" w14:textId="208E418F" w:rsidR="00F160F8" w:rsidRDefault="00F160F8" w:rsidP="00F160F8">
      <w:r>
        <w:rPr>
          <w:rStyle w:val="CommentReference"/>
        </w:rPr>
        <w:annotationRef/>
      </w:r>
      <w:r>
        <w:rPr>
          <w:sz w:val="20"/>
          <w:szCs w:val="20"/>
        </w:rPr>
        <w:t>Be specific about the spread. Add what is the exact number of the standard deviation.</w:t>
      </w:r>
    </w:p>
  </w:comment>
  <w:comment w:id="5" w:author="Raymond Zhang" w:date="2024-07-28T19:49:00Z" w:initials="RZ">
    <w:p w14:paraId="26A7009D" w14:textId="77777777" w:rsidR="00730582" w:rsidRDefault="00730582" w:rsidP="00730582">
      <w:r>
        <w:rPr>
          <w:rStyle w:val="CommentReference"/>
        </w:rPr>
        <w:annotationRef/>
      </w:r>
      <w:r>
        <w:rPr>
          <w:sz w:val="20"/>
          <w:szCs w:val="20"/>
        </w:rPr>
        <w:t>How does this related to the population measures?</w:t>
      </w:r>
    </w:p>
    <w:p w14:paraId="6FCF58EE" w14:textId="77777777" w:rsidR="00730582" w:rsidRDefault="00730582" w:rsidP="00730582"/>
    <w:p w14:paraId="0C75CD44" w14:textId="77777777" w:rsidR="00730582" w:rsidRDefault="00730582" w:rsidP="00730582">
      <w:r>
        <w:rPr>
          <w:sz w:val="20"/>
          <w:szCs w:val="20"/>
        </w:rPr>
        <w:t>Despite having wealth gaps population is the roughly the same? What does that mean for the invidious in the countries?</w:t>
      </w:r>
    </w:p>
  </w:comment>
  <w:comment w:id="6" w:author="Raymond Zhang" w:date="2024-07-28T20:57:00Z" w:initials="RZ">
    <w:p w14:paraId="66BD422F" w14:textId="77777777" w:rsidR="00A638F6" w:rsidRDefault="00A638F6" w:rsidP="00A638F6">
      <w:r>
        <w:rPr>
          <w:rStyle w:val="CommentReference"/>
        </w:rPr>
        <w:annotationRef/>
      </w:r>
      <w:r>
        <w:rPr>
          <w:sz w:val="20"/>
          <w:szCs w:val="20"/>
        </w:rPr>
        <w:t>Remember this analysis later</w:t>
      </w:r>
    </w:p>
  </w:comment>
  <w:comment w:id="7" w:author="Raymond Zhang" w:date="2024-07-28T20:58:00Z" w:initials="RZ">
    <w:p w14:paraId="0EC407F7" w14:textId="77777777" w:rsidR="00A638F6" w:rsidRDefault="00A638F6" w:rsidP="00A638F6">
      <w:r>
        <w:rPr>
          <w:rStyle w:val="CommentReference"/>
        </w:rPr>
        <w:annotationRef/>
      </w:r>
      <w:r>
        <w:rPr>
          <w:sz w:val="20"/>
          <w:szCs w:val="20"/>
        </w:rPr>
        <w:t>What does this say about the Paris Agreement and the values of the countries that make up the Paris agreement?</w:t>
      </w:r>
    </w:p>
    <w:p w14:paraId="117259E3" w14:textId="77777777" w:rsidR="00A638F6" w:rsidRDefault="00A638F6" w:rsidP="00A638F6"/>
    <w:p w14:paraId="3E668CED" w14:textId="77777777" w:rsidR="00A638F6" w:rsidRDefault="00A638F6" w:rsidP="00A638F6">
      <w:r>
        <w:rPr>
          <w:sz w:val="20"/>
          <w:szCs w:val="20"/>
        </w:rPr>
        <w:t>Does this indicate any gap in representation?</w:t>
      </w:r>
    </w:p>
  </w:comment>
  <w:comment w:id="8" w:author="Raymond Zhang" w:date="2024-07-28T21:02:00Z" w:initials="RZ">
    <w:p w14:paraId="2D19CC0F" w14:textId="77777777" w:rsidR="00A638F6" w:rsidRDefault="00A638F6" w:rsidP="00A638F6">
      <w:r>
        <w:rPr>
          <w:rStyle w:val="CommentReference"/>
        </w:rPr>
        <w:annotationRef/>
      </w:r>
      <w:r>
        <w:rPr>
          <w:sz w:val="20"/>
          <w:szCs w:val="20"/>
        </w:rPr>
        <w:t>Does the sharp drop off in indicate a binary outcome?</w:t>
      </w:r>
    </w:p>
    <w:p w14:paraId="51B61478" w14:textId="77777777" w:rsidR="00A638F6" w:rsidRDefault="00A638F6" w:rsidP="00A638F6"/>
    <w:p w14:paraId="1103EECA" w14:textId="77777777" w:rsidR="00A638F6" w:rsidRDefault="00A638F6" w:rsidP="00A638F6">
      <w:r>
        <w:rPr>
          <w:sz w:val="20"/>
          <w:szCs w:val="20"/>
        </w:rPr>
        <w:t>Countries are either moderate or high health expenditure?</w:t>
      </w:r>
    </w:p>
  </w:comment>
  <w:comment w:id="9" w:author="Raymond Zhang" w:date="2024-07-28T21:04:00Z" w:initials="RZ">
    <w:p w14:paraId="7A64D611" w14:textId="77777777" w:rsidR="00A638F6" w:rsidRDefault="00A638F6" w:rsidP="00A638F6">
      <w:r>
        <w:rPr>
          <w:rStyle w:val="CommentReference"/>
        </w:rPr>
        <w:annotationRef/>
      </w:r>
      <w:r>
        <w:rPr>
          <w:sz w:val="20"/>
          <w:szCs w:val="20"/>
        </w:rPr>
        <w:t>Speculate why this is the case?</w:t>
      </w:r>
    </w:p>
    <w:p w14:paraId="0975310E" w14:textId="77777777" w:rsidR="00A638F6" w:rsidRDefault="00A638F6" w:rsidP="00A638F6"/>
    <w:p w14:paraId="6FE7A8B2" w14:textId="77777777" w:rsidR="00A638F6" w:rsidRDefault="00A638F6" w:rsidP="00A638F6"/>
    <w:p w14:paraId="07CADD3D" w14:textId="77777777" w:rsidR="00A638F6" w:rsidRDefault="00A638F6" w:rsidP="00A638F6">
      <w:r>
        <w:rPr>
          <w:sz w:val="20"/>
          <w:szCs w:val="20"/>
        </w:rPr>
        <w:t>Also does using coal have heal affects?</w:t>
      </w:r>
    </w:p>
  </w:comment>
  <w:comment w:id="10" w:author="Raymond Zhang" w:date="2024-07-28T21:08:00Z" w:initials="RZ">
    <w:p w14:paraId="44A12B26" w14:textId="77777777" w:rsidR="006412B1" w:rsidRDefault="006412B1" w:rsidP="006412B1">
      <w:r>
        <w:rPr>
          <w:rStyle w:val="CommentReference"/>
        </w:rPr>
        <w:annotationRef/>
      </w:r>
      <w:r>
        <w:rPr>
          <w:sz w:val="20"/>
          <w:szCs w:val="20"/>
        </w:rPr>
        <w:t>Refer the spread here what is the standard deviation?</w:t>
      </w:r>
    </w:p>
  </w:comment>
  <w:comment w:id="11" w:author="Raymond Zhang" w:date="2024-07-28T21:12:00Z" w:initials="RZ">
    <w:p w14:paraId="74941123" w14:textId="77777777" w:rsidR="006412B1" w:rsidRDefault="006412B1" w:rsidP="006412B1">
      <w:r>
        <w:rPr>
          <w:rStyle w:val="CommentReference"/>
        </w:rPr>
        <w:annotationRef/>
      </w:r>
      <w:r>
        <w:rPr>
          <w:sz w:val="20"/>
          <w:szCs w:val="20"/>
        </w:rPr>
        <w:t>I would like some explanation of what these numbers actually mean in this section.</w:t>
      </w:r>
    </w:p>
    <w:p w14:paraId="6F6251EA" w14:textId="77777777" w:rsidR="006412B1" w:rsidRDefault="006412B1" w:rsidP="006412B1"/>
    <w:p w14:paraId="1694CEE5" w14:textId="77777777" w:rsidR="006412B1" w:rsidRDefault="006412B1" w:rsidP="006412B1">
      <w:r>
        <w:rPr>
          <w:sz w:val="20"/>
          <w:szCs w:val="20"/>
        </w:rPr>
        <w:t>I want you explain what the income means? Or how it was calculated in the paper.</w:t>
      </w:r>
    </w:p>
  </w:comment>
  <w:comment w:id="12" w:author="Raymond Zhang" w:date="2024-07-28T21:14:00Z" w:initials="RZ">
    <w:p w14:paraId="2523240D" w14:textId="77777777" w:rsidR="006412B1" w:rsidRDefault="006412B1" w:rsidP="006412B1">
      <w:r>
        <w:rPr>
          <w:rStyle w:val="CommentReference"/>
        </w:rPr>
        <w:annotationRef/>
      </w:r>
      <w:r>
        <w:rPr>
          <w:sz w:val="20"/>
          <w:szCs w:val="20"/>
        </w:rPr>
        <w:t>Refer to the previous analysis of how there isn’t a huge distribution of population but there is a screw in income.</w:t>
      </w:r>
    </w:p>
    <w:p w14:paraId="502AC117" w14:textId="77777777" w:rsidR="006412B1" w:rsidRDefault="006412B1" w:rsidP="006412B1"/>
    <w:p w14:paraId="65AC18B3" w14:textId="77777777" w:rsidR="006412B1" w:rsidRDefault="006412B1" w:rsidP="006412B1">
      <w:r>
        <w:rPr>
          <w:sz w:val="20"/>
          <w:szCs w:val="20"/>
        </w:rPr>
        <w:t>This means that population might be independent of income.</w:t>
      </w:r>
    </w:p>
  </w:comment>
  <w:comment w:id="13" w:author="Raymond Zhang" w:date="2024-07-28T21:15:00Z" w:initials="RZ">
    <w:p w14:paraId="53F08940" w14:textId="77777777" w:rsidR="006412B1" w:rsidRDefault="006412B1" w:rsidP="006412B1">
      <w:r>
        <w:rPr>
          <w:rStyle w:val="CommentReference"/>
        </w:rPr>
        <w:annotationRef/>
      </w:r>
      <w:r>
        <w:rPr>
          <w:sz w:val="20"/>
          <w:szCs w:val="20"/>
        </w:rPr>
        <w:t>Mention that because this is a really high correlation this metric may deserve special attention during analysis.</w:t>
      </w:r>
    </w:p>
  </w:comment>
  <w:comment w:id="14" w:author="Raymond Zhang" w:date="2024-07-28T21:17:00Z" w:initials="RZ">
    <w:p w14:paraId="4F95BB65" w14:textId="77777777" w:rsidR="00CF48E2" w:rsidRDefault="00CF48E2" w:rsidP="00CF48E2">
      <w:r>
        <w:rPr>
          <w:rStyle w:val="CommentReference"/>
        </w:rPr>
        <w:annotationRef/>
      </w:r>
      <w:r>
        <w:rPr>
          <w:sz w:val="20"/>
          <w:szCs w:val="20"/>
        </w:rPr>
        <w:t>Mention this is another relationship worth analyzing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548E5" w15:done="0"/>
  <w15:commentEx w15:paraId="75DD74E3" w15:done="0"/>
  <w15:commentEx w15:paraId="585ACECB" w15:done="0"/>
  <w15:commentEx w15:paraId="6C714208" w15:done="0"/>
  <w15:commentEx w15:paraId="4491B80F" w15:done="0"/>
  <w15:commentEx w15:paraId="0C75CD44" w15:done="0"/>
  <w15:commentEx w15:paraId="66BD422F" w15:done="0"/>
  <w15:commentEx w15:paraId="3E668CED" w15:done="0"/>
  <w15:commentEx w15:paraId="1103EECA" w15:done="0"/>
  <w15:commentEx w15:paraId="07CADD3D" w15:done="0"/>
  <w15:commentEx w15:paraId="44A12B26" w15:done="0"/>
  <w15:commentEx w15:paraId="1694CEE5" w15:done="0"/>
  <w15:commentEx w15:paraId="65AC18B3" w15:done="0"/>
  <w15:commentEx w15:paraId="53F08940" w15:done="0"/>
  <w15:commentEx w15:paraId="4F95B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C387CC1" w16cex:dateUtc="2024-07-29T01:52:00Z"/>
  <w16cex:commentExtensible w16cex:durableId="7F1D9C05" w16cex:dateUtc="2024-07-29T02:44:00Z"/>
  <w16cex:commentExtensible w16cex:durableId="0FB1C1A8" w16cex:dateUtc="2024-07-29T01:41:00Z"/>
  <w16cex:commentExtensible w16cex:durableId="03EE7748" w16cex:dateUtc="2024-07-29T02:48:00Z"/>
  <w16cex:commentExtensible w16cex:durableId="7DCD299F" w16cex:dateUtc="2024-07-29T01:34:00Z"/>
  <w16cex:commentExtensible w16cex:durableId="1A030D01" w16cex:dateUtc="2024-07-29T02:49:00Z"/>
  <w16cex:commentExtensible w16cex:durableId="07CD0E78" w16cex:dateUtc="2024-07-29T03:57:00Z"/>
  <w16cex:commentExtensible w16cex:durableId="409A242F" w16cex:dateUtc="2024-07-29T03:58:00Z"/>
  <w16cex:commentExtensible w16cex:durableId="57703E80" w16cex:dateUtc="2024-07-29T04:02:00Z"/>
  <w16cex:commentExtensible w16cex:durableId="199ECD69" w16cex:dateUtc="2024-07-29T04:04:00Z"/>
  <w16cex:commentExtensible w16cex:durableId="5F0B0204" w16cex:dateUtc="2024-07-29T04:08:00Z"/>
  <w16cex:commentExtensible w16cex:durableId="5E478410" w16cex:dateUtc="2024-07-29T04:12:00Z"/>
  <w16cex:commentExtensible w16cex:durableId="60AF70B9" w16cex:dateUtc="2024-07-29T04:14:00Z"/>
  <w16cex:commentExtensible w16cex:durableId="4015A02D" w16cex:dateUtc="2024-07-29T04:15:00Z"/>
  <w16cex:commentExtensible w16cex:durableId="753C5ECB" w16cex:dateUtc="2024-07-29T0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548E5" w16cid:durableId="3C387CC1"/>
  <w16cid:commentId w16cid:paraId="75DD74E3" w16cid:durableId="7F1D9C05"/>
  <w16cid:commentId w16cid:paraId="585ACECB" w16cid:durableId="0FB1C1A8"/>
  <w16cid:commentId w16cid:paraId="6C714208" w16cid:durableId="03EE7748"/>
  <w16cid:commentId w16cid:paraId="4491B80F" w16cid:durableId="7DCD299F"/>
  <w16cid:commentId w16cid:paraId="0C75CD44" w16cid:durableId="1A030D01"/>
  <w16cid:commentId w16cid:paraId="66BD422F" w16cid:durableId="07CD0E78"/>
  <w16cid:commentId w16cid:paraId="3E668CED" w16cid:durableId="409A242F"/>
  <w16cid:commentId w16cid:paraId="1103EECA" w16cid:durableId="57703E80"/>
  <w16cid:commentId w16cid:paraId="07CADD3D" w16cid:durableId="199ECD69"/>
  <w16cid:commentId w16cid:paraId="44A12B26" w16cid:durableId="5F0B0204"/>
  <w16cid:commentId w16cid:paraId="1694CEE5" w16cid:durableId="5E478410"/>
  <w16cid:commentId w16cid:paraId="65AC18B3" w16cid:durableId="60AF70B9"/>
  <w16cid:commentId w16cid:paraId="53F08940" w16cid:durableId="4015A02D"/>
  <w16cid:commentId w16cid:paraId="4F95BB65" w16cid:durableId="753C5E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ymond Zhang">
    <w15:presenceInfo w15:providerId="Windows Live" w15:userId="887411299e148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3F"/>
    <w:rsid w:val="00000057"/>
    <w:rsid w:val="00035A83"/>
    <w:rsid w:val="000C449C"/>
    <w:rsid w:val="000D0F50"/>
    <w:rsid w:val="00156A70"/>
    <w:rsid w:val="00210DEC"/>
    <w:rsid w:val="002314EC"/>
    <w:rsid w:val="0023710D"/>
    <w:rsid w:val="00241E84"/>
    <w:rsid w:val="002554C0"/>
    <w:rsid w:val="002E2B05"/>
    <w:rsid w:val="002F4796"/>
    <w:rsid w:val="003A1668"/>
    <w:rsid w:val="00407432"/>
    <w:rsid w:val="00457E4C"/>
    <w:rsid w:val="004677BF"/>
    <w:rsid w:val="004A29DC"/>
    <w:rsid w:val="004B2E86"/>
    <w:rsid w:val="005558C1"/>
    <w:rsid w:val="0059050A"/>
    <w:rsid w:val="006412B1"/>
    <w:rsid w:val="006663C7"/>
    <w:rsid w:val="00730582"/>
    <w:rsid w:val="00754A52"/>
    <w:rsid w:val="00762324"/>
    <w:rsid w:val="00782DF0"/>
    <w:rsid w:val="007942EA"/>
    <w:rsid w:val="00807C3F"/>
    <w:rsid w:val="008D4B36"/>
    <w:rsid w:val="009115D8"/>
    <w:rsid w:val="0091397B"/>
    <w:rsid w:val="00954BE2"/>
    <w:rsid w:val="00961EB8"/>
    <w:rsid w:val="00A15963"/>
    <w:rsid w:val="00A638F6"/>
    <w:rsid w:val="00B21132"/>
    <w:rsid w:val="00B3017E"/>
    <w:rsid w:val="00B33679"/>
    <w:rsid w:val="00BC3907"/>
    <w:rsid w:val="00BD3A8C"/>
    <w:rsid w:val="00C53F3A"/>
    <w:rsid w:val="00C72DFD"/>
    <w:rsid w:val="00CB554C"/>
    <w:rsid w:val="00CC529A"/>
    <w:rsid w:val="00CC5905"/>
    <w:rsid w:val="00CF48E2"/>
    <w:rsid w:val="00DE7243"/>
    <w:rsid w:val="00E14949"/>
    <w:rsid w:val="00E724D0"/>
    <w:rsid w:val="00F160F8"/>
    <w:rsid w:val="00FF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6612"/>
  <w15:chartTrackingRefBased/>
  <w15:docId w15:val="{D591BAB0-0B7D-4D18-B813-006FC60D8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C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7C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7C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7C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7C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7C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C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C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C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7C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7C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7C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7C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7C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C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C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C3F"/>
    <w:rPr>
      <w:rFonts w:eastAsiaTheme="majorEastAsia" w:cstheme="majorBidi"/>
      <w:color w:val="272727" w:themeColor="text1" w:themeTint="D8"/>
    </w:rPr>
  </w:style>
  <w:style w:type="paragraph" w:styleId="Title">
    <w:name w:val="Title"/>
    <w:basedOn w:val="Normal"/>
    <w:next w:val="Normal"/>
    <w:link w:val="TitleChar"/>
    <w:uiPriority w:val="10"/>
    <w:qFormat/>
    <w:rsid w:val="00807C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C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C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C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7C3F"/>
    <w:pPr>
      <w:spacing w:before="160"/>
      <w:jc w:val="center"/>
    </w:pPr>
    <w:rPr>
      <w:i/>
      <w:iCs/>
      <w:color w:val="404040" w:themeColor="text1" w:themeTint="BF"/>
    </w:rPr>
  </w:style>
  <w:style w:type="character" w:customStyle="1" w:styleId="QuoteChar">
    <w:name w:val="Quote Char"/>
    <w:basedOn w:val="DefaultParagraphFont"/>
    <w:link w:val="Quote"/>
    <w:uiPriority w:val="29"/>
    <w:rsid w:val="00807C3F"/>
    <w:rPr>
      <w:i/>
      <w:iCs/>
      <w:color w:val="404040" w:themeColor="text1" w:themeTint="BF"/>
    </w:rPr>
  </w:style>
  <w:style w:type="paragraph" w:styleId="ListParagraph">
    <w:name w:val="List Paragraph"/>
    <w:basedOn w:val="Normal"/>
    <w:uiPriority w:val="34"/>
    <w:qFormat/>
    <w:rsid w:val="00807C3F"/>
    <w:pPr>
      <w:ind w:left="720"/>
      <w:contextualSpacing/>
    </w:pPr>
  </w:style>
  <w:style w:type="character" w:styleId="IntenseEmphasis">
    <w:name w:val="Intense Emphasis"/>
    <w:basedOn w:val="DefaultParagraphFont"/>
    <w:uiPriority w:val="21"/>
    <w:qFormat/>
    <w:rsid w:val="00807C3F"/>
    <w:rPr>
      <w:i/>
      <w:iCs/>
      <w:color w:val="2F5496" w:themeColor="accent1" w:themeShade="BF"/>
    </w:rPr>
  </w:style>
  <w:style w:type="paragraph" w:styleId="IntenseQuote">
    <w:name w:val="Intense Quote"/>
    <w:basedOn w:val="Normal"/>
    <w:next w:val="Normal"/>
    <w:link w:val="IntenseQuoteChar"/>
    <w:uiPriority w:val="30"/>
    <w:qFormat/>
    <w:rsid w:val="00807C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7C3F"/>
    <w:rPr>
      <w:i/>
      <w:iCs/>
      <w:color w:val="2F5496" w:themeColor="accent1" w:themeShade="BF"/>
    </w:rPr>
  </w:style>
  <w:style w:type="character" w:styleId="IntenseReference">
    <w:name w:val="Intense Reference"/>
    <w:basedOn w:val="DefaultParagraphFont"/>
    <w:uiPriority w:val="32"/>
    <w:qFormat/>
    <w:rsid w:val="00807C3F"/>
    <w:rPr>
      <w:b/>
      <w:bCs/>
      <w:smallCaps/>
      <w:color w:val="2F5496" w:themeColor="accent1" w:themeShade="BF"/>
      <w:spacing w:val="5"/>
    </w:rPr>
  </w:style>
  <w:style w:type="character" w:styleId="CommentReference">
    <w:name w:val="annotation reference"/>
    <w:basedOn w:val="DefaultParagraphFont"/>
    <w:uiPriority w:val="99"/>
    <w:semiHidden/>
    <w:unhideWhenUsed/>
    <w:rsid w:val="00F160F8"/>
    <w:rPr>
      <w:sz w:val="16"/>
      <w:szCs w:val="16"/>
    </w:rPr>
  </w:style>
  <w:style w:type="paragraph" w:styleId="CommentText">
    <w:name w:val="annotation text"/>
    <w:basedOn w:val="Normal"/>
    <w:link w:val="CommentTextChar"/>
    <w:uiPriority w:val="99"/>
    <w:semiHidden/>
    <w:unhideWhenUsed/>
    <w:rsid w:val="00F160F8"/>
    <w:pPr>
      <w:spacing w:line="240" w:lineRule="auto"/>
    </w:pPr>
    <w:rPr>
      <w:sz w:val="20"/>
      <w:szCs w:val="20"/>
    </w:rPr>
  </w:style>
  <w:style w:type="character" w:customStyle="1" w:styleId="CommentTextChar">
    <w:name w:val="Comment Text Char"/>
    <w:basedOn w:val="DefaultParagraphFont"/>
    <w:link w:val="CommentText"/>
    <w:uiPriority w:val="99"/>
    <w:semiHidden/>
    <w:rsid w:val="00F160F8"/>
    <w:rPr>
      <w:sz w:val="20"/>
      <w:szCs w:val="20"/>
    </w:rPr>
  </w:style>
  <w:style w:type="paragraph" w:styleId="CommentSubject">
    <w:name w:val="annotation subject"/>
    <w:basedOn w:val="CommentText"/>
    <w:next w:val="CommentText"/>
    <w:link w:val="CommentSubjectChar"/>
    <w:uiPriority w:val="99"/>
    <w:semiHidden/>
    <w:unhideWhenUsed/>
    <w:rsid w:val="00F160F8"/>
    <w:rPr>
      <w:b/>
      <w:bCs/>
    </w:rPr>
  </w:style>
  <w:style w:type="character" w:customStyle="1" w:styleId="CommentSubjectChar">
    <w:name w:val="Comment Subject Char"/>
    <w:basedOn w:val="CommentTextChar"/>
    <w:link w:val="CommentSubject"/>
    <w:uiPriority w:val="99"/>
    <w:semiHidden/>
    <w:rsid w:val="00F160F8"/>
    <w:rPr>
      <w:b/>
      <w:bCs/>
      <w:sz w:val="20"/>
      <w:szCs w:val="20"/>
    </w:rPr>
  </w:style>
  <w:style w:type="character" w:styleId="Hyperlink">
    <w:name w:val="Hyperlink"/>
    <w:basedOn w:val="DefaultParagraphFont"/>
    <w:uiPriority w:val="99"/>
    <w:unhideWhenUsed/>
    <w:rsid w:val="00F160F8"/>
    <w:rPr>
      <w:color w:val="0563C1" w:themeColor="hyperlink"/>
      <w:u w:val="single"/>
    </w:rPr>
  </w:style>
  <w:style w:type="character" w:styleId="UnresolvedMention">
    <w:name w:val="Unresolved Mention"/>
    <w:basedOn w:val="DefaultParagraphFont"/>
    <w:uiPriority w:val="99"/>
    <w:semiHidden/>
    <w:unhideWhenUsed/>
    <w:rsid w:val="00F16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thelancet.com/journals/lanplh/article/PIIS2542-5196(20)30302-8/fulltext#:~:text=The%20flexible%20structure%20of%20the%20nationally%20determined%20contributions%20(NDCs)%20enables,ambitions%20of%20the%20Paris%20Agreement"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F57A9-1C23-E045-A5FB-5A30A61C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xiang</dc:creator>
  <cp:keywords/>
  <dc:description/>
  <cp:lastModifiedBy>Raymond Zhang</cp:lastModifiedBy>
  <cp:revision>4</cp:revision>
  <dcterms:created xsi:type="dcterms:W3CDTF">2024-07-26T20:15:00Z</dcterms:created>
  <dcterms:modified xsi:type="dcterms:W3CDTF">2024-07-29T04:18:00Z</dcterms:modified>
</cp:coreProperties>
</file>