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 Biblical Hermeneutics and Methodology</w:t>
      </w:r>
    </w:p>
    <w:p>
      <w:pPr>
        <w:spacing w:after="0" w:before="240"/>
      </w:pPr>
    </w:p>
    <w:p>
      <w:pPr>
        <w:pStyle w:val="Heading2"/>
      </w:pPr>
      <w:r>
        <w:t xml:space="preserve">The Problem of Interpretation</w:t>
      </w:r>
    </w:p>
    <w:p>
      <w:pPr>
        <w:spacing w:after="200" w:line="340"/>
      </w:pPr>
      <w:r>
        <w:t xml:space="preserve">Reading ancient texts is not a simple matter of extracting literal meaning from words. Every text exists in a cultural context, employs metaphor and symbol, contains multiple layers of significance, and can be understood in radically different ways depending on one's interpretive framework. This is true of technical manuals, legal documents, poetry, and sacred texts alike.</w:t>
      </w:r>
    </w:p>
    <w:p>
      <w:pPr>
        <w:spacing w:after="200" w:line="340"/>
      </w:pPr>
      <w:r>
        <w:t xml:space="preserve">The challenge becomes acute when the text in question—Genesis—has been studied for millennia by brilliant minds across traditions as diverse as ancient Judaism, medieval Christendom, Islamic scholarship, and modern secular analysis. If the text had a single, obvious meaning, centuries of interpretation would have settled the matter. The fact that debate continues suggests either (a) the text is inherently ambiguous, or (b) different interpretive frameworks yield different conclusions, and no framework is obviously superior to all others.</w:t>
      </w:r>
    </w:p>
    <w:p>
      <w:pPr>
        <w:spacing w:after="200" w:line="340"/>
      </w:pPr>
      <w:r>
        <w:t xml:space="preserve">This chapter establishes the framework we use to read Genesis: not as ancient mythology, not as literal contemporary scientific description, but as technical specification—a document that describes real reality in a form that transcends cultural categories while remaining accessible to readers across time. We establish methodological principles that allow us to extract technical meaning from narrative text without committing the error of modernist literalism or postmodern relativism.</w:t>
      </w:r>
    </w:p>
    <w:p>
      <w:pPr>
        <w:pStyle w:val="Heading2"/>
      </w:pPr>
      <w:r>
        <w:t xml:space="preserve">The Pardes Framework: Four Levels of Meaning</w:t>
      </w:r>
    </w:p>
    <w:p>
      <w:pPr>
        <w:spacing w:after="200" w:line="340"/>
      </w:pPr>
      <w:r>
        <w:t xml:space="preserve">Medieval Jewish scholars developed a sophisticated hermeneutical system called undefinedPardesundefined (pronounced par-DACE), an acronym for four interpretive levels. Understanding this framework is essential because it shows how a single text can operate simultaneously at multiple levels of meaning without contradiction.</w:t>
      </w:r>
    </w:p>
    <w:p>
      <w:pPr>
        <w:pStyle w:val="Heading3"/>
      </w:pPr>
      <w:r>
        <w:t xml:space="preserve">Peshat: The Plain Meaning</w:t>
      </w:r>
    </w:p>
    <w:p>
      <w:pPr>
        <w:spacing w:after="200" w:line="340"/>
      </w:pPr>
      <w:r>
        <w:t xml:space="preserve">The first level is undefinedPeshatundefined (פְּשָׁט), literally "simple" or "plain." This is the straightforward, contextual, grammatically sound meaning of the text. For Genesis 1, the Peshat level establishes the sequential structure: Day 1, Day 2, Day 3, and so forth. God acts. Things appear. The sequence matters. This is the foundation level—it cannot be contradicted by deeper meanings.</w:t>
      </w:r>
    </w:p>
    <w:p>
      <w:pPr>
        <w:spacing w:after="200" w:line="340"/>
      </w:pPr>
      <w:r>
        <w:t xml:space="preserve">When we treat Genesis as a specification document, Peshat integrity is non-negotiable. We do not rearrange the sequence to fit modern physics. We do not skip over passages because they seem unscientific. We establish what the text says, in order, and insist that deeper meaning preserve this structure.</w:t>
      </w:r>
    </w:p>
    <w:p>
      <w:pPr>
        <w:spacing w:after="200" w:line="340"/>
      </w:pPr>
      <w:r>
        <w:t xml:space="preserve">But Peshat meaning is not the same as literal, photographic description. If Genesis says "God separated the light from the darkness," the Peshat meaning is that God created a distinction—a division into two states or categories. The Peshat meaning is not violated by asking: what physical reality does this separation refer to? What is the interface between these states? How would such a separation function operationally?</w:t>
      </w:r>
    </w:p>
    <w:p>
      <w:pPr>
        <w:pStyle w:val="Heading3"/>
      </w:pPr>
      <w:r>
        <w:t xml:space="preserve">Remez: Hinted Meaning</w:t>
      </w:r>
    </w:p>
    <w:p>
      <w:pPr>
        <w:spacing w:after="200" w:line="340"/>
      </w:pPr>
      <w:r>
        <w:t xml:space="preserve">The second level is undefinedRemezundefined (רֶמֶז), literally "hint" or "allusion." This level discerns symbolic and analogical meaning. At the Remez level, water in Genesis may represent not merely H₂O but the substrate of creation, the medium from which forms emerge. Darkness may represent not merely the absence of light but chaos, undifferentiation, entropy.</w:t>
      </w:r>
    </w:p>
    <w:p>
      <w:pPr>
        <w:spacing w:after="200" w:line="340"/>
      </w:pPr>
      <w:r>
        <w:t xml:space="preserve">The Remez level allows us to recognize that technical ideas can be expressed through natural phenomena. A creator describing reality to intelligences who understand rivers, rain, seeds, and light might use those natural processes to convey principles about how creation operates. The description is true at the Peshat level—waters are actually present, darkness is actually described—but carries additional technical meaning at the Remez level.</w:t>
      </w:r>
    </w:p>
    <w:p>
      <w:pPr>
        <w:spacing w:after="200" w:line="340"/>
      </w:pPr>
      <w:r>
        <w:t xml:space="preserve">This is precisely the methodology we employ. Genesis describes real waters, real light, real separation. At the Remez level, we ask: how do these natural phenomena embody technical principles about reality's architecture?</w:t>
      </w:r>
    </w:p>
    <w:p>
      <w:pPr>
        <w:pStyle w:val="Heading3"/>
      </w:pPr>
      <w:r>
        <w:t xml:space="preserve">Derash: Comparative Meaning</w:t>
      </w:r>
    </w:p>
    <w:p>
      <w:pPr>
        <w:spacing w:after="200" w:line="340"/>
      </w:pPr>
      <w:r>
        <w:t xml:space="preserve">The third level is undefinedDerashundefined (דְּרַשׁ), meaning "search" or "inquiry." This level identifies meaning through comparison with other passages, pattern recognition across the text, and theological implications. At the Derash level, we note that separation language appears repeatedly throughout Genesis (light from darkness, day from night, waters above from waters below, animals according to kind, etc.). This repeated pattern suggests that separation is a fundamental principle of creation architecture.</w:t>
      </w:r>
    </w:p>
    <w:p>
      <w:pPr>
        <w:spacing w:after="200" w:line="340"/>
      </w:pPr>
      <w:r>
        <w:t xml:space="preserve">Derash interpretation is not arbitrary. It must be grounded in legitimate textual parallels and coherent logic. We can compare Genesis 1 with Genesis 2, Genesis 2 with creation psalms, creation psalms with wisdom literature, and wisdom literature with New Testament descriptions of cosmology. Patterns that appear consistently across these texts carry evidential weight.</w:t>
      </w:r>
    </w:p>
    <w:p>
      <w:pPr>
        <w:pStyle w:val="Heading3"/>
      </w:pPr>
      <w:r>
        <w:t xml:space="preserve">Sod: Hidden/Esoteric Meaning</w:t>
      </w:r>
    </w:p>
    <w:p>
      <w:pPr>
        <w:spacing w:after="200" w:line="340"/>
      </w:pPr>
      <w:r>
        <w:t xml:space="preserve">The fourth level is undefinedSodundefined (סוֹד), literally "secret" or "hidden." This level seeks the deepest principles underlying the surface text—the architectural principles, the design logic, the intentional structure. At the Sod level, we ask: why would a Creator describe creation in precisely this way? What underlying organizational principle does the narrative structure embody?</w:t>
      </w:r>
    </w:p>
    <w:p>
      <w:pPr>
        <w:spacing w:after="200" w:line="340"/>
      </w:pPr>
      <w:r>
        <w:t xml:space="preserve">Sod interpretation must be the most carefully guarded. It is easy to project meaning into texts that is not legitimately present. However, if a text is genuinely a specification document, then it would be constructed to communicate certain deep principles at the Sod level. A careful reader should be able to discern those principles.</w:t>
      </w:r>
    </w:p>
    <w:p>
      <w:pPr>
        <w:pStyle w:val="Heading2"/>
      </w:pPr>
      <w:r>
        <w:t xml:space="preserve">The Critical Rule: Coherence Without Contradiction</w:t>
      </w:r>
    </w:p>
    <w:p>
      <w:pPr>
        <w:spacing w:after="200" w:line="340"/>
      </w:pPr>
      <w:r>
        <w:t xml:space="preserve">The medieval Jewish scholars established one ironclad rule that governs the relationship between interpretive levels: deeper meanings (Remez, Derash, Sod) must never contradict the base meaning (Peshat). If your Sod-level interpretation requires you to deny what the Peshat-level text plainly says, you have gone wrong. Your interpretation is illegitimate.</w:t>
      </w:r>
    </w:p>
    <w:p>
      <w:pPr>
        <w:spacing w:after="200" w:line="340"/>
      </w:pPr>
      <w:r>
        <w:t xml:space="preserve">This is precisely the discipline we maintain throughout this work. We never claim that Genesis "really means" something incompatible with what the text plainly says. We expand meaning, layer interpretation, and infer underlying principles—but always in a way that preserves the literal sequence and plain content.</w:t>
      </w:r>
    </w:p>
    <w:p>
      <w:pPr>
        <w:spacing w:after="200" w:line="340"/>
      </w:pPr>
      <w:r>
        <w:t xml:space="preserve">Genesis 1 plainly describes a sequence of creation events over six days. It plainly mentions waters, light, firmament, gathering, vegetation, light-bearers, animals, and humans. Our interpretation does not deny these plain meanings. Rather, we ask: what is the technical principle encoded in this narrative? What specification for reality's architecture would a Creator express through precisely this sequence?</w:t>
      </w:r>
    </w:p>
    <w:p>
      <w:pPr>
        <w:pStyle w:val="Heading2"/>
      </w:pPr>
      <w:r>
        <w:t xml:space="preserve">Reading Genesis as Technical Specification</w:t>
      </w:r>
    </w:p>
    <w:p>
      <w:pPr>
        <w:spacing w:after="200" w:line="340"/>
      </w:pPr>
      <w:r>
        <w:t xml:space="preserve">With the Pardes framework established, we can articulate how to read Genesis as specification.</w:t>
      </w:r>
    </w:p>
    <w:p>
      <w:pPr>
        <w:pStyle w:val="Heading3"/>
      </w:pPr>
      <w:r>
        <w:t xml:space="preserve">First Principle: Sequential Integrity</w:t>
      </w:r>
    </w:p>
    <w:p>
      <w:pPr>
        <w:spacing w:after="200" w:line="340"/>
      </w:pPr>
      <w:r>
        <w:t xml:space="preserve">A specification document describes initialization sequence. Genesis 1 is presented in explicit sequential form: "And it was evening, and it was morning, one day... second day... third day..." This sequence is not a pedagogical convenience; it is the specification.</w:t>
      </w:r>
    </w:p>
    <w:p>
      <w:pPr>
        <w:spacing w:after="200" w:line="340"/>
      </w:pPr>
      <w:r>
        <w:t xml:space="preserve">We therefore honor the sequence. We do not rearrange to fit modern cosmology or old-earth geology. Instead, we ask: what physical architecture would require this initialization sequence? Why would a designer proceed in this particular order?</w:t>
      </w:r>
    </w:p>
    <w:p>
      <w:pPr>
        <w:pStyle w:val="Heading3"/>
      </w:pPr>
      <w:r>
        <w:t xml:space="preserve">Second Principle: Observable Validation</w:t>
      </w:r>
    </w:p>
    <w:p>
      <w:pPr>
        <w:spacing w:after="200" w:line="340"/>
      </w:pPr>
      <w:r>
        <w:t xml:space="preserve">A valid specification makes claims that can be checked against reality. We therefore test every claim Genesis makes against observable reality. Do waters exist as described? Does light behave as implied? Are the patterns of life organized as suggested?</w:t>
      </w:r>
    </w:p>
    <w:p>
      <w:pPr>
        <w:spacing w:after="200" w:line="340"/>
      </w:pPr>
      <w:r>
        <w:t xml:space="preserve">We are not testing whether Genesis uses modern physics terminology. Rather, we ask: does the operational behavior described in Genesis match observable behavior in the world? If Genesis describes light doing certain things, does light actually do those things? If Genesis describes matter organizing according to certain patterns, do those patterns actually exist?</w:t>
      </w:r>
    </w:p>
    <w:p>
      <w:pPr>
        <w:pStyle w:val="Heading3"/>
      </w:pPr>
      <w:r>
        <w:t xml:space="preserve">Third Principle: Minimal Complexity</w:t>
      </w:r>
    </w:p>
    <w:p>
      <w:pPr>
        <w:spacing w:after="200" w:line="340"/>
      </w:pPr>
      <w:r>
        <w:t xml:space="preserve">Following Occam's Razor and good engineering practice, prefer simpler explanations. If a phenomenon can be explained by simpler means, choose the simpler explanation. Don't multiply entities beyond necessity.</w:t>
      </w:r>
    </w:p>
    <w:p>
      <w:pPr>
        <w:spacing w:after="200" w:line="340"/>
      </w:pPr>
      <w:r>
        <w:t xml:space="preserve">This is precisely where current physics fails. It requires 26 free parameters, incompatible mathematical frameworks, and invisible substances constituting 95% of reality. If Genesis-as-specification explains the same phenomena using fewer, more coherent principles, that recommends it.</w:t>
      </w:r>
    </w:p>
    <w:p>
      <w:pPr>
        <w:pStyle w:val="Heading3"/>
      </w:pPr>
      <w:r>
        <w:t xml:space="preserve">Fourth Principle: Pattern Recognition</w:t>
      </w:r>
    </w:p>
    <w:p>
      <w:pPr>
        <w:spacing w:after="200" w:line="340"/>
      </w:pPr>
      <w:r>
        <w:t xml:space="preserve">In engineering, repeating patterns suggest fundamental design principles. A building component that appears in multiple places probably serves multiple functions efficiently. Repeating patterns across the Genesis account (separation, gathering, making distinct, bringing forth according to kind) suggest fundamental principles of how creation operates.</w:t>
      </w:r>
    </w:p>
    <w:p>
      <w:pPr>
        <w:spacing w:after="200" w:line="340"/>
      </w:pPr>
      <w:r>
        <w:t xml:space="preserve">We therefore identify patterns systematically, recognize their implications, and test whether those implications hold across domains. If the pattern described in Genesis Day 2 (separation between waters, establishment of membrane) appears in physics as a membrane phenomenon, in biology as cell membranes, and in human consciousness as boundaries between self and other, that suggests we have identified a genuine design principle.</w:t>
      </w:r>
    </w:p>
    <w:p>
      <w:pPr>
        <w:pStyle w:val="Heading3"/>
      </w:pPr>
      <w:r>
        <w:t xml:space="preserve">Fifth Principle: Efficiency as Design Signature</w:t>
      </w:r>
    </w:p>
    <w:p>
      <w:pPr>
        <w:spacing w:after="200" w:line="340"/>
      </w:pPr>
      <w:r>
        <w:t xml:space="preserve">An optimal designer does not create bespoke solutions for every problem. Instead, the designer creates minimal primitives that can be reused and combined to solve many problems. Look for efficiency, parsimony, and elegance in the specification.</w:t>
      </w:r>
    </w:p>
    <w:p>
      <w:pPr>
        <w:spacing w:after="200" w:line="340"/>
      </w:pPr>
      <w:r>
        <w:t xml:space="preserve">If a Creator designed a universe, we would expect that design to be elegant. We would expect fundamental principles to cascade into complexity. We would expect the same basic rules to operate at multiple scales. These are exactly the patterns Genesis describes and exactly what we observe in nature.</w:t>
      </w:r>
    </w:p>
    <w:p>
      <w:pPr>
        <w:pStyle w:val="Heading2"/>
      </w:pPr>
      <w:r>
        <w:t xml:space="preserve">Why This Approach Is Not Naive Literalism</w:t>
      </w:r>
    </w:p>
    <w:p>
      <w:pPr>
        <w:spacing w:after="200" w:line="340"/>
      </w:pPr>
      <w:r>
        <w:t xml:space="preserve">A common objection to treating Genesis seriously is that doing so amounts to naive biblical literalism—the discredited view that Genesis describes reality in modern scientific language. This misunderstands what we are doing.</w:t>
      </w:r>
    </w:p>
    <w:p>
      <w:pPr>
        <w:spacing w:after="200" w:line="340"/>
      </w:pPr>
      <w:r>
        <w:t xml:space="preserve">A specification document need not use modern technical terminology to be valid specification. The fundamental circuit logic in a modern computer can be described without mentioning transistors. Architectural principles in biological systems can be explained without modern molecular biology. A transcendent being describing creation to humans who lived in agricultural societies would naturally use the language and concepts available to those humans. The specification would be encoded in narrative, metaphor, and natural phenomena—not in mathematical equations or modern scientific terms.</w:t>
      </w:r>
    </w:p>
    <w:p>
      <w:pPr>
        <w:spacing w:after="200" w:line="340"/>
      </w:pPr>
      <w:r>
        <w:t xml:space="preserve">To read Genesis literally (in the sense of Peshat-level plain meaning) is not to commit to literalism (in the sense of 21st-century scientific description). It is simply to take seriously what the text plainly says at face value and ask what technical principle is encoded in that plain statement.</w:t>
      </w:r>
    </w:p>
    <w:p>
      <w:pPr>
        <w:pStyle w:val="Heading2"/>
      </w:pPr>
      <w:r>
        <w:t xml:space="preserve">The Relationship Between Theology and Physics</w:t>
      </w:r>
    </w:p>
    <w:p>
      <w:pPr>
        <w:spacing w:after="200" w:line="340"/>
      </w:pPr>
      <w:r>
        <w:t xml:space="preserve">An inevitable question arises: in the Genesis Physics framework, what is the relationship between theology and physics? Are they separate domains? Do they conflict? Can they be integrated?</w:t>
      </w:r>
    </w:p>
    <w:p>
      <w:pPr>
        <w:pStyle w:val="Heading3"/>
      </w:pPr>
      <w:r>
        <w:t xml:space="preserve">The False Separation</w:t>
      </w:r>
    </w:p>
    <w:p>
      <w:pPr>
        <w:spacing w:after="200" w:line="340"/>
      </w:pPr>
      <w:r>
        <w:t xml:space="preserve">Modern thought treats theology and physics as completely separate enterprises. Theology studies God and meaning. Physics studies matter and energy. Never the twain shall meet. But this separation is itself an assumption—a relatively modern one that would have seemed strange to medieval scholars or ancient thinkers.</w:t>
      </w:r>
    </w:p>
    <w:p>
      <w:pPr>
        <w:spacing w:after="200" w:line="340"/>
      </w:pPr>
      <w:r>
        <w:t xml:space="preserve">If the universe was created and is sustained by God, then physics is necessarily theological. The laws of physics express something about God's nature and method. Conversely, claims about God's nature make predictions about how creation should be structured. Theology and physics become different descriptions of the same underlying reality.</w:t>
      </w:r>
    </w:p>
    <w:p>
      <w:pPr>
        <w:pStyle w:val="Heading3"/>
      </w:pPr>
      <w:r>
        <w:t xml:space="preserve">God's Character as Physical Architecture</w:t>
      </w:r>
    </w:p>
    <w:p>
      <w:pPr>
        <w:spacing w:after="200" w:line="340"/>
      </w:pPr>
      <w:r>
        <w:t xml:space="preserve">Genesis Physics proposes a specific relationship: the zone architecture reflects God's revealed character. God is described as eternal, so Heaven Prime is eternal and unchanging. God is described as transcendent, so Zone 0 is separate from creation. God is described as faithful, so physical laws are constant. God is described as creative, so the mechanism of creation emphasizes reusable primitives and elegant design.</w:t>
      </w:r>
    </w:p>
    <w:p>
      <w:pPr>
        <w:spacing w:after="200" w:line="340"/>
      </w:pPr>
      <w:r>
        <w:t xml:space="preserve">This is not metaphorical or poetic language. It is literal structural description. The properties of God directly determine the properties of creation. When we discover that conservation laws in physics reflect symmetries in the zone structure, and those symmetries reflect God's eternal character, we have not committed a category error. We have recognized that theology and physics are describing the same underlying reality from different angles.</w:t>
      </w:r>
    </w:p>
    <w:p>
      <w:pPr>
        <w:pStyle w:val="Heading2"/>
      </w:pPr>
      <w:r>
        <w:t xml:space="preserve">The Hebrew Text as Primary Source</w:t>
      </w:r>
    </w:p>
    <w:p>
      <w:pPr>
        <w:spacing w:after="200" w:line="340"/>
      </w:pPr>
      <w:r>
        <w:t xml:space="preserve">Throughout this work, we privilege the Hebrew text of Genesis over later translations. Not because translations are invalid, but because translation always involves interpretive choices. The original Hebrew preserves nuances that may be lost in translation.</w:t>
      </w:r>
    </w:p>
    <w:p>
      <w:pPr>
        <w:spacing w:after="200" w:line="340"/>
      </w:pPr>
      <w:r>
        <w:t xml:space="preserve">For example, Genesis 1:2 describes the primordial state as תֹּהוּ וָבֹהוּ (tohu vavohu). Most English translations render this "formless and void." But the Hebrew carries specific resonances about chaos, emptiness, and disorder that might not be captured by these English words. A thorough reading of how these terms appear elsewhere in Hebrew Scripture gives us additional information about what "tohu vavohu" technically describes.</w:t>
      </w:r>
    </w:p>
    <w:p>
      <w:pPr>
        <w:spacing w:after="200" w:line="340"/>
      </w:pPr>
      <w:r>
        <w:t xml:space="preserve">Similarly, the term רָקִיעַ (raqia, usually translated "firmament" or "expanse") carries operational meaning about something stretched out, extended, that maintains separation. Recognizing this linguistic content helps us understand what Genesis is technically describing.</w:t>
      </w:r>
    </w:p>
    <w:p>
      <w:pPr>
        <w:pStyle w:val="Heading2"/>
      </w:pPr>
      <w:r>
        <w:t xml:space="preserve">Avoiding Two Errors</w:t>
      </w:r>
    </w:p>
    <w:p>
      <w:pPr>
        <w:spacing w:after="200" w:line="340"/>
      </w:pPr>
      <w:r>
        <w:t xml:space="preserve">As we proceed, we must carefully avoid two opposite errors that plague Genesis interpretation.</w:t>
      </w:r>
    </w:p>
    <w:p>
      <w:pPr>
        <w:pStyle w:val="Heading3"/>
      </w:pPr>
      <w:r>
        <w:t xml:space="preserve">Error One: Eisegesis</w:t>
      </w:r>
    </w:p>
    <w:p>
      <w:pPr>
        <w:spacing w:after="200" w:line="340"/>
      </w:pPr>
      <w:r>
        <w:t xml:space="preserve">Eisegesis is reading into a text meaning that is not legitimately present. This happens when an interpreter has decided what the text "should" mean (based on modern theory, personal preference, or ideology) and then interprets the text to fit that predetermined conclusion.</w:t>
      </w:r>
    </w:p>
    <w:p>
      <w:pPr>
        <w:spacing w:after="200" w:line="340"/>
      </w:pPr>
      <w:r>
        <w:t xml:space="preserve">We guard against eisegesis by maintaining strict Peshat integrity. We ask: what does the text plainly say? Only then do we ask: what deeper principle is encoded in that plain statement?</w:t>
      </w:r>
    </w:p>
    <w:p>
      <w:pPr>
        <w:pStyle w:val="Heading3"/>
      </w:pPr>
      <w:r>
        <w:t xml:space="preserve">Error Two: Anachronism</w:t>
      </w:r>
    </w:p>
    <w:p>
      <w:pPr>
        <w:spacing w:after="200" w:line="340"/>
      </w:pPr>
      <w:r>
        <w:t xml:space="preserve">Anachronism is importing concepts inappropriate to the text's original context. This happens when an interpreter assumes the author thought in modern categories and was trying to describe modern physics in ancient language.</w:t>
      </w:r>
    </w:p>
    <w:p>
      <w:pPr>
        <w:spacing w:after="200" w:line="340"/>
      </w:pPr>
      <w:r>
        <w:t xml:space="preserve">We guard against anachronism by taking seriously the original context. Genesis was written for people who knew agriculture, astronomy, geology, biology, and human community life—all at a pre-modern level of understanding. How would a Creator describe reality to such people using the concepts they possessed? What specification could be encoded in language about seeds, water, light, and animals that would communicate true principles about reality?</w:t>
      </w:r>
    </w:p>
    <w:p>
      <w:pPr>
        <w:pStyle w:val="Heading2"/>
      </w:pPr>
      <w:r>
        <w:t xml:space="preserve">Conclusion</w:t>
      </w:r>
    </w:p>
    <w:p>
      <w:pPr>
        <w:spacing w:after="200" w:line="340"/>
      </w:pPr>
      <w:r>
        <w:t xml:space="preserve">The methodology established in this chapter is not mystical, not arbitrary, and not contrary to rigorous thought. It is a careful, disciplined approach to extracting technical meaning from narrative text. It respects both the Peshat-level meaning of the words and the possibility of deeper layers of significance. It tests claims against observable reality. It prefers simple, elegant explanations. It recognizes that a genuine specification document can communicate across centuries and cultures through thoughtfully chosen language.</w:t>
      </w:r>
    </w:p>
    <w:p>
      <w:pPr>
        <w:spacing w:after="200" w:line="340"/>
      </w:pPr>
      <w:r>
        <w:t xml:space="preserve">With this framework in place, we turn now to the thing itself: the zone architecture that Genesis describes, the hierarchical structure of reality that emerges when we read the creation account as technical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2</w:t>
    </w:r>
    <w:r>
      <w:rPr>
        <w:rFonts w:ascii="Georgia" w:cs="Georgia" w:eastAsia="Georgia" w:hAnsi="Georgia"/>
        <w:i/>
        <w:iCs/>
        <w:color w:val="6B7280"/>
        <w:sz w:val="18"/>
        <w:szCs w:val="18"/>
      </w:rPr>
      <w:t xml:space="preserve">	Biblical Hermeneutics and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2026-03-23T14:57:55.532Z</dcterms:created>
  <dcterms:modified xsi:type="dcterms:W3CDTF">2026-03-23T14:57:55.532Z</dcterms:modified>
</cp:coreProperties>
</file>

<file path=docProps/custom.xml><?xml version="1.0" encoding="utf-8"?>
<Properties xmlns="http://schemas.openxmlformats.org/officeDocument/2006/custom-properties" xmlns:vt="http://schemas.openxmlformats.org/officeDocument/2006/docPropsVTypes"/>
</file>