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Georgia" w:cs="Georgia" w:eastAsia="Georgia" w:hAnsi="Georgia"/>
          <w:b/>
          <w:bCs/>
          <w:color w:val="0F1B3D"/>
          <w:sz w:val="48"/>
          <w:szCs w:val="48"/>
        </w:rPr>
        <w:t xml:space="preserve">Chapter 12: Deriving All Conservation Laws</w:t>
      </w:r>
    </w:p>
    <w:p>
      <w:r>
        <w:br w:type="page"/>
      </w:r>
    </w:p>
    <w:p>
      <w:pPr>
        <w:pStyle w:val="Heading1"/>
      </w:pPr>
      <w:r>
        <w:t xml:space="preserve">12.1 Introduction: From Description to Derivation</w:t>
      </w:r>
    </w:p>
    <w:p>
      <w:pPr>
        <w:spacing w:after="200" w:line="340"/>
      </w:pPr>
      <w:r>
        <w:t xml:space="preserve">Standard physics catalogs conservation laws empirically. Energy, momentum, charge are observed conserved, so listed as laws. This approach never answers: Why do these laws exist? Our framework derives conservation laws from first principles: from divine attributes through zone architecture via Noether's theorem. Every conservation law is necessary consequence of God's character.</w:t>
      </w:r>
    </w:p>
    <w:p>
      <w:pPr>
        <w:spacing w:after="0" w:before="400"/>
      </w:pPr>
    </w:p>
    <w:p>
      <w:pPr>
        <w:pStyle w:val="Heading2"/>
      </w:pPr>
      <w:r>
        <w:t xml:space="preserve">12.2 The Derivation Framework</w:t>
      </w:r>
    </w:p>
    <w:p>
      <w:pPr>
        <w:spacing w:after="200" w:line="340"/>
      </w:pPr>
      <w:r>
        <w:t xml:space="preserve">Systematic methodology:</w:t>
      </w:r>
    </w:p>
    <w:p>
      <w:pPr>
        <w:pStyle w:val="ListParagraph"/>
        <w:numPr>
          <w:ilvl w:val="0"/>
          <w:numId w:val="2"/>
        </w:numPr>
        <w:spacing w:after="120" w:line="320"/>
      </w:pPr>
      <w:r>
        <w:t xml:space="preserve">Identify divine attribute (e.g., 'God unchanging in time')</w:t>
      </w:r>
      <w:r>
        <w:t xml:space="preserve">numbers</w:t>
      </w:r>
    </w:p>
    <level>0</level>
    <w:p>
      <w:pPr>
        <w:pStyle w:val="ListParagraph"/>
        <w:numPr>
          <w:ilvl w:val="0"/>
          <w:numId w:val="2"/>
        </w:numPr>
        <w:spacing w:after="120" w:line="320"/>
      </w:pPr>
      <w:r>
        <w:t xml:space="preserve">Map to zone property (e.g., 'laws time-symmetric')</w:t>
      </w:r>
      <w:r>
        <w:t xml:space="preserve">numbers</w:t>
      </w:r>
    </w:p>
    <level>0</level>
    <w:p>
      <w:pPr>
        <w:pStyle w:val="ListParagraph"/>
        <w:numPr>
          <w:ilvl w:val="0"/>
          <w:numId w:val="2"/>
        </w:numPr>
        <w:spacing w:after="120" w:line="320"/>
      </w:pPr>
      <w:r>
        <w:t xml:space="preserve">Identify mathematical symmetry (time translation invariance)</w:t>
      </w:r>
      <w:r>
        <w:t xml:space="preserve">numbers</w:t>
      </w:r>
    </w:p>
    <level>0</level>
    <w:p>
      <w:pPr>
        <w:pStyle w:val="ListParagraph"/>
        <w:numPr>
          <w:ilvl w:val="0"/>
          <w:numId w:val="2"/>
        </w:numPr>
        <w:spacing w:after="120" w:line="320"/>
      </w:pPr>
      <w:r>
        <w:t xml:space="preserve">Apply Noether's theorem → conservation law</w:t>
      </w:r>
      <w:r>
        <w:t xml:space="preserve">numbers</w:t>
      </w:r>
    </w:p>
    <level>0</level>
    <w:p>
      <w:pPr>
        <w:pStyle w:val="ListParagraph"/>
        <w:numPr>
          <w:ilvl w:val="0"/>
          <w:numId w:val="2"/>
        </w:numPr>
        <w:spacing w:after="120" w:line="320"/>
      </w:pPr>
      <w:r>
        <w:t xml:space="preserve">Validate observationally</w:t>
      </w:r>
      <w:r>
        <w:t xml:space="preserve">numbers</w:t>
      </w:r>
    </w:p>
    <level>0</level>
    <w:p>
      <w:pPr>
        <w:spacing w:after="200" w:line="340"/>
      </w:pPr>
      <w:r>
        <w:t xml:space="preserve">Emmy Noether's fundamental theorem: every continuous symmetry yields one conservation law. Bridge from divine attributes (manifested as symmetries) to conservation laws.</w:t>
      </w:r>
    </w:p>
    <w:p>
      <w:pPr>
        <w:spacing w:after="0" w:before="400"/>
      </w:pPr>
    </w:p>
    <w:p>
      <w:pPr>
        <w:pStyle w:val="Heading2"/>
      </w:pPr>
      <w:r>
        <w:t xml:space="preserve">12.3 Energy Conservation</w:t>
      </w:r>
    </w:p>
    <w:p>
      <w:pPr>
        <w:spacing w:after="200" w:line="340"/>
      </w:pPr>
      <w:r>
        <w:t xml:space="preserve">Divine foundation: God's eternality. Malachi 3:6 'I do not change.' James 1:17 no variation. God immutable.</w:t>
      </w:r>
    </w:p>
    <w:p>
      <w:pPr>
        <w:spacing w:after="200" w:line="340"/>
      </w:pPr>
      <w:r>
        <w:t xml:space="preserve">Zone translation: If unchanging in time, laws must be time-invariant. Physics at t=0 equals physics at t=1 billion years.</w:t>
      </w:r>
    </w:p>
    <w:p>
      <w:pPr>
        <w:spacing w:after="200" w:line="340"/>
      </w:pPr>
      <w:r>
        <w:t xml:space="preserve">Symmetry: Time-translation symmetry. Shifting t → t + Δt leaves laws unchanged.</w:t>
      </w:r>
    </w:p>
    <w:p>
      <w:pPr>
        <w:spacing w:after="200" w:line="340"/>
      </w:pPr>
      <w:r>
        <w:t xml:space="preserve">Noether: Time symmetry → Energy conservation. Laws same at all times means energy conserved.</w:t>
      </w:r>
    </w:p>
    <w:p>
      <w:pPr>
        <w:spacing w:after="200" w:line="340"/>
      </w:pPr>
      <w:r>
        <w:t xml:space="preserve">Additional: Genesis 2:1-2—creation finished, no new energy enters. Ecclesiastes 3:14—nothing added or taken. Zone 2.2 closed.</w:t>
      </w:r>
    </w:p>
    <w:p>
      <w:pPr>
        <w:spacing w:after="200" w:line="340"/>
      </w:pPr>
      <w:r>
        <w:t xml:space="preserve">Observation: Energy exact conserved in all systems. Never violated.</w:t>
      </w:r>
    </w:p>
    <w:p>
      <w:pPr>
        <w:spacing w:after="0" w:before="400"/>
      </w:pPr>
    </w:p>
    <w:p>
      <w:pPr>
        <w:pStyle w:val="Heading2"/>
      </w:pPr>
      <w:r>
        <w:t xml:space="preserve">12.4 Linear Momentum Conservation</w:t>
      </w:r>
    </w:p>
    <w:p>
      <w:pPr>
        <w:spacing w:after="200" w:line="340"/>
      </w:pPr>
      <w:r>
        <w:t xml:space="preserve">Divine foundation: God's omnipresence. Psalm 139:7-8, Jeremiah 23:24—equally present everywhere.</w:t>
      </w:r>
    </w:p>
    <w:p>
      <w:pPr>
        <w:spacing w:after="200" w:line="340"/>
      </w:pPr>
      <w:r>
        <w:t xml:space="preserve">Symmetry: Spatial translation symmetry (r → r + Δr leaves laws unchanged).</w:t>
      </w:r>
    </w:p>
    <w:p>
      <w:pPr>
        <w:spacing w:after="200" w:line="340"/>
      </w:pPr>
      <w:r>
        <w:t xml:space="preserve">Noether: Space symmetry → Momentum conservation.</w:t>
      </w:r>
    </w:p>
    <w:p>
      <w:pPr>
        <w:spacing w:after="200" w:line="340"/>
      </w:pPr>
      <w:r>
        <w:t xml:space="preserve">Observation: Total momentum before equals total after in all interactions.</w:t>
      </w:r>
    </w:p>
    <w:p>
      <w:pPr>
        <w:spacing w:after="0" w:before="400"/>
      </w:pPr>
    </w:p>
    <w:p>
      <w:pPr>
        <w:pStyle w:val="Heading2"/>
      </w:pPr>
      <w:r>
        <w:t xml:space="preserve">12.5 Angular Momentum Conservation</w:t>
      </w:r>
    </w:p>
    <w:p>
      <w:pPr>
        <w:spacing w:after="200" w:line="340"/>
      </w:pPr>
      <w:r>
        <w:t xml:space="preserve">Divine foundation: God's impartiality. Acts 10:34 'God shows no partiality.' No preferred direction.</w:t>
      </w:r>
    </w:p>
    <w:p>
      <w:pPr>
        <w:spacing w:after="200" w:line="340"/>
      </w:pPr>
      <w:r>
        <w:t xml:space="preserve">Symmetry: Rotational symmetry—laws same in all orientations.</w:t>
      </w:r>
    </w:p>
    <w:p>
      <w:pPr>
        <w:spacing w:after="200" w:line="340"/>
      </w:pPr>
      <w:r>
        <w:t xml:space="preserve">Noether: Rotation symmetry → Angular momentum conservation.</w:t>
      </w:r>
    </w:p>
    <w:p>
      <w:pPr>
        <w:spacing w:after="200" w:line="340"/>
      </w:pPr>
      <w:r>
        <w:t xml:space="preserve">Observation: Spinning objects maintain angular momentum. Planets orbit with conserved L.</w:t>
      </w:r>
    </w:p>
    <w:p>
      <w:pPr>
        <w:spacing w:after="0" w:before="400"/>
      </w:pPr>
    </w:p>
    <w:p>
      <w:pPr>
        <w:pStyle w:val="Heading2"/>
      </w:pPr>
      <w:r>
        <w:t xml:space="preserve">12.6 Charge Conservation</w:t>
      </w:r>
    </w:p>
    <w:p>
      <w:pPr>
        <w:spacing w:after="200" w:line="340"/>
      </w:pPr>
      <w:r>
        <w:t xml:space="preserve">Divine foundation: Duality Principle. Genesis pairs everything: Light/Darkness, Waters Above/Below, Male/Female.</w:t>
      </w:r>
    </w:p>
    <w:p>
      <w:pPr>
        <w:spacing w:after="200" w:line="340"/>
      </w:pPr>
      <w:r>
        <w:t xml:space="preserve">Mechanism: Charge comes in paired types: +Q and -Q. Creating charge requires equal and opposite creation. ΔQ_total = +Q + (-Q) = 0.</w:t>
      </w:r>
    </w:p>
    <w:p>
      <w:pPr>
        <w:spacing w:after="200" w:line="340"/>
      </w:pPr>
      <w:r>
        <w:t xml:space="preserve">Therefore charge conserved. Perfect in all interactions. Never violated.</w:t>
      </w:r>
    </w:p>
    <w:p>
      <w:pPr>
        <w:spacing w:after="0" w:before="400"/>
      </w:pPr>
    </w:p>
    <w:p>
      <w:pPr>
        <w:pStyle w:val="Heading2"/>
      </w:pPr>
      <w:r>
        <w:t xml:space="preserve">12.7 Lepton and Baryon Number Conservation</w:t>
      </w:r>
    </w:p>
    <w:p>
      <w:pPr>
        <w:spacing w:after="200" w:line="340"/>
      </w:pPr>
      <w:r>
        <w:t xml:space="preserve">Same duality principle: Leptons and baryons come in matter-antimatter pairs. Creating one requires opposite. All interactions conserve lepton and baryon number.</w:t>
      </w:r>
    </w:p>
    <w:p>
      <w:pPr>
        <w:spacing w:after="0" w:before="400"/>
      </w:pPr>
    </w:p>
    <w:p>
      <w:pPr>
        <w:pStyle w:val="Heading2"/>
      </w:pPr>
      <w:r>
        <w:t xml:space="preserve">12.8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Georgia" w:cs="Georgia" w:eastAsia="Georgia" w:hAnsi="Georgia"/>
                <w:b/>
                <w:bCs/>
                <w:sz w:val="20"/>
                <w:szCs w:val="20"/>
              </w:rPr>
              <w:t xml:space="preserve">Law</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Georgia" w:cs="Georgia" w:eastAsia="Georgia" w:hAnsi="Georgia"/>
                <w:b/>
                <w:bCs/>
                <w:sz w:val="20"/>
                <w:szCs w:val="20"/>
              </w:rPr>
              <w:t xml:space="preserve">Divine Source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Georgia" w:cs="Georgia" w:eastAsia="Georgia" w:hAnsi="Georgia"/>
                <w:b/>
                <w:bCs/>
                <w:sz w:val="20"/>
                <w:szCs w:val="20"/>
              </w:rPr>
              <w:t xml:space="preserve">Symmetry</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Georgia" w:cs="Georgia" w:eastAsia="Georgia" w:hAnsi="Georgia"/>
                <w:b/>
                <w:bCs/>
                <w:sz w:val="20"/>
                <w:szCs w:val="20"/>
              </w:rPr>
              <w:t xml:space="preserve">Principle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Energy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Eternality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Time translation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Symmetry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Momentum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Omnipresence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Space translation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Symmetry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Angular momentum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Impartiality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Rotational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Symmetry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Charge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Duality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Gauge symmetry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Duality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Lepton number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Pairing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Lepton pairs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Duality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Baryon number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Pairing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Baryon pairs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Duality</w:t>
            </w:r>
          </w:p>
        </w:tc>
      </w:tr>
    </w:tbl>
    <w:p>
      <w:pPr>
        <w:spacing w:after="0" w:before="400"/>
      </w:pPr>
    </w:p>
    <w:p>
      <w:pPr>
        <w:pStyle w:val="Heading2"/>
      </w:pPr>
      <w:r>
        <w:t xml:space="preserve">12.9 The Profound Insight</w:t>
      </w:r>
    </w:p>
    <w:p>
      <w:pPr>
        <w:spacing w:after="200" w:line="340"/>
      </w:pPr>
      <w:r>
        <w:t xml:space="preserve">Physical laws are direct consequences of God's character. Conservation laws exist because they must—given who God is. God eternal → Energy conservation. God omnipresent → Momentum conservation. God impartial → Angular momentum conservation. God creates pairs → Charge conservation.</w:t>
      </w:r>
    </w:p>
    <w:p>
      <w:pPr>
        <w:spacing w:after="200" w:line="340"/>
      </w:pPr>
      <w:r>
        <w:t xml:space="preserve">This is direct causal connection through Noether's theorem. Not metaphor. Every divine attribute manifests as symmetry. Every symmetry yields conservation law.</w:t>
      </w:r>
    </w:p>
    <w:p>
      <w:pPr>
        <w:spacing w:after="0" w:before="400"/>
      </w:pPr>
    </w:p>
    <w:p>
      <w:pPr>
        <w:pStyle w:val="Heading2"/>
      </w:pPr>
      <w:r>
        <w:t xml:space="preserve">12.10 Why Laws Are Absolute</w:t>
      </w:r>
    </w:p>
    <w:p>
      <w:pPr>
        <w:spacing w:after="200" w:line="340"/>
      </w:pPr>
      <w:r>
        <w:t xml:space="preserve">Standard physics treats laws as empirical regularities—observed therefore law. Our framework shows they are necessary truths. Violating them would require God to change, special locations, preferred directions, or pairing breakdown—all impossible. Therefore conservation laws absolutely inviolable.</w:t>
      </w:r>
    </w:p>
    <w:p>
      <w:pPr>
        <w:spacing w:after="0" w:before="400"/>
      </w:pPr>
    </w:p>
    <w:p>
      <w:pPr>
        <w:pStyle w:val="Heading2"/>
      </w:pPr>
      <w:r>
        <w:t xml:space="preserve">12.11 Integration: Science and Theology Unified</w:t>
      </w:r>
    </w:p>
    <w:p>
      <w:pPr>
        <w:spacing w:after="200" w:line="340"/>
      </w:pPr>
      <w:r>
        <w:t xml:space="preserve">Theology explains why laws exist. Science describes how. Romans 1:20: God's 'invisible attributes...clearly perceived...in the things that have been made.' Physics literally perceives God's attributes. Energy conservation perceives eternality. Momentum perceives omnipresence. Charge perceives creative method. Physicists discover windows into God's nature.</w:t>
      </w:r>
    </w:p>
    <w:p>
      <w:pPr>
        <w:spacing w:after="0" w:before="400"/>
      </w:pPr>
    </w:p>
    <w:p>
      <w:pPr>
        <w:pStyle w:val="Heading2"/>
      </w:pPr>
      <w:r>
        <w:t xml:space="preserve">12.12 Conclusion</w:t>
      </w:r>
    </w:p>
    <w:p>
      <w:pPr>
        <w:spacing w:after="200" w:line="340"/>
      </w:pPr>
      <w:r>
        <w:t xml:space="preserve">Every major conservation law derives from five governing principles combined with zone architecture and Noether's theorem. Result: unified framework where physics flows from theology, laws are necessary not contingent, conservation laws absolute not approximate, universe integrated expression of divine design. Every conservation law is melody in creation's symphony. Every physical law is window into God's mind. Christian faith is foundation making rigorous science meaningful.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Georgia" w:cs="Georgia" w:eastAsia="Georgia" w:hAnsi="Georgia"/>
        <w:i/>
        <w:iCs/>
        <w:color w:val="6B7280"/>
        <w:sz w:val="16"/>
        <w:szCs w:val="16"/>
      </w:rPr>
      <w:t xml:space="preserve">Genesis Physics</w:t>
    </w:r>
    <w:r>
      <w:rPr>
        <w:rFonts w:ascii="Georgia" w:cs="Georgia" w:eastAsia="Georgia" w:hAnsi="Georgia"/>
        <w:color w:val="6B7280"/>
        <w:sz w:val="16"/>
        <w:szCs w:val="16"/>
      </w:rPr>
      <w:t xml:space="preserve">    |    Page </w:t>
    </w:r>
    <w:r>
      <w:rPr>
        <w:rFonts w:ascii="Georgia" w:cs="Georgia" w:eastAsia="Georgia" w:hAnsi="Georgia"/>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4"/>
      </w:pBdr>
      <w:tabs>
        <w:tab w:val="right" w:pos="9026"/>
      </w:tabs>
    </w:pPr>
    <w:r>
      <w:rPr>
        <w:rFonts w:ascii="Georgia" w:cs="Georgia" w:eastAsia="Georgia" w:hAnsi="Georgia"/>
        <w:color w:val="6B7280"/>
        <w:sz w:val="18"/>
        <w:szCs w:val="18"/>
      </w:rPr>
      <w:t xml:space="preserve">Chapter 12</w:t>
    </w:r>
    <w:r>
      <w:rPr>
        <w:rFonts w:ascii="Georgia" w:cs="Georgia" w:eastAsia="Georgia" w:hAnsi="Georgia"/>
        <w:i/>
        <w:iCs/>
        <w:color w:val="6B7280"/>
        <w:sz w:val="18"/>
        <w:szCs w:val="18"/>
      </w:rPr>
      <w:t xml:space="preserve">	Deriving All Conservation Laws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0F1B3D"/>
      <w:sz w:val="36"/>
      <w:szCs w:val="36"/>
    </w:rPr>
  </w:style>
  <w:style w:type="paragraph" w:styleId="Heading2">
    <w:name w:val="Heading 2"/>
    <w:basedOn w:val="Normal"/>
    <w:next w:val="Normal"/>
    <w:qFormat/>
    <w:pPr>
      <w:spacing w:after="180" w:before="300"/>
      <w:outlineLvl w:val="1"/>
    </w:pPr>
    <w:rPr>
      <w:rFonts w:ascii="Georgia" w:cs="Georgia" w:eastAsia="Georgia" w:hAnsi="Georgia"/>
      <w:b/>
      <w:bCs/>
      <w:color w:val="0F1B3D"/>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E5F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2026-03-23T15:16:37.702Z</dcterms:created>
  <dcterms:modified xsi:type="dcterms:W3CDTF">2026-03-23T15:16:37.702Z</dcterms:modified>
</cp:coreProperties>
</file>

<file path=docProps/custom.xml><?xml version="1.0" encoding="utf-8"?>
<Properties xmlns="http://schemas.openxmlformats.org/officeDocument/2006/custom-properties" xmlns:vt="http://schemas.openxmlformats.org/officeDocument/2006/docPropsVTypes"/>
</file>