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Appendix E: Zone Comparison Tables</w:t>
      </w:r>
    </w:p>
    <w:p>
      <w:pPr>
        <w:spacing w:after="0" w:before="100"/>
      </w:pPr>
    </w:p>
    <w:p>
      <w:pPr>
        <w:pStyle w:val="Heading2"/>
      </w:pPr>
      <w:r>
        <w:t xml:space="preserve">E.1 Primary Zone Properties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800"/>
        <w:gridCol w:w="1400"/>
        <w:gridCol w:w="1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Zone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Created When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Temporal?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Observable?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Z₀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God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Uncreated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Eternal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Indirectly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Z₁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Heaven Prime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Gen 1:1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Eternal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Spiritual vision only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Z₂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Earth Prime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Gen 1:1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Container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Indirectly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Z₂.₁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Atemporal Domain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Gen 1:1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Z₂.₂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Temporal Domain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Day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Indirectly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Z₂.₂.₁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Waters Below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Day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Indirectly (dark matter)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Z₂.₂.₂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Firmament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Day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YES (our universe)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Z₂.₂.₂.₁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Condensed Matter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Day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YES (all objects)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Z₂.₂.₃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Waters Above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Day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Indirectly (dark energy)</w:t>
            </w:r>
          </w:p>
        </w:tc>
      </w:tr>
    </w:tbl>
    <w:p>
      <w:pPr>
        <w:spacing w:after="0" w:before="300"/>
      </w:pPr>
    </w:p>
    <w:p>
      <w:pPr>
        <w:pStyle w:val="Heading2"/>
      </w:pPr>
      <w:r>
        <w:t xml:space="preserve">E.2 Zone Characteristics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000"/>
        <w:gridCol w:w="2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Zone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Entropy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Energy Density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Stability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Z₀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Perfect 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Infinite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Absolute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Z₁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Zero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High (eternal)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Absolute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Z₂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Container (varies)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Contains 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Container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Z₂.₁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High (chaos)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Unknown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Unknown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Z₂.₂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Increasing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Moderate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Sustained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Z₂.₂.₁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Low→moderate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Very 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Z₂.₂.₂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Low→high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Moderate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Stable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Z₂.₂.₂.₁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Low (E=mc²)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Very stable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Z₂.₂.₃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Low→moderate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Moderate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Expanding</w:t>
            </w:r>
          </w:p>
        </w:tc>
      </w:tr>
    </w:tbl>
    <w:p>
      <w:pPr>
        <w:spacing w:after="0" w:before="300"/>
      </w:pPr>
    </w:p>
    <w:p>
      <w:pPr>
        <w:pStyle w:val="Heading2"/>
      </w:pPr>
      <w:r>
        <w:t xml:space="preserve">E.3 Zone Purposes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Zone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Primary Purpose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Secondary Purpose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Z₀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Self-existent 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Necessary being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Z₁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Divine dwelling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Home of redeemed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Z₂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Temporal container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Testing ground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Z₂.₁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Contrast with order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Chaos repository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Z₂.₂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Ordered temporal reality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Relationship arena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Z₂.₂.₁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Matter 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Dark matter influence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Z₂.₂.₂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Physical habitat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Display of glory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Z₂.₂.₂.₁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Stable matter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Life substrate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Z₂.₂.₃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Energy reservoir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Expansion driver</w:t>
            </w:r>
          </w:p>
        </w:tc>
      </w:tr>
    </w:tbl>
    <w:p>
      <w:pPr>
        <w:spacing w:after="0" w:before="300"/>
      </w:pPr>
    </w:p>
    <w:p>
      <w:pPr>
        <w:pStyle w:val="Heading2"/>
      </w:pPr>
      <w:r>
        <w:t xml:space="preserve">E.4 Inter-Zone Boundaries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800"/>
        <w:gridCol w:w="1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Boundary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Between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Permeability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Energy Cost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Z₀ ↔ Z₁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God ↔ Heaven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Divine control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Z₁ ↔ Z₂.₂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Heaven ↔ Temporal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Limited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Z₂.₁ ↔ Z₂.₂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Darkness ↔ Light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Infinite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Z₂.₂.₁ ↔ Z₂.₂.₂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Waters Below ↔ Firmament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Semi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Z₂.₂.₂ ↔ Z₂.₂.₃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Firmament ↔ Waters Above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Semi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0" w:before="300"/>
      </w:pPr>
    </w:p>
    <w:p>
      <w:pPr>
        <w:pStyle w:val="Heading2"/>
      </w:pPr>
      <w:r>
        <w:t xml:space="preserve">E.5 Genesis Day Timeline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000"/>
        <w:gridCol w:w="2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Zone Created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Before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Initial creation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Z₀, Z₁, Z₂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Zones exist; Z₂ formless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Light, Darkness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Z₂.₁, Z₂.₂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Temporal/Atemporal split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Firmament divides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Z₂.₂.₁, Z₂.₂.₂, Z₂.₂.₃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Three-fold structure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3A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Dry land appears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Z₂.₂.₂.₁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Matter stable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3B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Vegetation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Patterns in matter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Life in matter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Sun, moon, stars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Patterns in firmament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Luminaries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Sea/air creatures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Sentient patterns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Consciousness appears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6A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Land animals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Complex patterns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Complex life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6B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Humans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Zone interface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Self-aware life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Completion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Z₂.₂ closed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Conservation activates</w:t>
            </w:r>
          </w:p>
        </w:tc>
      </w:tr>
    </w:tbl>
    <w:p>
      <w:pPr>
        <w:spacing w:after="0" w:before="300"/>
      </w:pPr>
    </w:p>
    <w:p>
      <w:pPr>
        <w:pStyle w:val="Heading2"/>
      </w:pPr>
      <w:r>
        <w:t xml:space="preserve">E.6 Eschatological Transformations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Current Zone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Future State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Biblical Reference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Z₂.₂ (Temporal)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Merged with Z₁ or renewed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Revelation 21:1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Z₂.₂.₂ (Firmament)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Dissolved/Renewed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2 Peter 3:10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Z₂.₂.₂.₁ (Matter)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Glorified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Romans 8:21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Entropy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Abolished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Revelation 21:4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Z₁ (Heaven)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Dwelling with redeemed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Revelation 21:3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Human bodies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Resurrection (glorified matter)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1 Corinthians 15:42-44</w:t>
            </w:r>
          </w:p>
        </w:tc>
      </w:tr>
    </w:tbl>
    <w:p>
      <w:pPr>
        <w:spacing w:after="0" w:before="300"/>
      </w:pPr>
    </w:p>
    <w:p>
      <w:pPr>
        <w:pStyle w:val="Heading2"/>
      </w:pPr>
      <w:r>
        <w:t xml:space="preserve">E.7 Temporal Flow Comparison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Characteristic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Atemporal Domain (Z₂.₁)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Temporal Domain (Z₂.₂)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Time direction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Asymmetric (past → present → future)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Causation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None (no sequence)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Causal chains (A causes B)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Entropy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High (unchanging)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Increasing (Second Law)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Change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No (static)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Yes (constant)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Physical law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None (undefined)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Fixed (Firmament laws)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Observation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No subjects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Observers exist</w:t>
            </w:r>
          </w:p>
        </w:tc>
      </w:tr>
    </w:tbl>
    <w:p>
      <w:pPr>
        <w:spacing w:after="0" w:before="300"/>
      </w:pPr>
    </w:p>
    <w:p>
      <w:pPr>
        <w:pStyle w:val="Heading2"/>
      </w:pPr>
      <w:r>
        <w:t xml:space="preserve">E.8 Conservation Laws Summary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2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Conservation Law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Physical Manifestation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Theological Basis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Energy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Closed zone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E_total constant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God's constancy (time)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Momentum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Homogeneity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p_total constant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God's omnipresence (space)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Angular momentum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Isotropy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L_total constant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God's impartiality (rotation)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Charge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Duality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±q conserved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Complementary pairs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Mass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No annihilation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mass stable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Pattern persistence</w:t>
            </w:r>
          </w:p>
        </w:tc>
      </w:tr>
    </w:tbl>
    <w:p>
      <w:pPr>
        <w:spacing w:after="0" w:before="400"/>
      </w:pPr>
    </w:p>
    <w:p>
      <w:pPr>
        <w:spacing w:after="200" w:line="340"/>
      </w:pPr>
      <w:r>
        <w:rPr>
          <w:i/>
          <w:iCs/>
        </w:rPr>
        <w:t xml:space="preserve">These comparison tables enable rapid reference and systematic understanding of zone architecture's structure, properties, and theological significance.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843" w:sz="2" w:space="4"/>
      </w:pBdr>
      <w:jc w:val="center"/>
    </w:pPr>
    <w:r>
      <w:rPr>
        <w:rFonts w:ascii="Georgia" w:cs="Georgia" w:eastAsia="Georgia" w:hAnsi="Georgia"/>
        <w:i/>
        <w:iCs/>
        <w:color w:val="6B7280"/>
        <w:sz w:val="16"/>
        <w:szCs w:val="16"/>
      </w:rPr>
      <w:t xml:space="preserve">Genesis Physics</w:t>
    </w:r>
    <w:r>
      <w:rPr>
        <w:rFonts w:ascii="Georgia" w:cs="Georgia" w:eastAsia="Georgia" w:hAnsi="Georgia"/>
        <w:color w:val="6B7280"/>
        <w:sz w:val="16"/>
        <w:szCs w:val="16"/>
      </w:rPr>
      <w:t xml:space="preserve">    |    Page </w:t>
    </w:r>
    <w:r>
      <w:rPr>
        <w:rFonts w:ascii="Georgia" w:cs="Georgia" w:eastAsia="Georgia" w:hAnsi="Georgia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843" w:sz="4" w:space="4"/>
      </w:pBdr>
      <w:tabs>
        <w:tab w:val="right" w:pos="9026"/>
      </w:tabs>
    </w:pPr>
    <w:r>
      <w:rPr>
        <w:rFonts w:ascii="Georgia" w:cs="Georgia" w:eastAsia="Georgia" w:hAnsi="Georgia"/>
        <w:color w:val="6B7280"/>
        <w:sz w:val="18"/>
        <w:szCs w:val="18"/>
      </w:rPr>
      <w:t xml:space="preserve">Appendix E</w:t>
    </w:r>
    <w:r>
      <w:rPr>
        <w:rFonts w:ascii="Georgia" w:cs="Georgia" w:eastAsia="Georgia" w:hAnsi="Georgia"/>
        <w:i/>
        <w:iCs/>
        <w:color w:val="6B7280"/>
        <w:sz w:val="18"/>
        <w:szCs w:val="18"/>
      </w:rPr>
      <w:t xml:space="preserve">	Zone Comparison Tables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2E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Georgia" w:cs="Georgia" w:eastAsia="Georgia" w:hAnsi="Georgia"/>
      <w:b/>
      <w:bCs/>
      <w:color w:val="0F1B3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Georgia" w:cs="Georgia" w:eastAsia="Georgia" w:hAnsi="Georgia"/>
      <w:b/>
      <w:bCs/>
      <w:color w:val="0F1B3D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Georgia" w:cs="Georgia" w:eastAsia="Georgia" w:hAnsi="Georgia"/>
      <w:b/>
      <w:bCs/>
      <w:color w:val="2E5FA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2026-03-23T15:23:50.864Z</dcterms:created>
  <dcterms:modified xsi:type="dcterms:W3CDTF">2026-03-23T15:23:50.864Z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