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15: Mathematical Foundations — From 1=1 to Spacetime</w:t>
      </w:r>
    </w:p>
    <w:p>
      <w:pPr>
        <w:spacing w:after="0" w:before="200"/>
      </w:pPr>
    </w:p>
    <w:p>
      <w:pPr>
        <w:pStyle w:val="Heading2"/>
      </w:pPr>
      <w:r>
        <w:t xml:space="preserve">The Path from Identity to Geometry</w:t>
      </w:r>
    </w:p>
    <w:p>
      <w:pPr>
        <w:spacing w:after="200" w:line="340"/>
      </w:pPr>
      <w:r>
        <w:t xml:space="preserve">In the beginning was the Word, and the Word was with God, and the Word was God. This opening of the Gospel of John contains a profound mathematical truth: identity itself is the foundation of all existence. The statement 'I AM, that I AM' from Exodus 3:14 expresses something far deeper than a name. It is a declaration of absolute, self-referential existence—the only statement that requires nothing external for its truth. From this single principle, encoded mathematically as 1 = 1, flows everything that is: not just the laws of physics, but the very structure of space and time themselves.</w:t>
      </w:r>
    </w:p>
    <w:p>
      <w:pPr>
        <w:spacing w:after="200" w:line="340"/>
      </w:pPr>
      <w:r>
        <w:t xml:space="preserve">Our task in this chapter is to show how this simple axiom—seemingly trivial to modern eyes—contains within itself the entire architecture of spacetime. We will trace the logical path from the principle of identity through symmetry, through the structure of numbers, and finally to the metric of the universe. This is not metaphorical reasoning but rigorous mathematical derivation.</w:t>
      </w:r>
    </w:p>
    <w:p>
      <w:pPr>
        <w:pStyle w:val="Heading2"/>
      </w:pPr>
      <w:r>
        <w:t xml:space="preserve">Part I: The Fundamental Axiom and Its Immediate Consequences</w:t>
      </w:r>
    </w:p>
    <w:p>
      <w:pPr>
        <w:pStyle w:val="Heading3"/>
      </w:pPr>
      <w:r>
        <w:t xml:space="preserve">Identity as the First Principle</w:t>
      </w:r>
    </w:p>
    <w:p>
      <w:pPr>
        <w:spacing w:after="200" w:line="340"/>
      </w:pPr>
      <w:r>
        <w:t xml:space="preserve">Consider the statement: 1 = 1. In formal logic, this is reflexivity—the most basic property of any relation. But what does this mean physically?</w:t>
      </w:r>
    </w:p>
    <w:p>
      <w:pPr>
        <w:spacing w:after="200" w:line="340"/>
      </w:pPr>
      <w:r>
        <w:t xml:space="preserve">We propose that 1 represents [object Object]—existence, the fact that something is rather than nothing. The equality sign represents the eternal [object Object] of God's nature. The statement 1 = 1 is true at all times, in all places, under all circumstances. This is not a contingent truth, depending on particular conditions. It is a [object Object] truth, grounded in the nature of reality itself.</w:t>
      </w:r>
    </w:p>
    <w:p>
      <w:pPr>
        <w:spacing w:after="200" w:line="340"/>
      </w:pPr>
      <w:r>
        <w:t xml:space="preserve">Why is this profound? Because the [object Object] statement that is true without reference to anything external is one of the form A = A. All other statements depend on something beyond themselves to justify their truth. But 1 = 1 is self-justifying. It is the foundation upon which all reasoning rests.</w:t>
      </w:r>
    </w:p>
    <w:p>
      <w:pPr>
        <w:pStyle w:val="Heading3"/>
      </w:pPr>
      <w:r>
        <w:t xml:space="preserve">The Emergence of Duality</w:t>
      </w:r>
    </w:p>
    <w:p>
      <w:pPr>
        <w:spacing w:after="200" w:line="340"/>
      </w:pPr>
      <w:r>
        <w:t xml:space="preserve">Yet here we encounter a subtle mystery. When we write 1 = 1, we appear to have unity, but the very act of writing it creates distinction. The left side and the right side, though identical, are nonetheless spatially separated on the page. The equality sign creates a relationship between two entities.</w:t>
      </w:r>
    </w:p>
    <w:p>
      <w:pPr>
        <w:spacing w:after="200" w:line="340"/>
      </w:pPr>
      <w:r>
        <w:t xml:space="preserve">This is the crucial point: [object Object]. You cannot assert identity without creating, at least implicitly, a subject and a predicate, a knower and a known. In the words of the theologian Thomas Aquinas, God's knowledge is not distinct from His being—yet we can distinguish conceptually between the Knower and the Known, between Father and Son.</w:t>
      </w:r>
    </w:p>
    <w:p>
      <w:pPr>
        <w:spacing w:after="200" w:line="340"/>
      </w:pPr>
      <w:r>
        <w:t xml:space="preserve">Mathematically, from 1 = 1 we derive the ordered pair (1, 1) connected by the relation of equality. This is duality: the first multiplication of being. The universe will reflect this principle throughout—particle and antiparticle, wave and corpuscle, spirit and matter. The bifurcation is necessary.</w:t>
      </w:r>
    </w:p>
    <w:p>
      <w:pPr>
        <w:pStyle w:val="Heading3"/>
      </w:pPr>
      <w:r>
        <w:t xml:space="preserve">From Duality to Multiplicity</w:t>
      </w:r>
    </w:p>
    <w:p>
      <w:pPr>
        <w:spacing w:after="200" w:line="340"/>
      </w:pPr>
      <w:r>
        <w:t xml:space="preserve">From the principle of duality (two), how do we arrive at multiplicity (three, four, and beyond)? Through the operation of [object Object].</w:t>
      </w:r>
    </w:p>
    <w:p>
      <w:pPr>
        <w:spacing w:after="200" w:line="340"/>
      </w:pPr>
      <w:r>
        <w:t xml:space="preserve">Consider: 1 + 1 = 2. This is not merely arithmetic; it is [object Object]. Being extends itself, projects itself into multiplicity while preserving identity. Each instance of 1 maintains its identity while combining with others.</w:t>
      </w:r>
    </w:p>
    <w:p>
      <w:pPr>
        <w:spacing w:after="200" w:line="340"/>
      </w:pPr>
      <w:r>
        <w:t xml:space="preserve">From this, all numbers follow by iteration:</w:t>
      </w:r>
    </w:p>
    <w:p>
      <w:pPr>
        <w:pStyle w:val="ListParagraph"/>
        <w:numPr>
          <w:ilvl w:val="0"/>
          <w:numId w:val="2"/>
        </w:numPr>
        <w:spacing w:after="120" w:line="320"/>
      </w:pPr>
      <w:r>
        <w:t xml:space="preserve">1 (unity) = Being</w:t>
      </w:r>
    </w:p>
    <w:p>
      <w:pPr>
        <w:pStyle w:val="ListParagraph"/>
        <w:numPr>
          <w:ilvl w:val="0"/>
          <w:numId w:val="2"/>
        </w:numPr>
        <w:spacing w:after="120" w:line="320"/>
      </w:pPr>
      <w:r>
        <w:t xml:space="preserve">2 = 1 + 1 (duality) = first division</w:t>
      </w:r>
    </w:p>
    <w:p>
      <w:pPr>
        <w:pStyle w:val="ListParagraph"/>
        <w:numPr>
          <w:ilvl w:val="0"/>
          <w:numId w:val="2"/>
        </w:numPr>
        <w:spacing w:after="120" w:line="320"/>
      </w:pPr>
      <w:r>
        <w:t xml:space="preserve">3 = 1 + 1 + 1 (trinity) = first stable configuration</w:t>
      </w:r>
    </w:p>
    <w:p>
      <w:pPr>
        <w:pStyle w:val="ListParagraph"/>
        <w:numPr>
          <w:ilvl w:val="0"/>
          <w:numId w:val="2"/>
        </w:numPr>
        <w:spacing w:after="120" w:line="320"/>
      </w:pPr>
      <w:r>
        <w:t xml:space="preserve">4 = 2 + 2 (double duality) = completeness in many systems</w:t>
      </w:r>
    </w:p>
    <w:p>
      <w:pPr>
        <w:spacing w:after="200" w:line="340"/>
      </w:pPr>
      <w:r>
        <w:t xml:space="preserve">Why three spatial dimensions, not two or four? This is a deep question that physics has never adequately addressed. Our framework provides an answer: [object Object]. In one dimension, particles trivially pass through each other. In two dimensions, the inverse-distance laws of force are incorrect for stable orbits, and atoms cannot exist. In four or higher dimensions, orbits become unstable and chemistry becomes impossible. Three dimensions is the Goldilocks point—the only configuration that permits life, consciousness, and meaning.</w:t>
      </w:r>
    </w:p>
    <w:p>
      <w:pPr>
        <w:pStyle w:val="Heading2"/>
      </w:pPr>
      <w:r>
        <w:t xml:space="preserve">Part II: Symmetry as the Expression of Identity</w:t>
      </w:r>
    </w:p>
    <w:p>
      <w:pPr>
        <w:pStyle w:val="Heading3"/>
      </w:pPr>
      <w:r>
        <w:t xml:space="preserve">The Time Translation Symmetry</w:t>
      </w:r>
    </w:p>
    <w:p>
      <w:pPr>
        <w:spacing w:after="200" w:line="340"/>
      </w:pPr>
      <w:r>
        <w:t xml:space="preserve">If 1 = 1 is true, it is true [object Object]. At time t₀, we have 1 = 1. At time t₁, we still have 1 = 1. The identity of God does not change with time.</w:t>
      </w:r>
    </w:p>
    <w:p>
      <w:pPr>
        <w:spacing w:after="200" w:line="340"/>
      </w:pPr>
      <w:r>
        <w:t xml:space="preserve">Mathematically, this means:</w:t>
      </w:r>
    </w:p>
    <w:p>
      <w:pPr>
        <w:pStyle w:val="ListParagraph"/>
        <w:numPr>
          <w:ilvl w:val="0"/>
          <w:numId w:val="2"/>
        </w:numPr>
        <w:spacing w:after="120" w:line="320"/>
      </w:pPr>
      <w:r>
        <w:t xml:space="preserve">1(t₀) = 1(t₀)</w:t>
      </w:r>
    </w:p>
    <w:p>
      <w:pPr>
        <w:pStyle w:val="ListParagraph"/>
        <w:numPr>
          <w:ilvl w:val="0"/>
          <w:numId w:val="2"/>
        </w:numPr>
        <w:spacing w:after="120" w:line="320"/>
      </w:pPr>
      <w:r>
        <w:t xml:space="preserve">1(t₁) = 1(t₁)</w:t>
      </w:r>
    </w:p>
    <w:p>
      <w:pPr>
        <w:pStyle w:val="ListParagraph"/>
        <w:numPr>
          <w:ilvl w:val="0"/>
          <w:numId w:val="2"/>
        </w:numPr>
        <w:spacing w:after="120" w:line="320"/>
      </w:pPr>
      <w:r>
        <w:t xml:space="preserve">Therefore: 1(t₀) = 1(t₁)</w:t>
      </w:r>
    </w:p>
    <w:p>
      <w:pPr>
        <w:spacing w:after="200" w:line="340"/>
      </w:pPr>
      <w:r>
        <w:t xml:space="preserve">This is [object Object]—the physical laws are the same at all times. And by Noether's theorem, this symmetry generates a conservation law: the conservation of [object Object].</w:t>
      </w:r>
    </w:p>
    <w:p>
      <w:pPr>
        <w:spacing w:after="200" w:line="340"/>
      </w:pPr>
      <w:r>
        <w:t xml:space="preserve">How profound: The fact that God does not change implies that the total energy of the universe is conserved. This is not an imposed law; it is a consequence of divine constancy. When we say 'God is the same yesterday, today, and forever,' we are implicitly stating the first law of thermodynamics.</w:t>
      </w:r>
    </w:p>
    <w:p>
      <w:pPr>
        <w:pStyle w:val="Heading3"/>
      </w:pPr>
      <w:r>
        <w:t xml:space="preserve">The Space Translation Symmetry</w:t>
      </w:r>
    </w:p>
    <w:p>
      <w:pPr>
        <w:spacing w:after="200" w:line="340"/>
      </w:pPr>
      <w:r>
        <w:t xml:space="preserve">Similarly, 1 = 1 is true everywhere. At position x₀, reality has the form 1 = 1. At position x₁, it has the same form. God is [object Object]—equally present, equally powerful, equally wise in every location.</w:t>
      </w:r>
    </w:p>
    <w:p>
      <w:pPr>
        <w:spacing w:after="200" w:line="340"/>
      </w:pPr>
      <w:r>
        <w:t xml:space="preserve">This spatial homogeneity generates [object Object]. The universe has no preferred location. A particle has no reason to accelerate in any particular direction unless acted upon by a force. This is Newton's first law, derived from the omnipresence of God.</w:t>
      </w:r>
    </w:p>
    <w:p>
      <w:pPr>
        <w:pStyle w:val="Heading3"/>
      </w:pPr>
      <w:r>
        <w:t xml:space="preserve">The Rotational Symmetry</w:t>
      </w:r>
    </w:p>
    <w:p>
      <w:pPr>
        <w:spacing w:after="200" w:line="340"/>
      </w:pPr>
      <w:r>
        <w:t xml:space="preserve">The identity 1 = 1 is true in every orientation. God shows no partiality to any direction. This rotational invariance generates [object Object]. It is why spinning objects tend to remain spinning, why planets orbit in stable ellipses, why galaxies rotate.</w:t>
      </w:r>
    </w:p>
    <w:p>
      <w:pPr>
        <w:pStyle w:val="Heading3"/>
      </w:pPr>
      <w:r>
        <w:t xml:space="preserve">The Gauge Symmetry</w:t>
      </w:r>
    </w:p>
    <w:p>
      <w:pPr>
        <w:spacing w:after="200" w:line="340"/>
      </w:pPr>
      <w:r>
        <w:t xml:space="preserve">Most subtle of all is the gauge symmetry. Consider the statement: 1 · e^(iα) = 1 for any angle α. Multiplying by a phase factor (a pure rotation in the complex plane) does not change the magnitude—the identity is preserved.</w:t>
      </w:r>
    </w:p>
    <w:p>
      <w:pPr>
        <w:spacing w:after="200" w:line="340"/>
      </w:pPr>
      <w:r>
        <w:t xml:space="preserve">Requiring that physics be invariant under local phase transformations generates [object Object]. The photon—that fundamental particle of light—is the gauge boson that compensates for local phase changes. Charge conservation follows as a necessary consequence.</w:t>
      </w:r>
    </w:p>
    <w:p>
      <w:pPr>
        <w:pStyle w:val="Heading2"/>
      </w:pPr>
      <w:r>
        <w:t xml:space="preserve">Part III: The Metric Structure of Spacetime</w:t>
      </w:r>
    </w:p>
    <w:p>
      <w:pPr>
        <w:pStyle w:val="Heading3"/>
      </w:pPr>
      <w:r>
        <w:t xml:space="preserve">From Constancy to Flatness</w:t>
      </w:r>
    </w:p>
    <w:p>
      <w:pPr>
        <w:spacing w:after="200" w:line="340"/>
      </w:pPr>
      <w:r>
        <w:t xml:space="preserve">Armed with symmetries, what can we say about spacetime itself? The [object Object] is the mathematical object that measures distances and angles. In the absence of any preferred direction or location (from our symmetries), the simplest metric is the [object Object]:</w:t>
      </w:r>
    </w:p>
    <w:p>
      <w:pPr>
        <w:spacing w:after="200" w:line="340"/>
        <w:ind w:left="720"/>
      </w:pPr>
      <w:r>
        <w:t xml:space="preserve">ds² = −c²dt² + dx² + dy² + dz²</w:t>
      </w:r>
    </w:p>
    <w:p>
      <w:pPr>
        <w:spacing w:after="200" w:line="340"/>
      </w:pPr>
      <w:r>
        <w:t xml:space="preserve">This expression tells us the infinitesimal distance between two nearby events in spacetime. The negative sign on the time term (−c²dt²) is crucial: it makes time [object Object] from space. Time is the dimension along which cause precedes effect.</w:t>
      </w:r>
    </w:p>
    <w:p>
      <w:pPr>
        <w:spacing w:after="200" w:line="340"/>
      </w:pPr>
      <w:r>
        <w:t xml:space="preserve">Why does time have the opposite sign from space? Because of [object Object]. In relativity, events can influence each other only if they are separated by timelike or lightlike intervals. The signature (−,+,+,+) ensures that the speed of light is the maximum speed of causality. This is necessary for a universe to be coherent and comprehensible.</w:t>
      </w:r>
    </w:p>
    <w:p>
      <w:pPr>
        <w:pStyle w:val="Heading3"/>
      </w:pPr>
      <w:r>
        <w:t xml:space="preserve">Three Spatial Dimensions and Why Not Others</w:t>
      </w:r>
    </w:p>
    <w:p>
      <w:pPr>
        <w:spacing w:after="200" w:line="340"/>
      </w:pPr>
      <w:r>
        <w:t xml:space="preserve">The choice of three spatial dimensions (not two, not four) emerges from a subtle analysis of force laws and quantum mechanics.</w:t>
      </w:r>
    </w:p>
    <w:p>
      <w:pPr>
        <w:spacing w:after="200" w:line="340"/>
      </w:pPr>
      <w:r>
        <w:t xml:space="preserve">In [object Object], particles on a line cannot orbit each other; they either collide or separate. No stable atoms. No chemistry. No life.</w:t>
      </w:r>
    </w:p>
    <w:p>
      <w:pPr>
        <w:spacing w:after="200" w:line="340"/>
      </w:pPr>
      <w:r>
        <w:t xml:space="preserve">In [object Object], the Laplacian operator ∇² gives different behavior. The Coulomb potential goes as −1/r instead of −1/r². This changes everything: stable orbits don't exist. An electron around a proton would spiral into the nucleus. No atoms. No molecules. No universe as we know it.</w:t>
      </w:r>
    </w:p>
    <w:p>
      <w:pPr>
        <w:spacing w:after="200" w:line="340"/>
      </w:pPr>
      <w:r>
        <w:t xml:space="preserve">In [object Object], we have the familiar inverse-square laws: gravity and electromagnetism. Orbits are stable. Atoms exist. Chemistry works. Life emerges.</w:t>
      </w:r>
    </w:p>
    <w:p>
      <w:pPr>
        <w:spacing w:after="200" w:line="340"/>
      </w:pPr>
      <w:r>
        <w:t xml:space="preserve">In [object Object], orbits become unstable. Small perturbations cause them to spiral inward or escape to infinity. Again, atoms cannot exist.</w:t>
      </w:r>
    </w:p>
    <w:p>
      <w:pPr>
        <w:spacing w:after="200" w:line="340"/>
      </w:pPr>
      <w:r>
        <w:t xml:space="preserve">Thus, [object Object]. This is not arbitrary. It is a mathematical necessity flowing from the structure of differential equations.</w:t>
      </w:r>
    </w:p>
    <w:p>
      <w:pPr>
        <w:pStyle w:val="Heading2"/>
      </w:pPr>
      <w:r>
        <w:t xml:space="preserve">Part IV: Embedding in Higher Dimensions</w:t>
      </w:r>
    </w:p>
    <w:p>
      <w:pPr>
        <w:pStyle w:val="Heading3"/>
      </w:pPr>
      <w:r>
        <w:t xml:space="preserve">Why Six Dimensions Total?</w:t>
      </w:r>
    </w:p>
    <w:p>
      <w:pPr>
        <w:spacing w:after="200" w:line="340"/>
      </w:pPr>
      <w:r>
        <w:t xml:space="preserve">But spacetime alone (four dimensions: 1 time + 3 space) cannot account for all phenomena. In particular, it cannot explain gravity, dark energy, or the origin of particle masses.</w:t>
      </w:r>
    </w:p>
    <w:p>
      <w:pPr>
        <w:spacing w:after="200" w:line="340"/>
      </w:pPr>
      <w:r>
        <w:t xml:space="preserve">The key insight from Genesis is the existence of three distinct zones:</w:t>
      </w:r>
    </w:p>
    <w:p>
      <w:pPr>
        <w:pStyle w:val="ListParagraph"/>
        <w:numPr>
          <w:ilvl w:val="0"/>
          <w:numId w:val="2"/>
        </w:numPr>
        <w:spacing w:after="120" w:line="320"/>
      </w:pPr>
      <w:r>
        <w:t xml:space="preserve">Waters Below (Zone 2.2.1): The source of matter and condensed energy</w:t>
      </w:r>
    </w:p>
    <w:p>
      <w:pPr>
        <w:pStyle w:val="ListParagraph"/>
        <w:numPr>
          <w:ilvl w:val="0"/>
          <w:numId w:val="2"/>
        </w:numPr>
        <w:spacing w:after="120" w:line="320"/>
      </w:pPr>
      <w:r>
        <w:t xml:space="preserve">Firmament (Zone 2.2.2): Our observable universe (4D spacetime)</w:t>
      </w:r>
    </w:p>
    <w:p>
      <w:pPr>
        <w:pStyle w:val="ListParagraph"/>
        <w:numPr>
          <w:ilvl w:val="0"/>
          <w:numId w:val="2"/>
        </w:numPr>
        <w:spacing w:after="120" w:line="320"/>
      </w:pPr>
      <w:r>
        <w:t xml:space="preserve">Waters Above (Zone 2.2.3): The source of pressure driving expansion</w:t>
      </w:r>
    </w:p>
    <w:p>
      <w:pPr>
        <w:spacing w:after="200" w:line="340"/>
      </w:pPr>
      <w:r>
        <w:t xml:space="preserve">To distinguish these zones mathematically, we require [object Object] perpendicular to the 4D Firmament. We introduce two perpendicular directions:</w:t>
      </w:r>
    </w:p>
    <w:p>
      <w:pPr>
        <w:pStyle w:val="ListParagraph"/>
        <w:numPr>
          <w:ilvl w:val="0"/>
          <w:numId w:val="2"/>
        </w:numPr>
        <w:spacing w:after="120" w:line="320"/>
      </w:pPr>
      <w:r>
        <w:t xml:space="preserve">ξ: Coordinate toward Waters Above</w:t>
      </w:r>
    </w:p>
    <w:p>
      <w:pPr>
        <w:pStyle w:val="ListParagraph"/>
        <w:numPr>
          <w:ilvl w:val="0"/>
          <w:numId w:val="2"/>
        </w:numPr>
        <w:spacing w:after="120" w:line="320"/>
      </w:pPr>
      <w:r>
        <w:t xml:space="preserve">η: Coordinate toward Waters Below</w:t>
      </w:r>
    </w:p>
    <w:p>
      <w:pPr>
        <w:spacing w:after="200" w:line="340"/>
      </w:pPr>
      <w:r>
        <w:t xml:space="preserve">The total space is thus [object Object] (1 time + 3 space + 2 extra):</w:t>
      </w:r>
    </w:p>
    <w:p>
      <w:pPr>
        <w:spacing w:after="200" w:line="340"/>
        <w:ind w:left="720"/>
      </w:pPr>
      <w:r>
        <w:t xml:space="preserve">ds²_total = −c²dt² + dx² + dy² + dz² + dξ² + dη²</w:t>
      </w:r>
    </w:p>
    <w:p>
      <w:pPr>
        <w:spacing w:after="200" w:line="340"/>
      </w:pPr>
      <w:r>
        <w:t xml:space="preserve">The Firmament hypersurface is embedded in this 6D space, approximately at ξ = 0 and η = 0, but with small deviations ξ(x,t) and η(x,t) representing vibrations perpendicular to the membrane.</w:t>
      </w:r>
    </w:p>
    <w:p>
      <w:pPr>
        <w:pStyle w:val="Heading3"/>
      </w:pPr>
      <w:r>
        <w:t xml:space="preserve">Induced Metric and Curvature</w:t>
      </w:r>
    </w:p>
    <w:p>
      <w:pPr>
        <w:spacing w:after="200" w:line="340"/>
      </w:pPr>
      <w:r>
        <w:t xml:space="preserve">When the Firmament vibrates (ξ and η vary with position and time), the metric [object Object] the Firmament changes. This is the origin of curvature. The metric becomes:</w:t>
      </w:r>
    </w:p>
    <w:p>
      <w:pPr>
        <w:spacing w:after="200" w:line="340"/>
        <w:ind w:left="720"/>
      </w:pPr>
      <w:r>
        <w:t xml:space="preserve">g_μν = η_μν + h_μν(ξ, η)</w:t>
      </w:r>
    </w:p>
    <w:p>
      <w:pPr>
        <w:spacing w:after="200" w:line="340"/>
      </w:pPr>
      <w:r>
        <w:t xml:space="preserve">Where η_μν is the flat Minkowski metric and h_μν represents corrections due to the membrane's embedding. These corrections are directly related to the curvature tensor of general relativity. In other words:</w:t>
      </w:r>
    </w:p>
    <w:p>
      <w:pPr>
        <w:spacing w:after="200" w:before="200"/>
      </w:pPr>
      <w:r>
        <w:t xml:space="preserve">[object Object].</w:t>
      </w:r>
    </w:p>
    <w:p>
      <w:pPr>
        <w:pStyle w:val="Heading2"/>
      </w:pPr>
      <w:r>
        <w:t xml:space="preserve">Part V: The Zone Architecture Map</w:t>
      </w:r>
    </w:p>
    <w:p>
      <w:pPr>
        <w:spacing w:after="200" w:line="340"/>
      </w:pPr>
      <w:r>
        <w:t xml:space="preserve">We can now draw a complete map showing how each mathematical step corresponds to a creation act from Genesis:</w:t>
      </w:r>
    </w:p>
    <w:p>
      <w:pPr>
        <w:pStyle w:val="ListParagraph"/>
        <w:numPr>
          <w:ilvl w:val="0"/>
          <w:numId w:val="2"/>
        </w:numPr>
        <w:spacing w:after="120" w:line="320"/>
      </w:pPr>
      <w:r>
        <w:t xml:space="preserve">Day 0 (Axiom): '1 = 1' → Divine identity, unchanging</w:t>
      </w:r>
    </w:p>
    <w:p>
      <w:pPr>
        <w:pStyle w:val="ListParagraph"/>
        <w:numPr>
          <w:ilvl w:val="0"/>
          <w:numId w:val="2"/>
        </w:numPr>
        <w:spacing w:after="120" w:line="320"/>
      </w:pPr>
      <w:r>
        <w:t xml:space="preserve">Day 1: Duality emerges → (1, 1) → Light and darkness, beginning of time</w:t>
      </w:r>
    </w:p>
    <w:p>
      <w:pPr>
        <w:pStyle w:val="ListParagraph"/>
        <w:numPr>
          <w:ilvl w:val="0"/>
          <w:numId w:val="2"/>
        </w:numPr>
        <w:spacing w:after="120" w:line="320"/>
      </w:pPr>
      <w:r>
        <w:t xml:space="preserve">Day 2: First extension → 1 + 1 = 2 → Waters above and below separated by Firmament</w:t>
      </w:r>
    </w:p>
    <w:p>
      <w:pPr>
        <w:pStyle w:val="ListParagraph"/>
        <w:numPr>
          <w:ilvl w:val="0"/>
          <w:numId w:val="2"/>
        </w:numPr>
        <w:spacing w:after="120" w:line="320"/>
      </w:pPr>
      <w:r>
        <w:t xml:space="preserve">Day 3: Multiplicity → Iteration of addition → Land, seed-bearing plants</w:t>
      </w:r>
    </w:p>
    <w:p>
      <w:pPr>
        <w:pStyle w:val="ListParagraph"/>
        <w:numPr>
          <w:ilvl w:val="0"/>
          <w:numId w:val="2"/>
        </w:numPr>
        <w:spacing w:after="120" w:line="320"/>
      </w:pPr>
      <w:r>
        <w:t xml:space="preserve">Day 4: Symmetry manifest → Rotation invariance → Lights in the sky (cyclic motion)</w:t>
      </w:r>
    </w:p>
    <w:p>
      <w:pPr>
        <w:pStyle w:val="ListParagraph"/>
        <w:numPr>
          <w:ilvl w:val="0"/>
          <w:numId w:val="2"/>
        </w:numPr>
        <w:spacing w:after="120" w:line="320"/>
      </w:pPr>
      <w:r>
        <w:t xml:space="preserve">Day 5: Life begins → Recursion pattern → Living creatures, birds</w:t>
      </w:r>
    </w:p>
    <w:p>
      <w:pPr>
        <w:pStyle w:val="ListParagraph"/>
        <w:numPr>
          <w:ilvl w:val="0"/>
          <w:numId w:val="2"/>
        </w:numPr>
        <w:spacing w:after="120" w:line="320"/>
      </w:pPr>
      <w:r>
        <w:t xml:space="preserve">Day 6: Consciousness → Full reflection of image → Human with self-awareness</w:t>
      </w:r>
    </w:p>
    <w:p>
      <w:pPr>
        <w:pStyle w:val="ListParagraph"/>
        <w:numPr>
          <w:ilvl w:val="0"/>
          <w:numId w:val="2"/>
        </w:numPr>
        <w:spacing w:after="120" w:line="320"/>
      </w:pPr>
      <w:r>
        <w:t xml:space="preserve">Day 7: Rest → Equilibrium → Cessation of creation acts</w:t>
      </w:r>
    </w:p>
    <w:p>
      <w:pPr>
        <w:pStyle w:val="Heading2"/>
      </w:pPr>
      <w:r>
        <w:t xml:space="preserve">Conclusion: From Pure Identity to Physical Reality</w:t>
      </w:r>
    </w:p>
    <w:p>
      <w:pPr>
        <w:spacing w:after="200" w:line="340"/>
      </w:pPr>
      <w:r>
        <w:t xml:space="preserve">What we have demonstrated is this: Starting from the single axiom 1 = 1, enforcing the symmetries that follow from this principle, we necessarily arrive at:</w:t>
      </w:r>
    </w:p>
    <w:p>
      <w:pPr>
        <w:pStyle w:val="ListParagraph"/>
        <w:numPr>
          <w:ilvl w:val="0"/>
          <w:numId w:val="2"/>
        </w:numPr>
        <w:spacing w:after="120" w:line="320"/>
      </w:pPr>
      <w:r>
        <w:t xml:space="preserve">Four-dimensional Minkowski spacetime as the minimum framework</w:t>
      </w:r>
    </w:p>
    <w:p>
      <w:pPr>
        <w:pStyle w:val="ListParagraph"/>
        <w:numPr>
          <w:ilvl w:val="0"/>
          <w:numId w:val="2"/>
        </w:numPr>
        <w:spacing w:after="120" w:line="320"/>
      </w:pPr>
      <w:r>
        <w:t xml:space="preserve">Three spatial dimensions as the unique configuration allowing stable matter</w:t>
      </w:r>
    </w:p>
    <w:p>
      <w:pPr>
        <w:pStyle w:val="ListParagraph"/>
        <w:numPr>
          <w:ilvl w:val="0"/>
          <w:numId w:val="2"/>
        </w:numPr>
        <w:spacing w:after="120" w:line="320"/>
      </w:pPr>
      <w:r>
        <w:t xml:space="preserve">Embedding in six-dimensional space to distinguish eternal from temporal zones</w:t>
      </w:r>
    </w:p>
    <w:p>
      <w:pPr>
        <w:pStyle w:val="ListParagraph"/>
        <w:numPr>
          <w:ilvl w:val="0"/>
          <w:numId w:val="2"/>
        </w:numPr>
        <w:spacing w:after="120" w:line="320"/>
      </w:pPr>
      <w:r>
        <w:t xml:space="preserve">A metric structure that gives rise to gravity through curvature</w:t>
      </w:r>
    </w:p>
    <w:p>
      <w:pPr>
        <w:spacing w:after="200" w:line="340"/>
      </w:pPr>
      <w:r>
        <w:t xml:space="preserve">This is the mathematical foundation. The physical laws built on this foundation—Newton's laws, Einstein's equations, quantum mechanics—will follow in subsequent chapters. But already, from pure mathematics flowing from the nature of identity, we have derived the very shape of reality.</w:t>
      </w:r>
    </w:p>
    <w:p>
      <w:pPr>
        <w:spacing w:after="200" w:line="340"/>
      </w:pPr>
      <w:r>
        <w:t xml:space="preserve">As the Psalmist declares, 'In the beginning, you laid the foundations of the earth.' And those foundations are [object Object] in their deepest nature.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15</w:t>
    </w:r>
    <w:r>
      <w:rPr>
        <w:rFonts w:ascii="Georgia" w:cs="Georgia" w:eastAsia="Georgia" w:hAnsi="Georgia"/>
        <w:i/>
        <w:iCs/>
        <w:color w:val="6B7280"/>
        <w:sz w:val="18"/>
        <w:szCs w:val="18"/>
      </w:rPr>
      <w:t xml:space="preserve">	Mathematical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2026-03-23T15:09:27.364Z</dcterms:created>
  <dcterms:modified xsi:type="dcterms:W3CDTF">2026-03-23T15:09:27.364Z</dcterms:modified>
</cp:coreProperties>
</file>

<file path=docProps/custom.xml><?xml version="1.0" encoding="utf-8"?>
<Properties xmlns="http://schemas.openxmlformats.org/officeDocument/2006/custom-properties" xmlns:vt="http://schemas.openxmlformats.org/officeDocument/2006/docPropsVTypes"/>
</file>