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Georgia" w:cs="Georgia" w:eastAsia="Georgia" w:hAnsi="Georgia"/>
          <w:b/>
          <w:bCs/>
          <w:color w:val="0F1B3D"/>
          <w:sz w:val="48"/>
          <w:szCs w:val="48"/>
        </w:rPr>
        <w:t xml:space="preserve">Chapter 10: The Four Forces as Zone Interactions</w:t>
      </w:r>
    </w:p>
    <w:p>
      <w:r>
        <w:br w:type="page"/>
      </w:r>
    </w:p>
    <w:p>
      <w:pPr>
        <w:pStyle w:val="Heading1"/>
      </w:pPr>
      <w:r>
        <w:t xml:space="preserve">10.1 Introduction: The Four Forces Unified</w:t>
      </w:r>
    </w:p>
    <w:p>
      <w:pPr>
        <w:spacing w:after="200" w:line="340"/>
      </w:pPr>
      <w:r>
        <w:t xml:space="preserve">For more than a century, physics has understood four fundamental forces: gravity, electromagnetism, and the strong and weak nuclear forces. In our zone architecture framework, all four are manifestations of the same underlying phenomenon: interactions with the Firmament membrane. This chapter unifies them as distinct modes of Firmament coupling, solving the hierarchy problem and providing deep explanations for their observed properties.</w:t>
      </w:r>
    </w:p>
    <w:p>
      <w:pPr>
        <w:spacing w:after="0" w:before="400"/>
      </w:pPr>
    </w:p>
    <w:p>
      <w:pPr>
        <w:pStyle w:val="Heading2"/>
      </w:pPr>
      <w:r>
        <w:t xml:space="preserve">10.2 The Firmament as Substrate for All Forces</w:t>
      </w:r>
    </w:p>
    <w:p>
      <w:pPr>
        <w:spacing w:after="200" w:line="340"/>
      </w:pPr>
      <w:r>
        <w:t xml:space="preserve">The Firmament (Zone 2.2.2) is not empty space. It is a structured membrane separating Waters Below from Waters Above. It has tension, elasticity, geometric properties, and modes of vibration. All forces operate through this membrane. Matter couples to the Firmament, and the Firmament's response manifests as the four fundamental forces.</w:t>
      </w:r>
    </w:p>
    <w:p>
      <w:pPr>
        <w:spacing w:after="0" w:before="400"/>
      </w:pPr>
    </w:p>
    <w:p>
      <w:pPr>
        <w:pStyle w:val="Heading2"/>
      </w:pPr>
      <w:r>
        <w:t xml:space="preserve">10.3 Force #1: Contact Interaction (Strong Nuclear Force)</w:t>
      </w:r>
    </w:p>
    <w:p>
      <w:pPr>
        <w:spacing w:after="200" w:line="340"/>
      </w:pPr>
      <w:r>
        <w:t xml:space="preserve">The strong nuclear force is the most powerful of the four (about 10^25 times stronger than gravity), but operates only at extremely short range—a few femtometers. In our model, the strong force is direct contact interaction at the Firmament boundary.</w:t>
      </w:r>
    </w:p>
    <w:p>
      <w:pPr>
        <w:spacing w:after="200" w:line="340"/>
      </w:pPr>
      <w:r>
        <w:t xml:space="preserve">When quarks approach each other within the Firmament, their boundary layers come into direct contact. At contact, there is maximum coupling to the membrane. The Firmament stretches and deforms. This deformation carries energy, and the membrane responds with a restoring force—like a stretched rubber band snapping back. When particles touch, this response is maximal. When they separate, the coupling drops to zero. Thus the force is strong and short-ranged.</w:t>
      </w:r>
    </w:p>
    <w:p>
      <w:pPr>
        <w:spacing w:after="200" w:line="340"/>
      </w:pPr>
      <w:r>
        <w:t xml:space="preserve">Asymptotic freedom—the property that the strong force gets stronger at higher energies (shorter distances)—emerges naturally from membrane compression. At short distances, particles are forced deeper into boundary layers, increasing compression and restoring force. At the shortest distances, boundaries merge completely, distinction vanishes, and the force vanishes.</w:t>
      </w:r>
    </w:p>
    <w:p>
      <w:pPr>
        <w:spacing w:after="200" w:line="340"/>
      </w:pPr>
      <w:r>
        <w:t xml:space="preserve">Quark confinement follows: quarks are condensed Waters embedded in the Firmament. You cannot isolate a quark. As you try to pull a quark away, the membrane stretches like a rubber band. If energy is sufficient, it ruptures and creates new quark pairs rather than isolated quarks.</w:t>
      </w:r>
    </w:p>
    <w:p>
      <w:pPr>
        <w:spacing w:after="0" w:before="400"/>
      </w:pPr>
    </w:p>
    <w:p>
      <w:pPr>
        <w:pStyle w:val="Heading2"/>
      </w:pPr>
      <w:r>
        <w:t xml:space="preserve">10.4 Force #2: Gravity (Membrane Curvature)</w:t>
      </w:r>
    </w:p>
    <w:p>
      <w:pPr>
        <w:spacing w:after="200" w:line="340"/>
      </w:pPr>
      <w:r>
        <w:t xml:space="preserve">Gravity is unique and, in our model, fundamentally different from the other three forces. Gravity is not a force in the traditional sense—it is the geometry of the Firmament itself.</w:t>
      </w:r>
    </w:p>
    <w:p>
      <w:pPr>
        <w:spacing w:after="200" w:line="340"/>
      </w:pPr>
      <w:r>
        <w:t xml:space="preserve">Matter is condensed Waters Below. Each mass is a local intrusion through the Firmament. The Firmament is under tension and wants to remain flat. But matter creates strain. The membrane warps, curving downward toward Waters Below.</w:t>
      </w:r>
    </w:p>
    <w:p>
      <w:pPr>
        <w:spacing w:after="200" w:line="340"/>
      </w:pPr>
      <w:r>
        <w:t xml:space="preserve">This curvature has a consequence: paths through curved Firmament naturally follow geodesics approaching masses. This is gravitational attraction. Gravity is shape. It is perfectly universal—all masses contribute to curvature.</w:t>
      </w:r>
    </w:p>
    <w:p>
      <w:pPr>
        <w:spacing w:after="200" w:line="340"/>
      </w:pPr>
      <w:r>
        <w:t xml:space="preserve">This framework solves the hierarchy problem: Why is gravity 10^39 times weaker? Gravity is not a force. It is geometry. The scale is set by membrane's tension-to-density ratio, not by quantum coupling constants. Geometric effects are macroscopic; quantum interactions are microscopic. Natural scale difference.</w:t>
      </w:r>
    </w:p>
    <w:p>
      <w:pPr>
        <w:spacing w:after="0" w:before="400"/>
      </w:pPr>
    </w:p>
    <w:p>
      <w:pPr>
        <w:pStyle w:val="Heading2"/>
      </w:pPr>
      <w:r>
        <w:t xml:space="preserve">10.5 Force #3: Electromagnetism (Wave Propagation)</w:t>
      </w:r>
    </w:p>
    <w:p>
      <w:pPr>
        <w:spacing w:after="200" w:line="340"/>
      </w:pPr>
      <w:r>
        <w:t xml:space="preserve">Electromagnetism manifests with attraction and repulsion. Like charges repel; opposite charges attract. Long-range, decreasing with distance squared but never zero.</w:t>
      </w:r>
    </w:p>
    <w:p>
      <w:pPr>
        <w:spacing w:after="200" w:line="340"/>
      </w:pPr>
      <w:r>
        <w:t xml:space="preserve">In our model, electromagnetism is wave propagation in the Firmament. When charged particles accelerate, they disturb the Firmament, creating waves that propagate outward. Like charges produce interfering waves creating repulsion. Opposite charges interfere constructively, creating attraction.</w:t>
      </w:r>
    </w:p>
    <w:p>
      <w:pPr>
        <w:spacing w:after="200" w:line="340"/>
      </w:pPr>
      <w:r>
        <w:t xml:space="preserve">Photons are coherent wave packets in the Firmament—localized oscillation patterns at light speed. Different frequencies are different modes: visible light, X-rays, radio waves—all the same phenomenon at different frequencies.</w:t>
      </w:r>
    </w:p>
    <w:p>
      <w:pPr>
        <w:spacing w:after="0" w:before="400"/>
      </w:pPr>
    </w:p>
    <w:p>
      <w:pPr>
        <w:pStyle w:val="Heading2"/>
      </w:pPr>
      <w:r>
        <w:t xml:space="preserve">10.6 Force #4: Weak Nuclear Interaction (Threshold Crossing)</w:t>
      </w:r>
    </w:p>
    <w:p>
      <w:pPr>
        <w:spacing w:after="200" w:line="340"/>
      </w:pPr>
      <w:r>
        <w:t xml:space="preserve">The weak force operates at zone boundaries where Waters transition from condensed (matter) to diffuse (energetic). This transition requires crossing an energy barrier. At low energies, suppressed. At high energies (~100 GeV), particles cross the barrier and weak force becomes comparable to electromagnetism.</w:t>
      </w:r>
    </w:p>
    <w:p>
      <w:pPr>
        <w:spacing w:after="200" w:line="340"/>
      </w:pPr>
      <w:r>
        <w:t xml:space="preserve">W and Z bosons are characteristic oscillation modes at the boundary—standing waves where Waters transition. Their mass reflects barrier energy.</w:t>
      </w:r>
    </w:p>
    <w:p>
      <w:pPr>
        <w:spacing w:after="0" w:before="400"/>
      </w:pPr>
    </w:p>
    <w:p>
      <w:pPr>
        <w:pStyle w:val="Heading2"/>
      </w:pPr>
      <w:r>
        <w:t xml:space="preserve">10.7 Unification: All Four Forces from Firmament Architecture</w:t>
      </w:r>
    </w:p>
    <w:p>
      <w:pPr>
        <w:spacing w:after="200" w:line="340"/>
      </w:pPr>
      <w:r>
        <w:t xml:space="preserve">All four forces as Firmament manifestations:</w:t>
      </w:r>
    </w:p>
    <w:p>
      <w:pPr>
        <w:pStyle w:val="ListParagraph"/>
        <w:numPr>
          <w:ilvl w:val="0"/>
          <w:numId w:val="2"/>
        </w:numPr>
        <w:spacing w:after="120" w:line="320"/>
      </w:pPr>
      <w:r>
        <w:t xml:space="preserve">Strong: Contact interaction—direct membrane coupling</w:t>
      </w:r>
      <w:r/>
    </w:p>
    <w:p>
      <w:pPr>
        <w:pStyle w:val="ListParagraph"/>
        <w:numPr>
          <w:ilvl w:val="0"/>
          <w:numId w:val="2"/>
        </w:numPr>
        <w:spacing w:after="120" w:line="320"/>
      </w:pPr>
      <w:r>
        <w:t xml:space="preserve">Electromagnetism: Wave propagation—oscillations</w:t>
      </w:r>
      <w:r/>
    </w:p>
    <w:p>
      <w:pPr>
        <w:pStyle w:val="ListParagraph"/>
        <w:numPr>
          <w:ilvl w:val="0"/>
          <w:numId w:val="2"/>
        </w:numPr>
        <w:spacing w:after="120" w:line="320"/>
      </w:pPr>
      <w:r>
        <w:t xml:space="preserve">Weak: Threshold crossing—energy-dependent transitions</w:t>
      </w:r>
      <w:r/>
    </w:p>
    <w:p>
      <w:pPr>
        <w:pStyle w:val="ListParagraph"/>
        <w:numPr>
          <w:ilvl w:val="0"/>
          <w:numId w:val="2"/>
        </w:numPr>
        <w:spacing w:after="120" w:line="320"/>
      </w:pPr>
      <w:r>
        <w:t xml:space="preserve">Gravity: Curvature—geometric deformation</w:t>
      </w:r>
      <w:r/>
    </w:p>
    <w:p>
      <w:pPr>
        <w:spacing w:after="200" w:line="340"/>
      </w:pPr>
      <w:r>
        <w:t xml:space="preserve">Each distinct, yet all derive from Firmament. Physical unification through architecture.</w:t>
      </w:r>
    </w:p>
    <w:p>
      <w:pPr>
        <w:spacing w:after="0" w:before="400"/>
      </w:pPr>
    </w:p>
    <w:p>
      <w:pPr>
        <w:pStyle w:val="Heading2"/>
      </w:pPr>
      <w:r>
        <w:t xml:space="preserve">10.8 Conclusion</w:t>
      </w:r>
    </w:p>
    <w:p>
      <w:pPr>
        <w:spacing w:after="200" w:line="340"/>
      </w:pPr>
      <w:r>
        <w:t xml:space="preserve">The Firmament is the unified foundation. Four melodies on one instrument. The hierarchy problem dissolves when we recognize gravity and nuclear forces operate on different scales. Gravity is macroscopic geometry; nuclear forces are quantum interactions. Of course they differ. They are not the same 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10</w:t>
    </w:r>
    <w:r>
      <w:rPr>
        <w:rFonts w:ascii="Georgia" w:cs="Georgia" w:eastAsia="Georgia" w:hAnsi="Georgia"/>
        <w:i/>
        <w:iCs/>
        <w:color w:val="6B7280"/>
        <w:sz w:val="18"/>
        <w:szCs w:val="18"/>
      </w:rPr>
      <w:t xml:space="preserve">	The Four Forces as Zone Interactions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2026-03-23T15:16:37.683Z</dcterms:created>
  <dcterms:modified xsi:type="dcterms:W3CDTF">2026-03-23T15:16:37.684Z</dcterms:modified>
</cp:coreProperties>
</file>

<file path=docProps/custom.xml><?xml version="1.0" encoding="utf-8"?>
<Properties xmlns="http://schemas.openxmlformats.org/officeDocument/2006/custom-properties" xmlns:vt="http://schemas.openxmlformats.org/officeDocument/2006/docPropsVTypes"/>
</file>