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2761"/>
          <w:sz w:val="112"/>
          <w:szCs w:val="112"/>
        </w:rPr>
        <w:t xml:space="preserve">THE VESSEL — GFS Exodus</w:t>
      </w:r>
    </w:p>
    <w:p>
      <w:pPr>
        <w:spacing w:after="120" w:before="120"/>
        <w:jc w:val="center"/>
      </w:pPr>
      <w:r>
        <w:rPr>
          <w:rFonts w:ascii="Arial" w:cs="Arial" w:eastAsia="Arial" w:hAnsi="Arial"/>
          <w:b/>
          <w:bCs/>
          <w:color w:val="CADCFC"/>
          <w:sz w:val="56"/>
          <w:szCs w:val="56"/>
        </w:rPr>
        <w:t xml:space="preserve">Genesis-Class Deep Firmament Explorer</w:t>
      </w:r>
    </w:p>
    <w:p>
      <w:pPr>
        <w:spacing w:after="720" w:before="120"/>
        <w:jc w:val="center"/>
      </w:pPr>
      <w:r>
        <w:rPr>
          <w:rFonts w:ascii="Arial" w:cs="Arial" w:eastAsia="Arial" w:hAnsi="Arial"/>
          <w:color w:val="1E2761"/>
          <w:sz w:val="36"/>
          <w:szCs w:val="36"/>
        </w:rPr>
        <w:t xml:space="preserve">Naval Architecture &amp; Systems Design Specification</w:t>
      </w:r>
    </w:p>
    <w:p>
      <w:pPr>
        <w:spacing w:after="60" w:before="120"/>
      </w:pPr>
      <w:r>
        <w:rPr>
          <w:rFonts w:ascii="Arial" w:cs="Arial" w:eastAsia="Arial" w:hAnsi="Arial"/>
          <w:sz w:val="20"/>
          <w:szCs w:val="20"/>
        </w:rPr>
        <w:t xml:space="preserve">Classification: Deep Firmament Explorer, First Rate</w:t>
      </w:r>
    </w:p>
    <w:p>
      <w:pPr>
        <w:spacing w:after="60" w:before="60"/>
      </w:pPr>
      <w:r>
        <w:rPr>
          <w:rFonts w:ascii="Arial" w:cs="Arial" w:eastAsia="Arial" w:hAnsi="Arial"/>
          <w:sz w:val="20"/>
          <w:szCs w:val="20"/>
        </w:rPr>
        <w:t xml:space="preserve">Registry: GFS-001 Exodus</w:t>
      </w:r>
    </w:p>
    <w:p>
      <w:pPr>
        <w:spacing w:after="60" w:before="60"/>
      </w:pPr>
      <w:r>
        <w:rPr>
          <w:rFonts w:ascii="Arial" w:cs="Arial" w:eastAsia="Arial" w:hAnsi="Arial"/>
          <w:sz w:val="20"/>
          <w:szCs w:val="20"/>
        </w:rPr>
        <w:t xml:space="preserve">Builder: Covenant Shipworks, Lagrange-4 Orbital Foundry</w:t>
      </w:r>
    </w:p>
    <w:p>
      <w:pPr>
        <w:spacing w:after="720" w:before="60"/>
      </w:pPr>
      <w:r>
        <w:rPr>
          <w:rFonts w:ascii="Arial" w:cs="Arial" w:eastAsia="Arial" w:hAnsi="Arial"/>
          <w:sz w:val="20"/>
          <w:szCs w:val="20"/>
        </w:rPr>
        <w:t xml:space="preserve">Commissioned: Year One of the Exodus Protocol</w:t>
      </w:r>
    </w:p>
    <w:p>
      <w:pPr>
        <w:spacing w:after="60" w:before="240"/>
        <w:ind w:left="720" w:right="720"/>
        <w:jc w:val="center"/>
      </w:pPr>
      <w:r>
        <w:rPr>
          <w:rFonts w:ascii="Arial" w:cs="Arial" w:eastAsia="Arial" w:hAnsi="Arial"/>
          <w:i/>
          <w:iCs/>
          <w:color w:val="1E2761"/>
          <w:sz w:val="44"/>
          <w:szCs w:val="44"/>
        </w:rPr>
        <w:t xml:space="preserve">She was never meant to be just a ship. She was meant to be a world — small enough to love, strong enough to survive, fast enough to outrun God's own silence.</w:t>
      </w:r>
    </w:p>
    <w:p>
      <w:pPr>
        <w:spacing w:after="1440" w:before="60"/>
        <w:jc w:val="center"/>
      </w:pPr>
      <w:r>
        <w:rPr>
          <w:rFonts w:ascii="Arial" w:cs="Arial" w:eastAsia="Arial" w:hAnsi="Arial"/>
          <w:i/>
          <w:iCs/>
          <w:sz w:val="40"/>
          <w:szCs w:val="40"/>
        </w:rPr>
        <w:t xml:space="preserve">— Captain Miriam Thorne, commissioning address</w:t>
      </w:r>
    </w:p>
    <w:p>
      <w:pPr>
        <w:pageBreakBefore/>
      </w:pPr>
      <w:r>
        <w:t xml:space="preserve"/>
      </w:r>
    </w:p>
    <w:p>
      <w:pPr>
        <w:spacing w:after="240" w:before="120"/>
        <w:jc w:val="center"/>
      </w:pPr>
      <w:r>
        <w:rPr>
          <w:rFonts w:ascii="Arial" w:cs="Arial" w:eastAsia="Arial" w:hAnsi="Arial"/>
          <w:b/>
          <w:bCs/>
          <w:color w:val="1E2761"/>
          <w:sz w:val="48"/>
          <w:szCs w:val="48"/>
        </w:rPr>
        <w:t xml:space="preserve">TABLE OF CONTENTS</w:t>
      </w:r>
    </w:p>
    <w:p>
      <w:pPr>
        <w:spacing w:after="60" w:before="60"/>
      </w:pPr>
      <w:r>
        <w:rPr>
          <w:rFonts w:ascii="Arial" w:cs="Arial" w:eastAsia="Arial" w:hAnsi="Arial"/>
          <w:sz w:val="20"/>
          <w:szCs w:val="20"/>
        </w:rPr>
        <w:t xml:space="preserve">I. Design Philosophy</w:t>
      </w:r>
    </w:p>
    <w:p>
      <w:pPr>
        <w:spacing w:after="60" w:before="60"/>
      </w:pPr>
      <w:r>
        <w:rPr>
          <w:rFonts w:ascii="Arial" w:cs="Arial" w:eastAsia="Arial" w:hAnsi="Arial"/>
          <w:sz w:val="20"/>
          <w:szCs w:val="20"/>
        </w:rPr>
        <w:t xml:space="preserve">II. Overall Specifications</w:t>
      </w:r>
    </w:p>
    <w:p>
      <w:pPr>
        <w:spacing w:after="60" w:before="60"/>
      </w:pPr>
      <w:r>
        <w:rPr>
          <w:rFonts w:ascii="Arial" w:cs="Arial" w:eastAsia="Arial" w:hAnsi="Arial"/>
          <w:sz w:val="20"/>
          <w:szCs w:val="20"/>
        </w:rPr>
        <w:t xml:space="preserve">III. Hull &amp; Structure</w:t>
      </w:r>
    </w:p>
    <w:p>
      <w:pPr>
        <w:spacing w:after="60" w:before="60"/>
      </w:pPr>
      <w:r>
        <w:rPr>
          <w:rFonts w:ascii="Arial" w:cs="Arial" w:eastAsia="Arial" w:hAnsi="Arial"/>
          <w:sz w:val="20"/>
          <w:szCs w:val="20"/>
        </w:rPr>
        <w:t xml:space="preserve">IV. Power Generation &amp; Distribution</w:t>
      </w:r>
    </w:p>
    <w:p>
      <w:pPr>
        <w:spacing w:after="60" w:before="60"/>
      </w:pPr>
      <w:r>
        <w:rPr>
          <w:rFonts w:ascii="Arial" w:cs="Arial" w:eastAsia="Arial" w:hAnsi="Arial"/>
          <w:sz w:val="20"/>
          <w:szCs w:val="20"/>
        </w:rPr>
        <w:t xml:space="preserve">V. Propulsion</w:t>
      </w:r>
    </w:p>
    <w:p>
      <w:pPr>
        <w:spacing w:after="60" w:before="60"/>
      </w:pPr>
      <w:r>
        <w:rPr>
          <w:rFonts w:ascii="Arial" w:cs="Arial" w:eastAsia="Arial" w:hAnsi="Arial"/>
          <w:sz w:val="20"/>
          <w:szCs w:val="20"/>
        </w:rPr>
        <w:t xml:space="preserve">VI. Life Support</w:t>
      </w:r>
    </w:p>
    <w:p>
      <w:pPr>
        <w:spacing w:after="60" w:before="60"/>
      </w:pPr>
      <w:r>
        <w:rPr>
          <w:rFonts w:ascii="Arial" w:cs="Arial" w:eastAsia="Arial" w:hAnsi="Arial"/>
          <w:sz w:val="20"/>
          <w:szCs w:val="20"/>
        </w:rPr>
        <w:t xml:space="preserve">VII. Artificial Gravity</w:t>
      </w:r>
    </w:p>
    <w:p>
      <w:pPr>
        <w:spacing w:after="60" w:before="60"/>
      </w:pPr>
      <w:r>
        <w:rPr>
          <w:rFonts w:ascii="Arial" w:cs="Arial" w:eastAsia="Arial" w:hAnsi="Arial"/>
          <w:sz w:val="20"/>
          <w:szCs w:val="20"/>
        </w:rPr>
        <w:t xml:space="preserve">VIII. Communications</w:t>
      </w:r>
    </w:p>
    <w:p>
      <w:pPr>
        <w:spacing w:after="60" w:before="60"/>
      </w:pPr>
      <w:r>
        <w:rPr>
          <w:rFonts w:ascii="Arial" w:cs="Arial" w:eastAsia="Arial" w:hAnsi="Arial"/>
          <w:sz w:val="20"/>
          <w:szCs w:val="20"/>
        </w:rPr>
        <w:t xml:space="preserve">IX. Weapons Systems</w:t>
      </w:r>
    </w:p>
    <w:p>
      <w:pPr>
        <w:spacing w:after="60" w:before="60"/>
      </w:pPr>
      <w:r>
        <w:rPr>
          <w:rFonts w:ascii="Arial" w:cs="Arial" w:eastAsia="Arial" w:hAnsi="Arial"/>
          <w:sz w:val="20"/>
          <w:szCs w:val="20"/>
        </w:rPr>
        <w:t xml:space="preserve">X. Sensor Suite</w:t>
      </w:r>
    </w:p>
    <w:p>
      <w:pPr>
        <w:spacing w:after="60" w:before="60"/>
      </w:pPr>
      <w:r>
        <w:rPr>
          <w:rFonts w:ascii="Arial" w:cs="Arial" w:eastAsia="Arial" w:hAnsi="Arial"/>
          <w:sz w:val="20"/>
          <w:szCs w:val="20"/>
        </w:rPr>
        <w:t xml:space="preserve">XI. Crew Quarters &amp; Recreation</w:t>
      </w:r>
    </w:p>
    <w:p>
      <w:pPr>
        <w:spacing w:after="60" w:before="60"/>
      </w:pPr>
      <w:r>
        <w:rPr>
          <w:rFonts w:ascii="Arial" w:cs="Arial" w:eastAsia="Arial" w:hAnsi="Arial"/>
          <w:sz w:val="20"/>
          <w:szCs w:val="20"/>
        </w:rPr>
        <w:t xml:space="preserve">XII. Medical Facilities</w:t>
      </w:r>
    </w:p>
    <w:p>
      <w:pPr>
        <w:spacing w:after="60" w:before="60"/>
      </w:pPr>
      <w:r>
        <w:rPr>
          <w:rFonts w:ascii="Arial" w:cs="Arial" w:eastAsia="Arial" w:hAnsi="Arial"/>
          <w:sz w:val="20"/>
          <w:szCs w:val="20"/>
        </w:rPr>
        <w:t xml:space="preserve">XIII. Cargo &amp; Storage</w:t>
      </w:r>
    </w:p>
    <w:p>
      <w:pPr>
        <w:spacing w:after="60" w:before="60"/>
      </w:pPr>
      <w:r>
        <w:rPr>
          <w:rFonts w:ascii="Arial" w:cs="Arial" w:eastAsia="Arial" w:hAnsi="Arial"/>
          <w:sz w:val="20"/>
          <w:szCs w:val="20"/>
        </w:rPr>
        <w:t xml:space="preserve">XIV. Command &amp; Control Center</w:t>
      </w:r>
    </w:p>
    <w:p>
      <w:pPr>
        <w:spacing w:after="60" w:before="60"/>
      </w:pPr>
      <w:r>
        <w:rPr>
          <w:rFonts w:ascii="Arial" w:cs="Arial" w:eastAsia="Arial" w:hAnsi="Arial"/>
          <w:sz w:val="20"/>
          <w:szCs w:val="20"/>
        </w:rPr>
        <w:t xml:space="preserve">XV. Hangar &amp; Launch Systems</w:t>
      </w:r>
    </w:p>
    <w:p>
      <w:pPr>
        <w:spacing w:after="60" w:before="60"/>
      </w:pPr>
      <w:r>
        <w:rPr>
          <w:rFonts w:ascii="Arial" w:cs="Arial" w:eastAsia="Arial" w:hAnsi="Arial"/>
          <w:sz w:val="20"/>
          <w:szCs w:val="20"/>
        </w:rPr>
        <w:t xml:space="preserve">XVI. Engineering &amp; Maintenance</w:t>
      </w:r>
    </w:p>
    <w:p>
      <w:pPr>
        <w:spacing w:after="60" w:before="60"/>
      </w:pPr>
      <w:r>
        <w:rPr>
          <w:rFonts w:ascii="Arial" w:cs="Arial" w:eastAsia="Arial" w:hAnsi="Arial"/>
          <w:sz w:val="20"/>
          <w:szCs w:val="20"/>
        </w:rPr>
        <w:t xml:space="preserve">XVII. Emergency Systems</w:t>
      </w:r>
    </w:p>
    <w:p>
      <w:pPr>
        <w:spacing w:after="60" w:before="60"/>
      </w:pPr>
      <w:r>
        <w:rPr>
          <w:rFonts w:ascii="Arial" w:cs="Arial" w:eastAsia="Arial" w:hAnsi="Arial"/>
          <w:sz w:val="20"/>
          <w:szCs w:val="20"/>
        </w:rPr>
        <w:t xml:space="preserve">XVIII. Interior Design Philosophy</w:t>
      </w:r>
    </w:p>
    <w:p>
      <w:pPr>
        <w:spacing w:after="60" w:before="60"/>
      </w:pPr>
      <w:r>
        <w:rPr>
          <w:rFonts w:ascii="Arial" w:cs="Arial" w:eastAsia="Arial" w:hAnsi="Arial"/>
          <w:sz w:val="20"/>
          <w:szCs w:val="20"/>
        </w:rPr>
        <w:t xml:space="preserve">XIX. Deck Manifest</w:t>
      </w:r>
    </w:p>
    <w:p>
      <w:pPr>
        <w:spacing w:after="60" w:before="60"/>
      </w:pPr>
      <w:r>
        <w:rPr>
          <w:rFonts w:ascii="Arial" w:cs="Arial" w:eastAsia="Arial" w:hAnsi="Arial"/>
          <w:sz w:val="20"/>
          <w:szCs w:val="20"/>
        </w:rPr>
        <w:t xml:space="preserve">XX. Tactical Doctrine</w:t>
      </w:r>
    </w:p>
    <w:p>
      <w:pPr>
        <w:spacing w:after="60" w:before="60"/>
      </w:pPr>
      <w:r>
        <w:rPr>
          <w:rFonts w:ascii="Arial" w:cs="Arial" w:eastAsia="Arial" w:hAnsi="Arial"/>
          <w:sz w:val="20"/>
          <w:szCs w:val="20"/>
        </w:rPr>
        <w:t xml:space="preserve">XXI. Maintenance Schedule</w:t>
      </w:r>
    </w:p>
    <w:p>
      <w:pPr>
        <w:spacing w:after="60" w:before="60"/>
      </w:pPr>
      <w:r>
        <w:rPr>
          <w:rFonts w:ascii="Arial" w:cs="Arial" w:eastAsia="Arial" w:hAnsi="Arial"/>
          <w:sz w:val="20"/>
          <w:szCs w:val="20"/>
        </w:rPr>
        <w:t xml:space="preserve">XXII. Sustainability &amp; Self-Sufficiency</w:t>
      </w:r>
    </w:p>
    <w:p>
      <w:pPr>
        <w:spacing w:after="60" w:before="60"/>
      </w:pPr>
      <w:r>
        <w:rPr>
          <w:rFonts w:ascii="Arial" w:cs="Arial" w:eastAsia="Arial" w:hAnsi="Arial"/>
          <w:sz w:val="20"/>
          <w:szCs w:val="20"/>
        </w:rPr>
        <w:t xml:space="preserve">XXIII. Future Upgrades &amp; Evolution</w:t>
      </w:r>
    </w:p>
    <w:p>
      <w:pPr>
        <w:spacing w:after="60" w:before="60"/>
      </w:pPr>
      <w:r>
        <w:rPr>
          <w:rFonts w:ascii="Arial" w:cs="Arial" w:eastAsia="Arial" w:hAnsi="Arial"/>
          <w:sz w:val="20"/>
          <w:szCs w:val="20"/>
        </w:rPr>
        <w:t xml:space="preserve">XXIV. Aesthetic Philosophy</w:t>
      </w:r>
    </w:p>
    <w:p>
      <w:pPr>
        <w:spacing w:after="60" w:before="60"/>
      </w:pPr>
      <w:r>
        <w:rPr>
          <w:rFonts w:ascii="Arial" w:cs="Arial" w:eastAsia="Arial" w:hAnsi="Arial"/>
          <w:sz w:val="20"/>
          <w:szCs w:val="20"/>
        </w:rPr>
        <w:t xml:space="preserve">XXV. Crew Safety &amp; Protocols</w:t>
      </w:r>
    </w:p>
    <w:p>
      <w:pPr>
        <w:spacing w:after="1440" w:before="60"/>
      </w:pPr>
      <w:r>
        <w:rPr>
          <w:rFonts w:ascii="Arial" w:cs="Arial" w:eastAsia="Arial" w:hAnsi="Arial"/>
          <w:sz w:val="20"/>
          <w:szCs w:val="20"/>
        </w:rPr>
        <w:t xml:space="preserve">XXVI. Commissioning Notes</w:t>
      </w:r>
    </w:p>
    <w:p>
      <w:pPr>
        <w:pageBreakBefore/>
      </w:pPr>
      <w:r>
        <w:t xml:space="preserve"/>
      </w:r>
    </w:p>
    <w:p>
      <w:pPr>
        <w:pStyle w:val="Heading1"/>
        <w:spacing w:after="120" w:before="240"/>
      </w:pPr>
      <w:r>
        <w:rPr>
          <w:rFonts w:ascii="Arial" w:cs="Arial" w:eastAsia="Arial" w:hAnsi="Arial"/>
          <w:b/>
          <w:bCs/>
          <w:color w:val="1E2761"/>
          <w:sz w:val="48"/>
          <w:szCs w:val="48"/>
        </w:rPr>
        <w:t xml:space="preserve">Genesis-Class Deep Firmament Explorer</w:t>
      </w:r>
    </w:p>
    <w:p>
      <w:pPr>
        <w:pStyle w:val="Heading2"/>
        <w:spacing w:after="100" w:before="180"/>
      </w:pPr>
      <w:r>
        <w:rPr>
          <w:rFonts w:ascii="Arial" w:cs="Arial" w:eastAsia="Arial" w:hAnsi="Arial"/>
          <w:b/>
          <w:bCs/>
          <w:color w:val="1E2761"/>
          <w:sz w:val="40"/>
          <w:szCs w:val="40"/>
        </w:rPr>
        <w:t xml:space="preserve">Naval Architecture &amp; Systems Design Specification</w:t>
      </w:r>
    </w:p>
    <w:p>
      <w:pPr>
        <w:spacing w:after="60" w:before="60"/>
      </w:pPr>
      <w:r>
        <w:rPr>
          <w:rFonts w:ascii="Arial" w:cs="Arial" w:eastAsia="Arial" w:hAnsi="Arial"/>
          <w:sz w:val="20"/>
          <w:szCs w:val="20"/>
        </w:rPr>
        <w:t xml:space="preserve">Classification: Deep Firmament Explorer, First Rate</w:t>
      </w:r>
    </w:p>
    <w:p>
      <w:pPr>
        <w:spacing w:after="60" w:before="60"/>
      </w:pPr>
      <w:r>
        <w:rPr>
          <w:rFonts w:ascii="Arial" w:cs="Arial" w:eastAsia="Arial" w:hAnsi="Arial"/>
          <w:sz w:val="20"/>
          <w:szCs w:val="20"/>
        </w:rPr>
        <w:t xml:space="preserve">Registry: GFS-001 Exodus</w:t>
      </w:r>
    </w:p>
    <w:p>
      <w:pPr>
        <w:spacing w:after="60" w:before="60"/>
      </w:pPr>
      <w:r>
        <w:rPr>
          <w:rFonts w:ascii="Arial" w:cs="Arial" w:eastAsia="Arial" w:hAnsi="Arial"/>
          <w:sz w:val="20"/>
          <w:szCs w:val="20"/>
        </w:rPr>
        <w:t xml:space="preserve">Builder: Covenant Shipworks, Lagrange-4 Orbital Foundry</w:t>
      </w:r>
    </w:p>
    <w:p>
      <w:pPr>
        <w:spacing w:after="60" w:before="60"/>
      </w:pPr>
      <w:r>
        <w:rPr>
          <w:rFonts w:ascii="Arial" w:cs="Arial" w:eastAsia="Arial" w:hAnsi="Arial"/>
          <w:sz w:val="20"/>
          <w:szCs w:val="20"/>
        </w:rPr>
        <w:t xml:space="preserve">Commissioned: Year One of the Exodus Protocol</w:t>
      </w:r>
    </w:p>
    <w:p>
      <w:pPr>
        <w:spacing w:after="60" w:before="120"/>
        <w:ind w:left="720" w:right="720"/>
        <w:jc w:val="center"/>
      </w:pPr>
      <w:r>
        <w:rPr>
          <w:rFonts w:ascii="Arial" w:cs="Arial" w:eastAsia="Arial" w:hAnsi="Arial"/>
          <w:i/>
          <w:iCs/>
          <w:color w:val="1E2761"/>
          <w:sz w:val="40"/>
          <w:szCs w:val="40"/>
        </w:rPr>
        <w:t xml:space="preserve">*She was never meant to be just a ship. She was meant to be a world — small enough to love, strong enough to survive, fast enough to outrun God's own silence.*</w:t>
      </w:r>
    </w:p>
    <w:p>
      <w:pPr>
        <w:spacing w:after="60" w:before="120"/>
        <w:ind w:left="720" w:right="720"/>
        <w:jc w:val="center"/>
      </w:pPr>
      <w:r>
        <w:rPr>
          <w:rFonts w:ascii="Arial" w:cs="Arial" w:eastAsia="Arial" w:hAnsi="Arial"/>
          <w:i/>
          <w:iCs/>
          <w:color w:val="1E2761"/>
          <w:sz w:val="40"/>
          <w:szCs w:val="40"/>
        </w:rPr>
        <w:t xml:space="preserve">— Captain Miriam Thorne, commissioning address</w:t>
      </w:r>
    </w:p>
    <w:p>
      <w:pPr>
        <w:pStyle w:val="Heading1"/>
        <w:spacing w:after="120" w:before="240"/>
      </w:pPr>
      <w:r>
        <w:rPr>
          <w:rFonts w:ascii="Arial" w:cs="Arial" w:eastAsia="Arial" w:hAnsi="Arial"/>
          <w:b/>
          <w:bCs/>
          <w:color w:val="1E2761"/>
          <w:sz w:val="48"/>
          <w:szCs w:val="48"/>
        </w:rPr>
        <w:t xml:space="preserve">I. DESIGN PHILOSOPHY</w:t>
      </w:r>
    </w:p>
    <w:p>
      <w:pPr>
        <w:spacing w:after="80" w:before="80"/>
        <w:jc w:val="both"/>
      </w:pPr>
      <w:r>
        <w:rPr>
          <w:rFonts w:ascii="Arial" w:cs="Arial" w:eastAsia="Arial" w:hAnsi="Arial"/>
          <w:b w:val="false"/>
          <w:bCs w:val="false"/>
          <w:i w:val="false"/>
          <w:iCs w:val="false"/>
          <w:sz w:val="20"/>
          <w:szCs w:val="20"/>
        </w:rPr>
        <w:t xml:space="preserve">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exists at the intersection of warship and home, cathedral and engine room. Her lines borrow from three traditions: the sovereign authority of a Federation capital ship, the rogue survivability of a smuggler's freighter, and the intimate luxury of a deep-ocean sailing catamaran. She is not a sterile laboratory hurtling through vacuum. She is a place where people live, argue over coffee, fall in love, and stare out real windows at the raw face of creation.</w:t>
      </w:r>
    </w:p>
    <w:p>
      <w:pPr>
        <w:spacing w:after="80" w:before="80"/>
        <w:jc w:val="both"/>
      </w:pPr>
      <w:r>
        <w:rPr>
          <w:rFonts w:ascii="Arial" w:cs="Arial" w:eastAsia="Arial" w:hAnsi="Arial"/>
          <w:b w:val="false"/>
          <w:bCs w:val="false"/>
          <w:i w:val="false"/>
          <w:iCs w:val="false"/>
          <w:sz w:val="20"/>
          <w:szCs w:val="20"/>
        </w:rPr>
        <w:t xml:space="preserve">Every system aboard derives from Genesis Physics — the discovery that spacetime is not empty geometry but a living membrane stretched over deeper waters. The Firmament can be touched, shaped, tunneled through. The Waters Above can be tapped for energy that dwarfs stellar fusion. The Word carries information faster than light itself. 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is the first vessel designed from keel to mast around these principles, and she wears that heritage in every curve of her hull.</w:t>
      </w:r>
    </w:p>
    <w:p>
      <w:pPr>
        <w:spacing w:after="80" w:before="80"/>
        <w:jc w:val="both"/>
      </w:pPr>
      <w:r>
        <w:rPr>
          <w:rFonts w:ascii="Arial" w:cs="Arial" w:eastAsia="Arial" w:hAnsi="Arial"/>
          <w:b w:val="false"/>
          <w:bCs w:val="false"/>
          <w:i w:val="false"/>
          <w:iCs w:val="false"/>
          <w:sz w:val="20"/>
          <w:szCs w:val="20"/>
        </w:rPr>
        <w:t xml:space="preserve">Her silhouette is distinctive: a sleek, elongated primary hull with a gentle dorsal arch — aggressive yet elegant, like a hunting cat mid-stretch. Twin outrigger nacelles sweep aft and slightly downward, connected to the main body by reinforced strut pylons that double as structural members and Firmament field conduits. The overall impression is of forward motion even at rest. Viewed from above, she resembles a broad arrowhead with swept wings. Viewed from the side, she is all predatory grace — a low, raked profile that says </w:t>
      </w:r>
      <w:r>
        <w:rPr>
          <w:rFonts w:ascii="Arial" w:cs="Arial" w:eastAsia="Arial" w:hAnsi="Arial"/>
          <w:b w:val="false"/>
          <w:bCs w:val="false"/>
          <w:i/>
          <w:iCs/>
          <w:sz w:val="20"/>
          <w:szCs w:val="20"/>
        </w:rPr>
        <w:t xml:space="preserve">I go where I please</w:t>
      </w:r>
      <w:r>
        <w:rPr>
          <w:rFonts w:ascii="Arial" w:cs="Arial" w:eastAsia="Arial" w:hAnsi="Arial"/>
          <w:b w:val="false"/>
          <w:bCs w:val="false"/>
          <w:i w:val="false"/>
          <w:iCs w:val="false"/>
          <w:sz w:val="20"/>
          <w:szCs w:val="20"/>
        </w:rPr>
        <w:t xml:space="preserve">.</w:t>
      </w:r>
    </w:p>
    <w:p>
      <w:pPr>
        <w:spacing w:after="80" w:before="80"/>
        <w:jc w:val="both"/>
      </w:pPr>
      <w:r>
        <w:rPr>
          <w:rFonts w:ascii="Arial" w:cs="Arial" w:eastAsia="Arial" w:hAnsi="Arial"/>
          <w:b w:val="false"/>
          <w:bCs w:val="false"/>
          <w:i w:val="false"/>
          <w:iCs w:val="false"/>
          <w:sz w:val="20"/>
          <w:szCs w:val="20"/>
        </w:rPr>
        <w:t xml:space="preserve">The interior follows suit. Warm materials — real wood composite, brushed copper accents, woven textiles — sit alongside advanced display surfaces and Genesis-tech interfaces. Corridors are wide enough for two people to walk shoulder-to-shoulder. Lighting follows circadian rhythms and can be tuned per compartment. There are windows — real, transparent-hull windows — wherever structural loads permit. The crew of 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should never forget they are sailing through the most beautiful ocean ever discovered.</w:t>
      </w:r>
    </w:p>
    <w:p>
      <w:pPr>
        <w:pStyle w:val="Heading1"/>
        <w:spacing w:after="120" w:before="240"/>
      </w:pPr>
      <w:r>
        <w:rPr>
          <w:rFonts w:ascii="Arial" w:cs="Arial" w:eastAsia="Arial" w:hAnsi="Arial"/>
          <w:b/>
          <w:bCs/>
          <w:color w:val="1E2761"/>
          <w:sz w:val="48"/>
          <w:szCs w:val="48"/>
        </w:rPr>
        <w:t xml:space="preserve">II. OVERALL SPECIFICATIONS</w:t>
      </w:r>
    </w:p>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E2761" w:val="clear"/>
            <w:vAlign w:val="center"/>
          </w:tcPr>
          <w:p>
            <w:r>
              <w:t xml:space="preserve">Parameter</w:t>
            </w:r>
          </w:p>
        </w:tc>
        <w:tc>
          <w:tcPr>
            <w:tcW w:type="dxa" w:w="4500"/>
            <w:shd w:fill="1E2761" w:val="clear"/>
            <w:vAlign w:val="center"/>
          </w:tcPr>
          <w:p>
            <w:r>
              <w:t xml:space="preserve">Value</w:t>
            </w:r>
          </w:p>
        </w:tc>
      </w:tr>
      <w:tr>
        <w:tc>
          <w:tcPr>
            <w:tcW w:type="dxa" w:w="4500"/>
            <w:shd w:fill="F5F5F5" w:val="clear"/>
            <w:vAlign w:val="center"/>
          </w:tcPr>
          <w:p>
            <w:r>
              <w:t xml:space="preserve">**Length Overall**</w:t>
            </w:r>
          </w:p>
        </w:tc>
        <w:tc>
          <w:tcPr>
            <w:tcW w:type="dxa" w:w="4500"/>
            <w:shd w:fill="F5F5F5" w:val="clear"/>
            <w:vAlign w:val="center"/>
          </w:tcPr>
          <w:p>
            <w:r>
              <w:t xml:space="preserve">347 meters (1,138 ft)</w:t>
            </w:r>
          </w:p>
        </w:tc>
      </w:tr>
      <w:tr>
        <w:tc>
          <w:tcPr>
            <w:tcW w:type="dxa" w:w="4500"/>
            <w:shd w:fill="FFFFFF" w:val="clear"/>
            <w:vAlign w:val="center"/>
          </w:tcPr>
          <w:p>
            <w:r>
              <w:t xml:space="preserve">**Beam (with nacelles)**</w:t>
            </w:r>
          </w:p>
        </w:tc>
        <w:tc>
          <w:tcPr>
            <w:tcW w:type="dxa" w:w="4500"/>
            <w:shd w:fill="FFFFFF" w:val="clear"/>
            <w:vAlign w:val="center"/>
          </w:tcPr>
          <w:p>
            <w:r>
              <w:t xml:space="preserve">148 meters (486 ft)</w:t>
            </w:r>
          </w:p>
        </w:tc>
      </w:tr>
      <w:tr>
        <w:tc>
          <w:tcPr>
            <w:tcW w:type="dxa" w:w="4500"/>
            <w:shd w:fill="F5F5F5" w:val="clear"/>
            <w:vAlign w:val="center"/>
          </w:tcPr>
          <w:p>
            <w:r>
              <w:t xml:space="preserve">**Beam (main hull only)**</w:t>
            </w:r>
          </w:p>
        </w:tc>
        <w:tc>
          <w:tcPr>
            <w:tcW w:type="dxa" w:w="4500"/>
            <w:shd w:fill="F5F5F5" w:val="clear"/>
            <w:vAlign w:val="center"/>
          </w:tcPr>
          <w:p>
            <w:r>
              <w:t xml:space="preserve">62 meters (203 ft)</w:t>
            </w:r>
          </w:p>
        </w:tc>
      </w:tr>
      <w:tr>
        <w:tc>
          <w:tcPr>
            <w:tcW w:type="dxa" w:w="4500"/>
            <w:shd w:fill="FFFFFF" w:val="clear"/>
            <w:vAlign w:val="center"/>
          </w:tcPr>
          <w:p>
            <w:r>
              <w:t xml:space="preserve">**Height (keel to dorsal array)**</w:t>
            </w:r>
          </w:p>
        </w:tc>
        <w:tc>
          <w:tcPr>
            <w:tcW w:type="dxa" w:w="4500"/>
            <w:shd w:fill="FFFFFF" w:val="clear"/>
            <w:vAlign w:val="center"/>
          </w:tcPr>
          <w:p>
            <w:r>
              <w:t xml:space="preserve">58 meters (190 ft)</w:t>
            </w:r>
          </w:p>
        </w:tc>
      </w:tr>
      <w:tr>
        <w:tc>
          <w:tcPr>
            <w:tcW w:type="dxa" w:w="4500"/>
            <w:shd w:fill="F5F5F5" w:val="clear"/>
            <w:vAlign w:val="center"/>
          </w:tcPr>
          <w:p>
            <w:r>
              <w:t xml:space="preserve">**Decks**</w:t>
            </w:r>
          </w:p>
        </w:tc>
        <w:tc>
          <w:tcPr>
            <w:tcW w:type="dxa" w:w="4500"/>
            <w:shd w:fill="F5F5F5" w:val="clear"/>
            <w:vAlign w:val="center"/>
          </w:tcPr>
          <w:p>
            <w:r>
              <w:t xml:space="preserve">14 primary + 2 sub-decks</w:t>
            </w:r>
          </w:p>
        </w:tc>
      </w:tr>
      <w:tr>
        <w:tc>
          <w:tcPr>
            <w:tcW w:type="dxa" w:w="4500"/>
            <w:shd w:fill="FFFFFF" w:val="clear"/>
            <w:vAlign w:val="center"/>
          </w:tcPr>
          <w:p>
            <w:r>
              <w:t xml:space="preserve">**Standard Displacement**</w:t>
            </w:r>
          </w:p>
        </w:tc>
        <w:tc>
          <w:tcPr>
            <w:tcW w:type="dxa" w:w="4500"/>
            <w:shd w:fill="FFFFFF" w:val="clear"/>
            <w:vAlign w:val="center"/>
          </w:tcPr>
          <w:p>
            <w:r>
              <w:t xml:space="preserve">485,000 metric tonnes</w:t>
            </w:r>
          </w:p>
        </w:tc>
      </w:tr>
      <w:tr>
        <w:tc>
          <w:tcPr>
            <w:tcW w:type="dxa" w:w="4500"/>
            <w:shd w:fill="F5F5F5" w:val="clear"/>
            <w:vAlign w:val="center"/>
          </w:tcPr>
          <w:p>
            <w:r>
              <w:t xml:space="preserve">**Combat Displacement**</w:t>
            </w:r>
          </w:p>
        </w:tc>
        <w:tc>
          <w:tcPr>
            <w:tcW w:type="dxa" w:w="4500"/>
            <w:shd w:fill="F5F5F5" w:val="clear"/>
            <w:vAlign w:val="center"/>
          </w:tcPr>
          <w:p>
            <w:r>
              <w:t xml:space="preserve">512,000 metric tonnes (mass-coupled)</w:t>
            </w:r>
          </w:p>
        </w:tc>
      </w:tr>
      <w:tr>
        <w:tc>
          <w:tcPr>
            <w:tcW w:type="dxa" w:w="4500"/>
            <w:shd w:fill="FFFFFF" w:val="clear"/>
            <w:vAlign w:val="center"/>
          </w:tcPr>
          <w:p>
            <w:r>
              <w:t xml:space="preserve">**Crew Complement (standard)**</w:t>
            </w:r>
          </w:p>
        </w:tc>
        <w:tc>
          <w:tcPr>
            <w:tcW w:type="dxa" w:w="4500"/>
            <w:shd w:fill="FFFFFF" w:val="clear"/>
            <w:vAlign w:val="center"/>
          </w:tcPr>
          <w:p>
            <w:r>
              <w:t xml:space="preserve">42 officers and crew</w:t>
            </w:r>
          </w:p>
        </w:tc>
      </w:tr>
      <w:tr>
        <w:tc>
          <w:tcPr>
            <w:tcW w:type="dxa" w:w="4500"/>
            <w:shd w:fill="F5F5F5" w:val="clear"/>
            <w:vAlign w:val="center"/>
          </w:tcPr>
          <w:p>
            <w:r>
              <w:t xml:space="preserve">**Crew Complement (extended)**</w:t>
            </w:r>
          </w:p>
        </w:tc>
        <w:tc>
          <w:tcPr>
            <w:tcW w:type="dxa" w:w="4500"/>
            <w:shd w:fill="F5F5F5" w:val="clear"/>
            <w:vAlign w:val="center"/>
          </w:tcPr>
          <w:p>
            <w:r>
              <w:t xml:space="preserve">80 with double-bunking</w:t>
            </w:r>
          </w:p>
        </w:tc>
      </w:tr>
      <w:tr>
        <w:tc>
          <w:tcPr>
            <w:tcW w:type="dxa" w:w="4500"/>
            <w:shd w:fill="FFFFFF" w:val="clear"/>
            <w:vAlign w:val="center"/>
          </w:tcPr>
          <w:p>
            <w:r>
              <w:t xml:space="preserve">**Passenger/Evacuee Capacity**</w:t>
            </w:r>
          </w:p>
        </w:tc>
        <w:tc>
          <w:tcPr>
            <w:tcW w:type="dxa" w:w="4500"/>
            <w:shd w:fill="FFFFFF" w:val="clear"/>
            <w:vAlign w:val="center"/>
          </w:tcPr>
          <w:p>
            <w:r>
              <w:t xml:space="preserve">120 (emergency surge: 200 for 30 days)</w:t>
            </w:r>
          </w:p>
        </w:tc>
      </w:tr>
      <w:tr>
        <w:tc>
          <w:tcPr>
            <w:tcW w:type="dxa" w:w="4500"/>
            <w:shd w:fill="F5F5F5" w:val="clear"/>
            <w:vAlign w:val="center"/>
          </w:tcPr>
          <w:p>
            <w:r>
              <w:t xml:space="preserve">**Endurance (standard cruise)**</w:t>
            </w:r>
          </w:p>
        </w:tc>
        <w:tc>
          <w:tcPr>
            <w:tcW w:type="dxa" w:w="4500"/>
            <w:shd w:fill="F5F5F5" w:val="clear"/>
            <w:vAlign w:val="center"/>
          </w:tcPr>
          <w:p>
            <w:r>
              <w:t xml:space="preserve">Effectively unlimited (Deep Tap powered)</w:t>
            </w:r>
          </w:p>
        </w:tc>
      </w:tr>
      <w:tr>
        <w:tc>
          <w:tcPr>
            <w:tcW w:type="dxa" w:w="4500"/>
            <w:shd w:fill="FFFFFF" w:val="clear"/>
            <w:vAlign w:val="center"/>
          </w:tcPr>
          <w:p>
            <w:r>
              <w:t xml:space="preserve">**Endurance (food/consumables)**</w:t>
            </w:r>
          </w:p>
        </w:tc>
        <w:tc>
          <w:tcPr>
            <w:tcW w:type="dxa" w:w="4500"/>
            <w:shd w:fill="FFFFFF" w:val="clear"/>
            <w:vAlign w:val="center"/>
          </w:tcPr>
          <w:p>
            <w:r>
              <w:t xml:space="preserve">18 months self-sufficient, extendable with hydroponics</w:t>
            </w:r>
          </w:p>
        </w:tc>
      </w:tr>
      <w:tr>
        <w:tc>
          <w:tcPr>
            <w:tcW w:type="dxa" w:w="4500"/>
            <w:shd w:fill="F5F5F5" w:val="clear"/>
            <w:vAlign w:val="center"/>
          </w:tcPr>
          <w:p>
            <w:r>
              <w:t xml:space="preserve">**Maximum Firmament Transit Speed**</w:t>
            </w:r>
          </w:p>
        </w:tc>
        <w:tc>
          <w:tcPr>
            <w:tcW w:type="dxa" w:w="4500"/>
            <w:shd w:fill="F5F5F5" w:val="clear"/>
            <w:vAlign w:val="center"/>
          </w:tcPr>
          <w:p>
            <w:r>
              <w:t xml:space="preserve">13.2 seconds Earth-Moon equivalent distance</w:t>
            </w:r>
          </w:p>
        </w:tc>
      </w:tr>
      <w:tr>
        <w:tc>
          <w:tcPr>
            <w:tcW w:type="dxa" w:w="4500"/>
            <w:shd w:fill="FFFFFF" w:val="clear"/>
            <w:vAlign w:val="center"/>
          </w:tcPr>
          <w:p>
            <w:r>
              <w:t xml:space="preserve">**Sub-light Maximum Acceleration**</w:t>
            </w:r>
          </w:p>
        </w:tc>
        <w:tc>
          <w:tcPr>
            <w:tcW w:type="dxa" w:w="4500"/>
            <w:shd w:fill="FFFFFF" w:val="clear"/>
            <w:vAlign w:val="center"/>
          </w:tcPr>
          <w:p>
            <w:r>
              <w:t xml:space="preserve">12g (inertially compensated to 1.0g crew-felt)</w:t>
            </w:r>
          </w:p>
        </w:tc>
      </w:tr>
      <w:tr>
        <w:tc>
          <w:tcPr>
            <w:tcW w:type="dxa" w:w="4500"/>
            <w:shd w:fill="F5F5F5" w:val="clear"/>
            <w:vAlign w:val="center"/>
          </w:tcPr>
          <w:p>
            <w:r>
              <w:t xml:space="preserve">**Sub-light Cruise Acceleration**</w:t>
            </w:r>
          </w:p>
        </w:tc>
        <w:tc>
          <w:tcPr>
            <w:tcW w:type="dxa" w:w="4500"/>
            <w:shd w:fill="F5F5F5" w:val="clear"/>
            <w:vAlign w:val="center"/>
          </w:tcPr>
          <w:p>
            <w:r>
              <w:t xml:space="preserve">2g (compensated to 0.3g crew-felt)</w:t>
            </w:r>
          </w:p>
        </w:tc>
      </w:tr>
      <w:tr>
        <w:tc>
          <w:tcPr>
            <w:tcW w:type="dxa" w:w="4500"/>
            <w:shd w:fill="FFFFFF" w:val="clear"/>
            <w:vAlign w:val="center"/>
          </w:tcPr>
          <w:p>
            <w:r>
              <w:t xml:space="preserve">**Atmospheric Capable**</w:t>
            </w:r>
          </w:p>
        </w:tc>
        <w:tc>
          <w:tcPr>
            <w:tcW w:type="dxa" w:w="4500"/>
            <w:shd w:fill="FFFFFF" w:val="clear"/>
            <w:vAlign w:val="center"/>
          </w:tcPr>
          <w:p>
            <w:r>
              <w:t xml:space="preserve">Yes, for planets up to 1.4 Earth gravity</w:t>
            </w:r>
          </w:p>
        </w:tc>
      </w:tr>
    </w:tbl>
    <w:p>
      <w:pPr>
        <w:spacing w:after="120" w:before="120"/>
      </w:pPr>
    </w:p>
    <w:p>
      <w:pPr>
        <w:pStyle w:val="Heading1"/>
        <w:spacing w:after="120" w:before="240"/>
      </w:pPr>
      <w:r>
        <w:rPr>
          <w:rFonts w:ascii="Arial" w:cs="Arial" w:eastAsia="Arial" w:hAnsi="Arial"/>
          <w:b/>
          <w:bCs/>
          <w:color w:val="1E2761"/>
          <w:sz w:val="48"/>
          <w:szCs w:val="48"/>
        </w:rPr>
        <w:t xml:space="preserve">III. HULL &amp; STRUCTURE</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The hull is 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's skin, skeleton, and first line of defense. It must survive weapon impacts, micrometeorite bombardment, the crushing tidal stresses of Firmament transit, and the occasional hard landing on an alien world — all while looking magnificent doing it.</w:t>
      </w:r>
    </w:p>
    <w:p>
      <w:pPr>
        <w:pStyle w:val="Heading2"/>
        <w:spacing w:after="100" w:before="180"/>
      </w:pPr>
      <w:r>
        <w:rPr>
          <w:rFonts w:ascii="Arial" w:cs="Arial" w:eastAsia="Arial" w:hAnsi="Arial"/>
          <w:b/>
          <w:bCs/>
          <w:color w:val="1E2761"/>
          <w:sz w:val="40"/>
          <w:szCs w:val="40"/>
        </w:rPr>
        <w:t xml:space="preserve">Genesis Physics Basis</w:t>
      </w:r>
    </w:p>
    <w:p>
      <w:pPr>
        <w:spacing w:after="80" w:before="80"/>
        <w:jc w:val="both"/>
      </w:pPr>
      <w:r>
        <w:rPr>
          <w:rFonts w:ascii="Arial" w:cs="Arial" w:eastAsia="Arial" w:hAnsi="Arial"/>
          <w:b w:val="false"/>
          <w:bCs w:val="false"/>
          <w:i w:val="false"/>
          <w:iCs w:val="false"/>
          <w:sz w:val="20"/>
          <w:szCs w:val="20"/>
        </w:rPr>
        <w:t xml:space="preserve">The hull employs Counter-Resonance Technology (CRT), which treats the hull plating as a tuned Firmament oscillator. When energy strikes the hull — kinetic, electromagnetic, or exotic — the plating resonates in opposition, converting the incoming energy into harmless Firmament ripples that dissipate into the membrane. The hull literally absorbs punishment and bleeds it into spacetime itself. Additionally, the hull matrix is seeded with Firmament-resonant nanostructures capable of self-repair: micro-fractures trigger local Firmament field manipulation that draws surrounding material back into crystalline alignment.</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Primary Structure: The Exodus is built on a central keel spine running the full 347-meter length — a single forged beam of Resonance-Aligned Titanium Carbide (RATC), a material whose crystal lattice is grown inside a sustained Firmament field, giving it both extraordinary tensile strength and natural resonance compatibility. Transverse frames branch from the keel every 4 meters, forming the ribcage of the main hull. Longitudinal stringers connect these frames, creating a monocoque structure of immense rigidity.</w:t>
      </w:r>
    </w:p>
    <w:p>
      <w:pPr>
        <w:spacing w:after="60" w:before="60"/>
      </w:pPr>
      <w:r>
        <w:rPr>
          <w:rFonts w:ascii="Arial" w:cs="Arial" w:eastAsia="Arial" w:hAnsi="Arial"/>
          <w:sz w:val="20"/>
          <w:szCs w:val="20"/>
        </w:rPr>
        <w:t xml:space="preserve">Hull Plating: Triple-layer composite. The outer skin is 12cm of Counter-Resonance Plate (CRP) — a ceramic-metallic composite tuned to dissipate energy across the Firmament. Beneath it lies 8cm of adaptive shock gel that redistributes kinetic impacts. The inner hull is 6cm of standard pressure hull with embedded sensor mesh, monitoring hull integrity in real time down to the micron level.</w:t>
      </w:r>
    </w:p>
    <w:p>
      <w:pPr>
        <w:spacing w:after="60" w:before="60"/>
      </w:pPr>
      <w:r>
        <w:rPr>
          <w:rFonts w:ascii="Arial" w:cs="Arial" w:eastAsia="Arial" w:hAnsi="Arial"/>
          <w:sz w:val="20"/>
          <w:szCs w:val="20"/>
        </w:rPr>
        <w:t xml:space="preserve">Self-Healing Protocol: When damage breaches the outer two layers, the embedded Firmament nanostructures activate. Drawing power from the nearest MRG bus, they generate a localized resonance field that encourages molecular re-bonding. Minor hull breaches (under 2 meters diameter) seal within 4-8 minutes. Major structural damage requires engineering intervention but is dramatically accelerated compared to conventional repair.</w:t>
      </w:r>
    </w:p>
    <w:p>
      <w:pPr>
        <w:spacing w:after="60" w:before="60"/>
      </w:pPr>
      <w:r>
        <w:rPr>
          <w:rFonts w:ascii="Arial" w:cs="Arial" w:eastAsia="Arial" w:hAnsi="Arial"/>
          <w:sz w:val="20"/>
          <w:szCs w:val="20"/>
        </w:rPr>
        <w:t xml:space="preserve">Nacelle Struts: The twin outrigger nacelles connect to the main hull via swept pylons — each 40 meters long, 8 meters in cross-section, housing primary Firmament field conduits, power distribution trunk lines, and emergency crew transfer corridors. The struts are over-engineered by a factor of three; losing one nacelle entirely will not compromise main hull integrity.</w:t>
      </w:r>
    </w:p>
    <w:p>
      <w:pPr>
        <w:spacing w:after="60" w:before="60"/>
      </w:pPr>
      <w:r>
        <w:rPr>
          <w:rFonts w:ascii="Arial" w:cs="Arial" w:eastAsia="Arial" w:hAnsi="Arial"/>
          <w:sz w:val="20"/>
          <w:szCs w:val="20"/>
        </w:rPr>
        <w:t xml:space="preserve">Atmospheric Entry Profile: The ventral hull features a reinforced thermal protection region and deployable aero-control surfaces. The Firmament Manipulation Field handles most of the thermal load during entry, but the physical TPS provides a backup and handles turbulent boundary-layer heating that field shaping cannot perfectly address.</w:t>
      </w:r>
    </w:p>
    <w:p>
      <w:pPr>
        <w:spacing w:after="60" w:before="60"/>
      </w:pPr>
      <w:r>
        <w:rPr>
          <w:rFonts w:ascii="Arial" w:cs="Arial" w:eastAsia="Arial" w:hAnsi="Arial"/>
          <w:sz w:val="20"/>
          <w:szCs w:val="20"/>
        </w:rPr>
        <w:t xml:space="preserve">Transparent Hull Sections: Fourteen viewport arrays use transparent aluminum-oxynitride panels backed by switchable Firmament-polarizing layers. These can shift from crystal-clear observation windows to fully opaque armor-grade panels in under one second. The largest — the forward observation lounge on Deck 3 — spans 12 meters wide and 4 meters tall, offering a commanding view of whatever the Exodus is flying toward.</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The crew experiences the hull primarily through the Damage Control stations distributed on every deck. Hull integrity readings display on every major corridor panel. During combat or hazardous transit, the hull status board on the bridge shifts to a real-time 3D model showing stress loads, temperature, and resonance status across every plate.</w:t>
      </w:r>
    </w:p>
    <w:p>
      <w:pPr>
        <w:pStyle w:val="Heading1"/>
        <w:spacing w:after="120" w:before="240"/>
      </w:pPr>
      <w:r>
        <w:rPr>
          <w:rFonts w:ascii="Arial" w:cs="Arial" w:eastAsia="Arial" w:hAnsi="Arial"/>
          <w:b/>
          <w:bCs/>
          <w:color w:val="1E2761"/>
          <w:sz w:val="48"/>
          <w:szCs w:val="48"/>
        </w:rPr>
        <w:t xml:space="preserve">IV. POWER GENERATION &amp; DISTRIBUTION</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requires enormous, sustained power — for the Firmament Drive, for weapons, for life support, for the thousand systems that keep forty-two souls alive between the stars. The power architecture must be redundant, scalable, and graceful under load.</w:t>
      </w:r>
    </w:p>
    <w:p>
      <w:pPr>
        <w:pStyle w:val="Heading2"/>
        <w:spacing w:after="100" w:before="180"/>
      </w:pPr>
      <w:r>
        <w:rPr>
          <w:rFonts w:ascii="Arial" w:cs="Arial" w:eastAsia="Arial" w:hAnsi="Arial"/>
          <w:b/>
          <w:bCs/>
          <w:color w:val="1E2761"/>
          <w:sz w:val="40"/>
          <w:szCs w:val="40"/>
        </w:rPr>
        <w:t xml:space="preserve">Genesis Physics Basis</w:t>
      </w:r>
    </w:p>
    <w:p>
      <w:pPr>
        <w:spacing w:after="80" w:before="80"/>
        <w:jc w:val="both"/>
      </w:pPr>
      <w:r>
        <w:rPr>
          <w:rFonts w:ascii="Arial" w:cs="Arial" w:eastAsia="Arial" w:hAnsi="Arial"/>
          <w:b w:val="false"/>
          <w:bCs w:val="false"/>
          <w:i w:val="false"/>
          <w:iCs w:val="false"/>
          <w:sz w:val="20"/>
          <w:szCs w:val="20"/>
        </w:rPr>
        <w:t xml:space="preserve">Two complementary systems provide power. The Membrane Resonance Generators (MRGs) extract energy from the natural vibrations of the Firmament — the membrane is never truly still, and its oscillations contain energy densities that make fusion look quaint. The Deep Taps reach further, penetrating through the Firmament into the Waters Above — the dark energy ocean that drives the universe's expansion. A single Deep Tap produces more sustained power than a G-type star.</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MRG Mark IV Array: Twelve MRG units arranged in four triads, each triad synchronized to a shared resonance harmonic. Three triads occupy the main engineering hull (Deck 12); the fourth is split between the two nacelles (one unit port, one starboard, one in the forward hull for redundancy). Each MRG Mark IV produces 4.8 terawatts at standard resonance depth, for a combined array output of 57.6 TW. The triads can be cross-linked for surge operations, briefly pushing total output to 85 TW at the cost of accelerated harmonic wear.</w:t>
      </w:r>
    </w:p>
    <w:p>
      <w:pPr>
        <w:spacing w:after="80" w:before="80"/>
        <w:jc w:val="both"/>
      </w:pPr>
      <w:r>
        <w:rPr>
          <w:rFonts w:ascii="Arial" w:cs="Arial" w:eastAsia="Arial" w:hAnsi="Arial"/>
          <w:b w:val="false"/>
          <w:bCs w:val="false"/>
          <w:i w:val="false"/>
          <w:iCs w:val="false"/>
          <w:sz w:val="20"/>
          <w:szCs w:val="20"/>
        </w:rPr>
        <w:t xml:space="preserve">Each MRG is a cylindrical unit 6 meters in diameter and 14 meters long, containing a Firmament resonance chamber — a carefully shaped cavity whose geometry forces incoming Firmament vibrations into constructive interference. The amplified vibrations are converted to usable energy via piezo-resonance transducers lining the chamber walls. The waste product is low-frequency Firmament ripples that dissipate harmlessly.</w:t>
      </w:r>
    </w:p>
    <w:p>
      <w:pPr>
        <w:spacing w:after="60" w:before="60"/>
      </w:pPr>
      <w:r>
        <w:rPr>
          <w:rFonts w:ascii="Arial" w:cs="Arial" w:eastAsia="Arial" w:hAnsi="Arial"/>
          <w:sz w:val="20"/>
          <w:szCs w:val="20"/>
        </w:rPr>
        <w:t xml:space="preserve">Deep Tap Array: Four Deep Tap nodes — two primary (main hull, Deck 13) and two auxiliary (one per nacelle). Each node consists of a Genesis-field projector that creates a controlled micro-puncture through the Firmament membrane, allowing a metered flow of dark energy to stream through. This energy is captured by a surrounding toroidal collector and converted to shipboard power.</w:t>
      </w:r>
    </w:p>
    <w:p>
      <w:pPr>
        <w:spacing w:after="80" w:before="80"/>
        <w:jc w:val="both"/>
      </w:pPr>
      <w:r>
        <w:rPr>
          <w:rFonts w:ascii="Arial" w:cs="Arial" w:eastAsia="Arial" w:hAnsi="Arial"/>
          <w:b w:val="false"/>
          <w:bCs w:val="false"/>
          <w:i w:val="false"/>
          <w:iCs w:val="false"/>
          <w:sz w:val="20"/>
          <w:szCs w:val="20"/>
        </w:rPr>
        <w:t xml:space="preserve">Deep Tap output is, theoretically, unlimited. In practice, each node is governed to 200 TW sustained to prevent membrane stress fractures in local spacetime. Total governed Deep Tap output: 800 TW. The Deep Taps are 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's strategic power reserve — used primarily for Firmament Drive transits, planetary shield projection, and full-power weapons discharge.</w:t>
      </w:r>
    </w:p>
    <w:p>
      <w:pPr>
        <w:spacing w:after="60" w:before="60"/>
      </w:pPr>
      <w:r>
        <w:rPr>
          <w:rFonts w:ascii="Arial" w:cs="Arial" w:eastAsia="Arial" w:hAnsi="Arial"/>
          <w:sz w:val="20"/>
          <w:szCs w:val="20"/>
        </w:rPr>
        <w:t xml:space="preserve">Power Distribution: The ship uses a branching trunk-and-bus architecture. Four primary power trunks run the ship's length, two dorsal and two ventral. From these, secondary buses branch to each deck and compartment. Every critical system has at least two independent power feeds from different trunks. Switching is handled by resonance-coupled relays — no physical contacts to arc or weld shut, just Firmament field junctions that can redirect terawatts in microseconds.</w:t>
      </w:r>
    </w:p>
    <w:p>
      <w:pPr>
        <w:spacing w:after="60" w:before="60"/>
      </w:pPr>
      <w:r>
        <w:rPr>
          <w:rFonts w:ascii="Arial" w:cs="Arial" w:eastAsia="Arial" w:hAnsi="Arial"/>
          <w:sz w:val="20"/>
          <w:szCs w:val="20"/>
        </w:rPr>
        <w:t xml:space="preserve">Emergency Power: If all MRGs and Deep Taps fail simultaneously (a scenario requiring catastrophic structural loss), the Exodus carries 48 hours of battery reserves in distributed Firmament capacitor banks, plus four conventional fusion micro-reactors (50 MW each) as ultimate backup. These cannot power weapons or the Drive, but they keep life support, gravity, and basic systems running.</w:t>
      </w:r>
    </w:p>
    <w:p>
      <w:pPr>
        <w:pStyle w:val="Heading2"/>
        <w:spacing w:after="100" w:before="180"/>
      </w:pPr>
      <w:r>
        <w:rPr>
          <w:rFonts w:ascii="Arial" w:cs="Arial" w:eastAsia="Arial" w:hAnsi="Arial"/>
          <w:b/>
          <w:bCs/>
          <w:color w:val="1E2761"/>
          <w:sz w:val="40"/>
          <w:szCs w:val="40"/>
        </w:rPr>
        <w:t xml:space="preserve">Capacity &amp; Specifications</w:t>
      </w:r>
    </w:p>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E2761" w:val="clear"/>
            <w:vAlign w:val="center"/>
          </w:tcPr>
          <w:p>
            <w:r>
              <w:t xml:space="preserve">System</w:t>
            </w:r>
          </w:p>
        </w:tc>
        <w:tc>
          <w:tcPr>
            <w:tcW w:type="dxa" w:w="2250"/>
            <w:shd w:fill="1E2761" w:val="clear"/>
            <w:vAlign w:val="center"/>
          </w:tcPr>
          <w:p>
            <w:r>
              <w:t xml:space="preserve">Output</w:t>
            </w:r>
          </w:p>
        </w:tc>
        <w:tc>
          <w:tcPr>
            <w:tcW w:type="dxa" w:w="2250"/>
            <w:shd w:fill="1E2761" w:val="clear"/>
            <w:vAlign w:val="center"/>
          </w:tcPr>
          <w:p>
            <w:r>
              <w:t xml:space="preserve">Units</w:t>
            </w:r>
          </w:p>
        </w:tc>
        <w:tc>
          <w:tcPr>
            <w:tcW w:type="dxa" w:w="2250"/>
            <w:shd w:fill="1E2761" w:val="clear"/>
            <w:vAlign w:val="center"/>
          </w:tcPr>
          <w:p>
            <w:r>
              <w:t xml:space="preserve">Total</w:t>
            </w:r>
          </w:p>
        </w:tc>
      </w:tr>
      <w:tr>
        <w:tc>
          <w:tcPr>
            <w:tcW w:type="dxa" w:w="2250"/>
            <w:shd w:fill="F5F5F5" w:val="clear"/>
            <w:vAlign w:val="center"/>
          </w:tcPr>
          <w:p>
            <w:r>
              <w:t xml:space="preserve">MRG Mark IV (standard)</w:t>
            </w:r>
          </w:p>
        </w:tc>
        <w:tc>
          <w:tcPr>
            <w:tcW w:type="dxa" w:w="2250"/>
            <w:shd w:fill="F5F5F5" w:val="clear"/>
            <w:vAlign w:val="center"/>
          </w:tcPr>
          <w:p>
            <w:r>
              <w:t xml:space="preserve">4.8 TW</w:t>
            </w:r>
          </w:p>
        </w:tc>
        <w:tc>
          <w:tcPr>
            <w:tcW w:type="dxa" w:w="2250"/>
            <w:shd w:fill="F5F5F5" w:val="clear"/>
            <w:vAlign w:val="center"/>
          </w:tcPr>
          <w:p>
            <w:r>
              <w:t xml:space="preserve">12</w:t>
            </w:r>
          </w:p>
        </w:tc>
        <w:tc>
          <w:tcPr>
            <w:tcW w:type="dxa" w:w="2250"/>
            <w:shd w:fill="F5F5F5" w:val="clear"/>
            <w:vAlign w:val="center"/>
          </w:tcPr>
          <w:p>
            <w:r>
              <w:t xml:space="preserve">57.6 TW</w:t>
            </w:r>
          </w:p>
        </w:tc>
      </w:tr>
      <w:tr>
        <w:tc>
          <w:tcPr>
            <w:tcW w:type="dxa" w:w="2250"/>
            <w:shd w:fill="FFFFFF" w:val="clear"/>
            <w:vAlign w:val="center"/>
          </w:tcPr>
          <w:p>
            <w:r>
              <w:t xml:space="preserve">MRG Mark IV (surge)</w:t>
            </w:r>
          </w:p>
        </w:tc>
        <w:tc>
          <w:tcPr>
            <w:tcW w:type="dxa" w:w="2250"/>
            <w:shd w:fill="FFFFFF" w:val="clear"/>
            <w:vAlign w:val="center"/>
          </w:tcPr>
          <w:p>
            <w:r>
              <w:t xml:space="preserve">7.1 TW</w:t>
            </w:r>
          </w:p>
        </w:tc>
        <w:tc>
          <w:tcPr>
            <w:tcW w:type="dxa" w:w="2250"/>
            <w:shd w:fill="FFFFFF" w:val="clear"/>
            <w:vAlign w:val="center"/>
          </w:tcPr>
          <w:p>
            <w:r>
              <w:t xml:space="preserve">12</w:t>
            </w:r>
          </w:p>
        </w:tc>
        <w:tc>
          <w:tcPr>
            <w:tcW w:type="dxa" w:w="2250"/>
            <w:shd w:fill="FFFFFF" w:val="clear"/>
            <w:vAlign w:val="center"/>
          </w:tcPr>
          <w:p>
            <w:r>
              <w:t xml:space="preserve">85 TW</w:t>
            </w:r>
          </w:p>
        </w:tc>
      </w:tr>
      <w:tr>
        <w:tc>
          <w:tcPr>
            <w:tcW w:type="dxa" w:w="2250"/>
            <w:shd w:fill="F5F5F5" w:val="clear"/>
            <w:vAlign w:val="center"/>
          </w:tcPr>
          <w:p>
            <w:r>
              <w:t xml:space="preserve">Deep Tap (governed)</w:t>
            </w:r>
          </w:p>
        </w:tc>
        <w:tc>
          <w:tcPr>
            <w:tcW w:type="dxa" w:w="2250"/>
            <w:shd w:fill="F5F5F5" w:val="clear"/>
            <w:vAlign w:val="center"/>
          </w:tcPr>
          <w:p>
            <w:r>
              <w:t xml:space="preserve">200 TW</w:t>
            </w:r>
          </w:p>
        </w:tc>
        <w:tc>
          <w:tcPr>
            <w:tcW w:type="dxa" w:w="2250"/>
            <w:shd w:fill="F5F5F5" w:val="clear"/>
            <w:vAlign w:val="center"/>
          </w:tcPr>
          <w:p>
            <w:r>
              <w:t xml:space="preserve">4</w:t>
            </w:r>
          </w:p>
        </w:tc>
        <w:tc>
          <w:tcPr>
            <w:tcW w:type="dxa" w:w="2250"/>
            <w:shd w:fill="F5F5F5" w:val="clear"/>
            <w:vAlign w:val="center"/>
          </w:tcPr>
          <w:p>
            <w:r>
              <w:t xml:space="preserve">800 TW</w:t>
            </w:r>
          </w:p>
        </w:tc>
      </w:tr>
      <w:tr>
        <w:tc>
          <w:tcPr>
            <w:tcW w:type="dxa" w:w="2250"/>
            <w:shd w:fill="FFFFFF" w:val="clear"/>
            <w:vAlign w:val="center"/>
          </w:tcPr>
          <w:p>
            <w:r>
              <w:t xml:space="preserve">Fusion backup</w:t>
            </w:r>
          </w:p>
        </w:tc>
        <w:tc>
          <w:tcPr>
            <w:tcW w:type="dxa" w:w="2250"/>
            <w:shd w:fill="FFFFFF" w:val="clear"/>
            <w:vAlign w:val="center"/>
          </w:tcPr>
          <w:p>
            <w:r>
              <w:t xml:space="preserve">50 MW</w:t>
            </w:r>
          </w:p>
        </w:tc>
        <w:tc>
          <w:tcPr>
            <w:tcW w:type="dxa" w:w="2250"/>
            <w:shd w:fill="FFFFFF" w:val="clear"/>
            <w:vAlign w:val="center"/>
          </w:tcPr>
          <w:p>
            <w:r>
              <w:t xml:space="preserve">4</w:t>
            </w:r>
          </w:p>
        </w:tc>
        <w:tc>
          <w:tcPr>
            <w:tcW w:type="dxa" w:w="2250"/>
            <w:shd w:fill="FFFFFF" w:val="clear"/>
            <w:vAlign w:val="center"/>
          </w:tcPr>
          <w:p>
            <w:r>
              <w:t xml:space="preserve">200 MW</w:t>
            </w:r>
          </w:p>
        </w:tc>
      </w:tr>
      <w:tr>
        <w:tc>
          <w:tcPr>
            <w:tcW w:type="dxa" w:w="2250"/>
            <w:shd w:fill="F5F5F5" w:val="clear"/>
            <w:vAlign w:val="center"/>
          </w:tcPr>
          <w:p>
            <w:r>
              <w:t xml:space="preserve">Capacitor reserve</w:t>
            </w:r>
          </w:p>
        </w:tc>
        <w:tc>
          <w:tcPr>
            <w:tcW w:type="dxa" w:w="2250"/>
            <w:shd w:fill="F5F5F5" w:val="clear"/>
            <w:vAlign w:val="center"/>
          </w:tcPr>
          <w:p>
            <w:r>
              <w:t xml:space="preserve">—</w:t>
            </w:r>
          </w:p>
        </w:tc>
        <w:tc>
          <w:tcPr>
            <w:tcW w:type="dxa" w:w="2250"/>
            <w:shd w:fill="F5F5F5" w:val="clear"/>
            <w:vAlign w:val="center"/>
          </w:tcPr>
          <w:p>
            <w:r>
              <w:t xml:space="preserve">—</w:t>
            </w:r>
          </w:p>
        </w:tc>
        <w:tc>
          <w:tcPr>
            <w:tcW w:type="dxa" w:w="2250"/>
            <w:shd w:fill="F5F5F5" w:val="clear"/>
            <w:vAlign w:val="center"/>
          </w:tcPr>
          <w:p>
            <w:r>
              <w:t xml:space="preserve">48 hrs at 2 TW draw</w:t>
            </w:r>
          </w:p>
        </w:tc>
      </w:tr>
    </w:tbl>
    <w:p>
      <w:pPr>
        <w:spacing w:after="120" w:before="120"/>
      </w:pP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The Chief Engineer monitors power from the Engineering Command Station on Deck 12, a horseshoe-shaped console overlooking the main MRG triad through a reinforced observation gallery. The hum of the MRGs is a felt thing — a subsonic vibration that experienced engineers read like a pulse. Each MRG has its own temperament; the crew gives them names. Power allocation priorities are set from the bridge but can be overridden from Engineering in emergencies.</w:t>
      </w:r>
    </w:p>
    <w:p>
      <w:pPr>
        <w:pStyle w:val="Heading1"/>
        <w:spacing w:after="120" w:before="240"/>
      </w:pPr>
      <w:r>
        <w:rPr>
          <w:rFonts w:ascii="Arial" w:cs="Arial" w:eastAsia="Arial" w:hAnsi="Arial"/>
          <w:b/>
          <w:bCs/>
          <w:color w:val="1E2761"/>
          <w:sz w:val="48"/>
          <w:szCs w:val="48"/>
        </w:rPr>
        <w:t xml:space="preserve">V. PROPULSION</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Getting from here to there — whether "there" is the next planet, the next star system, or the next galaxy — and doing it with the agility to survive whatever "there" throws at you.</w:t>
      </w:r>
    </w:p>
    <w:p>
      <w:pPr>
        <w:pStyle w:val="Heading2"/>
        <w:spacing w:after="100" w:before="180"/>
      </w:pPr>
      <w:r>
        <w:rPr>
          <w:rFonts w:ascii="Arial" w:cs="Arial" w:eastAsia="Arial" w:hAnsi="Arial"/>
          <w:b/>
          <w:bCs/>
          <w:color w:val="1E2761"/>
          <w:sz w:val="40"/>
          <w:szCs w:val="40"/>
        </w:rPr>
        <w:t xml:space="preserve">Genesis Physics Basis</w:t>
      </w:r>
    </w:p>
    <w:p>
      <w:pPr>
        <w:spacing w:after="80" w:before="80"/>
        <w:jc w:val="both"/>
      </w:pPr>
      <w:r>
        <w:rPr>
          <w:rFonts w:ascii="Arial" w:cs="Arial" w:eastAsia="Arial" w:hAnsi="Arial"/>
          <w:b w:val="false"/>
          <w:bCs w:val="false"/>
          <w:i w:val="false"/>
          <w:iCs w:val="false"/>
          <w:sz w:val="20"/>
          <w:szCs w:val="20"/>
        </w:rPr>
        <w:t xml:space="preserve">The Firmament Drive does not move the ship through space. It moves the ship through the Firmament — tunneling through the membrane's thickness into the spaces between, then re-emerging at the destination. This is not a warp drive or a hyperspace jump. It is membrane tunneling: the ship briefly ceases to exist in normal spacetime, passes through the Firmament's own structure, and re-enters elsewhere. Transit time is a function of membrane topology, not distance. An Earth-to-Moon transit takes 13 seconds. An Earth-to-Alpha-Centauri transit takes approximately the same, assuming favorable membrane geometry.</w:t>
      </w:r>
    </w:p>
    <w:p>
      <w:pPr>
        <w:spacing w:after="80" w:before="80"/>
        <w:jc w:val="both"/>
      </w:pPr>
      <w:r>
        <w:rPr>
          <w:rFonts w:ascii="Arial" w:cs="Arial" w:eastAsia="Arial" w:hAnsi="Arial"/>
          <w:b w:val="false"/>
          <w:bCs w:val="false"/>
          <w:i w:val="false"/>
          <w:iCs w:val="false"/>
          <w:sz w:val="20"/>
          <w:szCs w:val="20"/>
        </w:rPr>
        <w:t xml:space="preserve">Sub-light propulsion uses the Firmament Manipulation Field (FMF) — the ship reshapes local spacetime geometry to create a gradient, and slides along it. No reaction mass. No exhaust. Just a ship surfing a wave in the fabric of reality.</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Firmament Drive Core: Located centrally on Deck 11, the Drive Core is a spherical chamber 18 meters in diameter, housing the Membrane Penetration Array (MPA) — a lattice of 144 Genesis-field emitters arranged in a Fibonacci spiral pattern that generates the precise resonance harmonic needed to "soften" the Firmament locally, open a transit aperture, and push the ship through. The process takes 7 seconds of spool-up, 0.3 seconds of aperture formation, and the transit itself — typically 6-13 seconds depending on membrane conditions. The ship is enveloped in a protective transit bubble that shields crew and structure from the raw un-space within the membrane.</w:t>
      </w:r>
    </w:p>
    <w:p>
      <w:pPr>
        <w:spacing w:after="80" w:before="80"/>
        <w:jc w:val="both"/>
      </w:pPr>
      <w:r>
        <w:rPr>
          <w:rFonts w:ascii="Arial" w:cs="Arial" w:eastAsia="Arial" w:hAnsi="Arial"/>
          <w:b w:val="false"/>
          <w:bCs w:val="false"/>
          <w:i w:val="false"/>
          <w:iCs w:val="false"/>
          <w:sz w:val="20"/>
          <w:szCs w:val="20"/>
        </w:rPr>
        <w:t xml:space="preserve">Exiting a transit requires the MPA to fire in reverse — punching back through from inside the membrane. This is the most energy-intensive phase, drawing approximately 400 TW from the Deep Taps for a fraction of a second.</w:t>
      </w:r>
    </w:p>
    <w:p>
      <w:pPr>
        <w:spacing w:after="60" w:before="60"/>
      </w:pPr>
      <w:r>
        <w:rPr>
          <w:rFonts w:ascii="Arial" w:cs="Arial" w:eastAsia="Arial" w:hAnsi="Arial"/>
          <w:sz w:val="20"/>
          <w:szCs w:val="20"/>
        </w:rPr>
        <w:t xml:space="preserve">Sub-Light FMF System: Eight Firmament field emitters — four dorsal, four ventral — generate overlapping manipulation fields that reshape local spacetime curvature. By creating asymmetric curvature (steeper "downhill" in the desired direction of travel), the ship accelerates without thrust. Maximum acceleration is 12g, fully compensated by the internal gravity system to 1.0g or less crew-felt. The system allows full six-degree-of-freedom maneuvering: the Exodus can translate, rotate, and accelerate in any direction instantaneously.</w:t>
      </w:r>
    </w:p>
    <w:p>
      <w:pPr>
        <w:spacing w:after="60" w:before="60"/>
      </w:pPr>
      <w:r>
        <w:rPr>
          <w:rFonts w:ascii="Arial" w:cs="Arial" w:eastAsia="Arial" w:hAnsi="Arial"/>
          <w:sz w:val="20"/>
          <w:szCs w:val="20"/>
        </w:rPr>
        <w:t xml:space="preserve">Docking Thrusters: For fine maneuvering within 500 meters of stations, other ships, or orbital structures, the Exodus employs 24 low-power FMF micro-emitters (the "whisker thrusters") that provide precise positional control down to centimeter accuracy. These are augmented by 12 conventional cold-gas RCS thrusters as a manual backup — the only reaction-mass system on the ship, maintained because some docking protocols at older stations require detectable exhaust signatures for safety tracking.</w:t>
      </w:r>
    </w:p>
    <w:p>
      <w:pPr>
        <w:spacing w:after="60" w:before="60"/>
      </w:pPr>
      <w:r>
        <w:rPr>
          <w:rFonts w:ascii="Arial" w:cs="Arial" w:eastAsia="Arial" w:hAnsi="Arial"/>
          <w:sz w:val="20"/>
          <w:szCs w:val="20"/>
        </w:rPr>
        <w:t xml:space="preserve">Atmospheric Flight: Within atmosphere, the FMF system handles primary lift and thrust. Deployable control surfaces along the ventral hull and nacelle trailing edges provide aerodynamic stabilization, reducing the power load on the FMF during extended atmospheric operations. The Exodus is not graceful in atmosphere — she was not designed to be — but she is capable, able to sustain flight in up to 1.4g gravity and land on prepared surfaces or reasonably flat terrain.</w:t>
      </w:r>
    </w:p>
    <w:p>
      <w:pPr>
        <w:pStyle w:val="Heading2"/>
        <w:spacing w:after="100" w:before="180"/>
      </w:pPr>
      <w:r>
        <w:rPr>
          <w:rFonts w:ascii="Arial" w:cs="Arial" w:eastAsia="Arial" w:hAnsi="Arial"/>
          <w:b/>
          <w:bCs/>
          <w:color w:val="1E2761"/>
          <w:sz w:val="40"/>
          <w:szCs w:val="40"/>
        </w:rPr>
        <w:t xml:space="preserve">Performance Envelope</w:t>
      </w:r>
    </w:p>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E2761" w:val="clear"/>
            <w:vAlign w:val="center"/>
          </w:tcPr>
          <w:p>
            <w:r>
              <w:t xml:space="preserve">Mode</w:t>
            </w:r>
          </w:p>
        </w:tc>
        <w:tc>
          <w:tcPr>
            <w:tcW w:type="dxa" w:w="3000"/>
            <w:shd w:fill="1E2761" w:val="clear"/>
            <w:vAlign w:val="center"/>
          </w:tcPr>
          <w:p>
            <w:r>
              <w:t xml:space="preserve">Parameter</w:t>
            </w:r>
          </w:p>
        </w:tc>
        <w:tc>
          <w:tcPr>
            <w:tcW w:type="dxa" w:w="3000"/>
            <w:shd w:fill="1E2761" w:val="clear"/>
            <w:vAlign w:val="center"/>
          </w:tcPr>
          <w:p>
            <w:r>
              <w:t xml:space="preserve">Value</w:t>
            </w:r>
          </w:p>
        </w:tc>
      </w:tr>
      <w:tr>
        <w:tc>
          <w:tcPr>
            <w:tcW w:type="dxa" w:w="3000"/>
            <w:shd w:fill="F5F5F5" w:val="clear"/>
            <w:vAlign w:val="center"/>
          </w:tcPr>
          <w:p>
            <w:r>
              <w:t xml:space="preserve">Firmament Transit</w:t>
            </w:r>
          </w:p>
        </w:tc>
        <w:tc>
          <w:tcPr>
            <w:tcW w:type="dxa" w:w="3000"/>
            <w:shd w:fill="F5F5F5" w:val="clear"/>
            <w:vAlign w:val="center"/>
          </w:tcPr>
          <w:p>
            <w:r>
              <w:t xml:space="preserve">Spool-up time</w:t>
            </w:r>
          </w:p>
        </w:tc>
        <w:tc>
          <w:tcPr>
            <w:tcW w:type="dxa" w:w="3000"/>
            <w:shd w:fill="F5F5F5" w:val="clear"/>
            <w:vAlign w:val="center"/>
          </w:tcPr>
          <w:p>
            <w:r>
              <w:t xml:space="preserve">7 seconds</w:t>
            </w:r>
          </w:p>
        </w:tc>
      </w:tr>
      <w:tr>
        <w:tc>
          <w:tcPr>
            <w:tcW w:type="dxa" w:w="3000"/>
            <w:shd w:fill="FFFFFF" w:val="clear"/>
            <w:vAlign w:val="center"/>
          </w:tcPr>
          <w:p/>
        </w:tc>
        <w:tc>
          <w:tcPr>
            <w:tcW w:type="dxa" w:w="3000"/>
            <w:shd w:fill="FFFFFF" w:val="clear"/>
            <w:vAlign w:val="center"/>
          </w:tcPr>
          <w:p>
            <w:r>
              <w:t xml:space="preserve">Aperture formation</w:t>
            </w:r>
          </w:p>
        </w:tc>
        <w:tc>
          <w:tcPr>
            <w:tcW w:type="dxa" w:w="3000"/>
            <w:shd w:fill="FFFFFF" w:val="clear"/>
            <w:vAlign w:val="center"/>
          </w:tcPr>
          <w:p>
            <w:r>
              <w:t xml:space="preserve">0.3 seconds</w:t>
            </w:r>
          </w:p>
        </w:tc>
      </w:tr>
      <w:tr>
        <w:tc>
          <w:tcPr>
            <w:tcW w:type="dxa" w:w="3000"/>
            <w:shd w:fill="F5F5F5" w:val="clear"/>
            <w:vAlign w:val="center"/>
          </w:tcPr>
          <w:p/>
        </w:tc>
        <w:tc>
          <w:tcPr>
            <w:tcW w:type="dxa" w:w="3000"/>
            <w:shd w:fill="F5F5F5" w:val="clear"/>
            <w:vAlign w:val="center"/>
          </w:tcPr>
          <w:p>
            <w:r>
              <w:t xml:space="preserve">Transit duration (typical)</w:t>
            </w:r>
          </w:p>
        </w:tc>
        <w:tc>
          <w:tcPr>
            <w:tcW w:type="dxa" w:w="3000"/>
            <w:shd w:fill="F5F5F5" w:val="clear"/>
            <w:vAlign w:val="center"/>
          </w:tcPr>
          <w:p>
            <w:r>
              <w:t xml:space="preserve">6-13 seconds</w:t>
            </w:r>
          </w:p>
        </w:tc>
      </w:tr>
      <w:tr>
        <w:tc>
          <w:tcPr>
            <w:tcW w:type="dxa" w:w="3000"/>
            <w:shd w:fill="FFFFFF" w:val="clear"/>
            <w:vAlign w:val="center"/>
          </w:tcPr>
          <w:p/>
        </w:tc>
        <w:tc>
          <w:tcPr>
            <w:tcW w:type="dxa" w:w="3000"/>
            <w:shd w:fill="FFFFFF" w:val="clear"/>
            <w:vAlign w:val="center"/>
          </w:tcPr>
          <w:p>
            <w:r>
              <w:t xml:space="preserve">Power draw (transit)</w:t>
            </w:r>
          </w:p>
        </w:tc>
        <w:tc>
          <w:tcPr>
            <w:tcW w:type="dxa" w:w="3000"/>
            <w:shd w:fill="FFFFFF" w:val="clear"/>
            <w:vAlign w:val="center"/>
          </w:tcPr>
          <w:p>
            <w:r>
              <w:t xml:space="preserve">400 TW peak</w:t>
            </w:r>
          </w:p>
        </w:tc>
      </w:tr>
      <w:tr>
        <w:tc>
          <w:tcPr>
            <w:tcW w:type="dxa" w:w="3000"/>
            <w:shd w:fill="F5F5F5" w:val="clear"/>
            <w:vAlign w:val="center"/>
          </w:tcPr>
          <w:p/>
        </w:tc>
        <w:tc>
          <w:tcPr>
            <w:tcW w:type="dxa" w:w="3000"/>
            <w:shd w:fill="F5F5F5" w:val="clear"/>
            <w:vAlign w:val="center"/>
          </w:tcPr>
          <w:p>
            <w:r>
              <w:t xml:space="preserve">Cooldown between transits</w:t>
            </w:r>
          </w:p>
        </w:tc>
        <w:tc>
          <w:tcPr>
            <w:tcW w:type="dxa" w:w="3000"/>
            <w:shd w:fill="F5F5F5" w:val="clear"/>
            <w:vAlign w:val="center"/>
          </w:tcPr>
          <w:p>
            <w:r>
              <w:t xml:space="preserve">4 minutes minimum</w:t>
            </w:r>
          </w:p>
        </w:tc>
      </w:tr>
      <w:tr>
        <w:tc>
          <w:tcPr>
            <w:tcW w:type="dxa" w:w="3000"/>
            <w:shd w:fill="FFFFFF" w:val="clear"/>
            <w:vAlign w:val="center"/>
          </w:tcPr>
          <w:p>
            <w:r>
              <w:t xml:space="preserve">Sub-light</w:t>
            </w:r>
          </w:p>
        </w:tc>
        <w:tc>
          <w:tcPr>
            <w:tcW w:type="dxa" w:w="3000"/>
            <w:shd w:fill="FFFFFF" w:val="clear"/>
            <w:vAlign w:val="center"/>
          </w:tcPr>
          <w:p>
            <w:r>
              <w:t xml:space="preserve">Maximum acceleration</w:t>
            </w:r>
          </w:p>
        </w:tc>
        <w:tc>
          <w:tcPr>
            <w:tcW w:type="dxa" w:w="3000"/>
            <w:shd w:fill="FFFFFF" w:val="clear"/>
            <w:vAlign w:val="center"/>
          </w:tcPr>
          <w:p>
            <w:r>
              <w:t xml:space="preserve">12g (1.0g crew-felt)</w:t>
            </w:r>
          </w:p>
        </w:tc>
      </w:tr>
      <w:tr>
        <w:tc>
          <w:tcPr>
            <w:tcW w:type="dxa" w:w="3000"/>
            <w:shd w:fill="F5F5F5" w:val="clear"/>
            <w:vAlign w:val="center"/>
          </w:tcPr>
          <w:p/>
        </w:tc>
        <w:tc>
          <w:tcPr>
            <w:tcW w:type="dxa" w:w="3000"/>
            <w:shd w:fill="F5F5F5" w:val="clear"/>
            <w:vAlign w:val="center"/>
          </w:tcPr>
          <w:p>
            <w:r>
              <w:t xml:space="preserve">Cruise acceleration</w:t>
            </w:r>
          </w:p>
        </w:tc>
        <w:tc>
          <w:tcPr>
            <w:tcW w:type="dxa" w:w="3000"/>
            <w:shd w:fill="F5F5F5" w:val="clear"/>
            <w:vAlign w:val="center"/>
          </w:tcPr>
          <w:p>
            <w:r>
              <w:t xml:space="preserve">2g (0.3g crew-felt)</w:t>
            </w:r>
          </w:p>
        </w:tc>
      </w:tr>
      <w:tr>
        <w:tc>
          <w:tcPr>
            <w:tcW w:type="dxa" w:w="3000"/>
            <w:shd w:fill="FFFFFF" w:val="clear"/>
            <w:vAlign w:val="center"/>
          </w:tcPr>
          <w:p/>
        </w:tc>
        <w:tc>
          <w:tcPr>
            <w:tcW w:type="dxa" w:w="3000"/>
            <w:shd w:fill="FFFFFF" w:val="clear"/>
            <w:vAlign w:val="center"/>
          </w:tcPr>
          <w:p>
            <w:r>
              <w:t xml:space="preserve">Maximum sustained velocity</w:t>
            </w:r>
          </w:p>
        </w:tc>
        <w:tc>
          <w:tcPr>
            <w:tcW w:type="dxa" w:w="3000"/>
            <w:shd w:fill="FFFFFF" w:val="clear"/>
            <w:vAlign w:val="center"/>
          </w:tcPr>
          <w:p>
            <w:r>
              <w:t xml:space="preserve">0.4c (relativistic effects managed by FMF)</w:t>
            </w:r>
          </w:p>
        </w:tc>
      </w:tr>
      <w:tr>
        <w:tc>
          <w:tcPr>
            <w:tcW w:type="dxa" w:w="3000"/>
            <w:shd w:fill="F5F5F5" w:val="clear"/>
            <w:vAlign w:val="center"/>
          </w:tcPr>
          <w:p>
            <w:r>
              <w:t xml:space="preserve">Atmospheric</w:t>
            </w:r>
          </w:p>
        </w:tc>
        <w:tc>
          <w:tcPr>
            <w:tcW w:type="dxa" w:w="3000"/>
            <w:shd w:fill="F5F5F5" w:val="clear"/>
            <w:vAlign w:val="center"/>
          </w:tcPr>
          <w:p>
            <w:r>
              <w:t xml:space="preserve">Maximum airspeed</w:t>
            </w:r>
          </w:p>
        </w:tc>
        <w:tc>
          <w:tcPr>
            <w:tcW w:type="dxa" w:w="3000"/>
            <w:shd w:fill="F5F5F5" w:val="clear"/>
            <w:vAlign w:val="center"/>
          </w:tcPr>
          <w:p>
            <w:r>
              <w:t xml:space="preserve">Mach 3.2 (at 1 atm, sea level equivalent)</w:t>
            </w:r>
          </w:p>
        </w:tc>
      </w:tr>
      <w:tr>
        <w:tc>
          <w:tcPr>
            <w:tcW w:type="dxa" w:w="3000"/>
            <w:shd w:fill="FFFFFF" w:val="clear"/>
            <w:vAlign w:val="center"/>
          </w:tcPr>
          <w:p/>
        </w:tc>
        <w:tc>
          <w:tcPr>
            <w:tcW w:type="dxa" w:w="3000"/>
            <w:shd w:fill="FFFFFF" w:val="clear"/>
            <w:vAlign w:val="center"/>
          </w:tcPr>
          <w:p>
            <w:r>
              <w:t xml:space="preserve">Maximum gravity rating</w:t>
            </w:r>
          </w:p>
        </w:tc>
        <w:tc>
          <w:tcPr>
            <w:tcW w:type="dxa" w:w="3000"/>
            <w:shd w:fill="FFFFFF" w:val="clear"/>
            <w:vAlign w:val="center"/>
          </w:tcPr>
          <w:p>
            <w:r>
              <w:t xml:space="preserve">1.4g planetary</w:t>
            </w:r>
          </w:p>
        </w:tc>
      </w:tr>
    </w:tbl>
    <w:p>
      <w:pPr>
        <w:spacing w:after="120" w:before="120"/>
      </w:pP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The helm officer controls propulsion from the forward bridge station. Firmament Drive transits are initiated by the captain's authorization and require a three-key sequence (captain, XO, chief engineer) for safety. The transit itself is dramatic — a brief visual distortion as the bubble forms, a sensation the crew describes as "the skip" (a momentary feeling of weightlessness followed by a subtle vibration), and then new stars in the windows. Sub-light maneuvering feels like nothing at all, thanks to inertial compensation. Experienced pilots develop an intuitive feel for the FMF, describing it as "leaning into the turn."</w:t>
      </w:r>
    </w:p>
    <w:p>
      <w:pPr>
        <w:pStyle w:val="Heading1"/>
        <w:spacing w:after="120" w:before="240"/>
      </w:pPr>
      <w:r>
        <w:rPr>
          <w:rFonts w:ascii="Arial" w:cs="Arial" w:eastAsia="Arial" w:hAnsi="Arial"/>
          <w:b/>
          <w:bCs/>
          <w:color w:val="1E2761"/>
          <w:sz w:val="48"/>
          <w:szCs w:val="48"/>
        </w:rPr>
        <w:t xml:space="preserve">VI. LIFE SUPPORT</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Keep everyone breathing, hydrated, comfortable, and sane — indefinitely if possible, and under extreme conditions if necessary.</w:t>
      </w:r>
    </w:p>
    <w:p>
      <w:pPr>
        <w:pStyle w:val="Heading2"/>
        <w:spacing w:after="100" w:before="180"/>
      </w:pPr>
      <w:r>
        <w:rPr>
          <w:rFonts w:ascii="Arial" w:cs="Arial" w:eastAsia="Arial" w:hAnsi="Arial"/>
          <w:b/>
          <w:bCs/>
          <w:color w:val="1E2761"/>
          <w:sz w:val="40"/>
          <w:szCs w:val="40"/>
        </w:rPr>
        <w:t xml:space="preserve">Genesis Physics Basis</w:t>
      </w:r>
    </w:p>
    <w:p>
      <w:pPr>
        <w:spacing w:after="80" w:before="80"/>
        <w:jc w:val="both"/>
      </w:pPr>
      <w:r>
        <w:rPr>
          <w:rFonts w:ascii="Arial" w:cs="Arial" w:eastAsia="Arial" w:hAnsi="Arial"/>
          <w:b w:val="false"/>
          <w:bCs w:val="false"/>
          <w:i w:val="false"/>
          <w:iCs w:val="false"/>
          <w:sz w:val="20"/>
          <w:szCs w:val="20"/>
        </w:rPr>
        <w:t xml:space="preserve">Firmament field manipulation enables atmospheric management at the molecular level. Rather than brute-force chemical scrubbing, the life support system uses tuned resonance fields to selectively excite and separate gas molecules — stripping CO2, replenishing O2, and maintaining trace gas balances with precision impossible for conventional systems. Water recycling uses similar principles, with Firmament fields providing distillation-grade purification without heat or chemical treatment. Radiation shielding is handled by the Firmament itself — the ship's field envelope deflects charged particles and absorbs ionizing radiation before it reaches the hull.</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Atmospheric Management: Four primary Atmospheric Resonance Processors (ARPs), two per hull section (forward and aft), cycle the ship's entire air volume every 22 minutes. Each ARP is a room-sized unit containing layered resonance chambers that separate atmospheric components by molecular signature. CO2 is cracked to carbon (stored as graphene feedstock) and oxygen (returned to circulation). Nitrogen and trace gases are maintained at Earth-standard sea-level composition: 78.1% N2, 20.9% O2, 0.93% Ar, with humidity held at 40-55% adjustable by zone.</w:t>
      </w:r>
    </w:p>
    <w:p>
      <w:pPr>
        <w:spacing w:after="60" w:before="60"/>
      </w:pPr>
      <w:r>
        <w:rPr>
          <w:rFonts w:ascii="Arial" w:cs="Arial" w:eastAsia="Arial" w:hAnsi="Arial"/>
          <w:sz w:val="20"/>
          <w:szCs w:val="20"/>
        </w:rPr>
        <w:t xml:space="preserve">Temperature Control: The Firmament field envelope acts as a perfect thermal blanket — the ship's interior is completely decoupled from external temperature. Internal climate is managed by a network of thermal resonance nodes embedded in the bulkheads, providing zone-by-zone temperature control adjustable from 16°C to 30°C. The system rejects waste heat by radiating it as low-frequency Firmament ripples — no physical radiator panels needed.</w:t>
      </w:r>
    </w:p>
    <w:p>
      <w:pPr>
        <w:spacing w:after="60" w:before="60"/>
      </w:pPr>
      <w:r>
        <w:rPr>
          <w:rFonts w:ascii="Arial" w:cs="Arial" w:eastAsia="Arial" w:hAnsi="Arial"/>
          <w:sz w:val="20"/>
          <w:szCs w:val="20"/>
        </w:rPr>
        <w:t xml:space="preserve">Water Recycling: Two Water Resonance Recovery Systems (WRRS) process all shipboard water — from humidity condensate to waste water — through Firmament-field purification stages that separate water molecules from contaminants with 99.997% efficiency. The purified water is stored in bladder tanks distributed throughout the hull (total capacity: 180,000 liters). Fresh water production rate: 12,000 liters/day, far exceeding the crew's consumption.</w:t>
      </w:r>
    </w:p>
    <w:p>
      <w:pPr>
        <w:spacing w:after="60" w:before="60"/>
      </w:pPr>
      <w:r>
        <w:rPr>
          <w:rFonts w:ascii="Arial" w:cs="Arial" w:eastAsia="Arial" w:hAnsi="Arial"/>
          <w:sz w:val="20"/>
          <w:szCs w:val="20"/>
        </w:rPr>
        <w:t xml:space="preserve">Radiation Shielding: The outermost layer of the ship's Firmament field envelope is tuned to deflect charged particles (protons, heavy ions) and absorb gamma radiation. This provides protection equivalent to approximately 8 meters of water shielding in all directions, more than adequate for solar flares, cosmic rays, and the exotic radiation encountered near dense stellar objects. During Firmament transits, the transit bubble provides its own shielding against the membrane environment.</w:t>
      </w:r>
    </w:p>
    <w:p>
      <w:pPr>
        <w:spacing w:after="60" w:before="60"/>
      </w:pPr>
      <w:r>
        <w:rPr>
          <w:rFonts w:ascii="Arial" w:cs="Arial" w:eastAsia="Arial" w:hAnsi="Arial"/>
          <w:sz w:val="20"/>
          <w:szCs w:val="20"/>
        </w:rPr>
        <w:t xml:space="preserve">Emergency Reserves: Pressurized oxygen tanks (72-hour supply for full complement), stored water (30,000 liters in armored tanks), and conventional CO2 scrubber cartridges provide backup if Genesis-based systems fail.</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Life support is largely invisible to the crew — as it should be. Climate controls are accessible from any cabin or common area panel. The air smells clean, faintly of whatever the galley is cooking, with a trace of ozone after maintenance cycles that the crew finds oddly comforting. The Chief Medical Officer monitors atmospheric quality from the Medical Bay, and can order atmosphere adjustments (increased oxygen for recovery wards, decreased temperature for storage areas) without involving Engineering.</w:t>
      </w:r>
    </w:p>
    <w:p>
      <w:pPr>
        <w:pStyle w:val="Heading1"/>
        <w:spacing w:after="120" w:before="240"/>
      </w:pPr>
      <w:r>
        <w:rPr>
          <w:rFonts w:ascii="Arial" w:cs="Arial" w:eastAsia="Arial" w:hAnsi="Arial"/>
          <w:b/>
          <w:bCs/>
          <w:color w:val="1E2761"/>
          <w:sz w:val="48"/>
          <w:szCs w:val="48"/>
        </w:rPr>
        <w:t xml:space="preserve">VII. ARTIFICIAL GRAVITY</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Human bodies expect gravity. Without it, bones weaken, muscles atrophy, fluids redistribute, and morale craters. 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provides Earth-standard gravity throughout, with the flexibility to adjust by zone for medical, recreational, or operational purposes.</w:t>
      </w:r>
    </w:p>
    <w:p>
      <w:pPr>
        <w:pStyle w:val="Heading2"/>
        <w:spacing w:after="100" w:before="180"/>
      </w:pPr>
      <w:r>
        <w:rPr>
          <w:rFonts w:ascii="Arial" w:cs="Arial" w:eastAsia="Arial" w:hAnsi="Arial"/>
          <w:b/>
          <w:bCs/>
          <w:color w:val="1E2761"/>
          <w:sz w:val="40"/>
          <w:szCs w:val="40"/>
        </w:rPr>
        <w:t xml:space="preserve">Genesis Physics Basis</w:t>
      </w:r>
    </w:p>
    <w:p>
      <w:pPr>
        <w:spacing w:after="80" w:before="80"/>
        <w:jc w:val="both"/>
      </w:pPr>
      <w:r>
        <w:rPr>
          <w:rFonts w:ascii="Arial" w:cs="Arial" w:eastAsia="Arial" w:hAnsi="Arial"/>
          <w:b w:val="false"/>
          <w:bCs w:val="false"/>
          <w:i w:val="false"/>
          <w:iCs w:val="false"/>
          <w:sz w:val="20"/>
          <w:szCs w:val="20"/>
        </w:rPr>
        <w:t xml:space="preserve">The Firmament Manipulation Field that drives the ship also serves as its gravity generator. By creating precisely shaped spacetime curvature within the hull, the system produces genuine gravitational acceleration — not centrifugal simulation, not magnetic boots, but real gravity indistinguishable from standing on a planet. This also enables inertial compensation: during high-g maneuvers, the internal gravity field counteracts acceleration forces, keeping the crew comfortable while the ship pulls 12g turns.</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Gravity Emitter Grid: 2,400 micro-scale Firmament emitters are embedded in the deck plating of every habitable compartment, forming a continuous gravity field grid. Each emitter is independently addressable, allowing gravity to be set per-compartment in 0.05g increments from 0.0g to 2.5g. Standard shipboard gravity is 1.0g oriented "down" relative to the deck plane.</w:t>
      </w:r>
    </w:p>
    <w:p>
      <w:pPr>
        <w:spacing w:after="60" w:before="60"/>
      </w:pPr>
      <w:r>
        <w:rPr>
          <w:rFonts w:ascii="Arial" w:cs="Arial" w:eastAsia="Arial" w:hAnsi="Arial"/>
          <w:sz w:val="20"/>
          <w:szCs w:val="20"/>
        </w:rPr>
        <w:t xml:space="preserve">Variable Gravity Zones: Certain areas are designed for non-standard gravity. The main gymnasium (Deck 5) can shift between 0.3g and 1.5g for varied exercise regimens. The hydroponic bays (Deck 9) run at 0.85g to optimize plant growth. The medical bay can provide localized micro-gravity fields around surgical tables for delicate procedures. The forward observation lounge offers a "moon walk" mode at 0.16g for recreation.</w:t>
      </w:r>
    </w:p>
    <w:p>
      <w:pPr>
        <w:spacing w:after="60" w:before="60"/>
      </w:pPr>
      <w:r>
        <w:rPr>
          <w:rFonts w:ascii="Arial" w:cs="Arial" w:eastAsia="Arial" w:hAnsi="Arial"/>
          <w:sz w:val="20"/>
          <w:szCs w:val="20"/>
        </w:rPr>
        <w:t xml:space="preserve">Inertial Compensation: During maneuvers, the gravity grid dynamically adjusts to counteract acceleration forces. The system's response time is 0.8 milliseconds — fast enough to compensate for all but the most violent collision events. During a 12g combat maneuver, a crew member standing in a corridor will feel nothing more than a slight tingle as the compensators work. This system also nullifies the effects of Firmament transit, preventing the "skip" sensation from becoming injurious at higher transit energies.</w:t>
      </w:r>
    </w:p>
    <w:p>
      <w:pPr>
        <w:spacing w:after="60" w:before="60"/>
      </w:pPr>
      <w:r>
        <w:rPr>
          <w:rFonts w:ascii="Arial" w:cs="Arial" w:eastAsia="Arial" w:hAnsi="Arial"/>
          <w:sz w:val="20"/>
          <w:szCs w:val="20"/>
        </w:rPr>
        <w:t xml:space="preserve">Gravity Failure Modes: If the gravity grid loses power, compartments have grab rails mounted every 2 meters along corridors and in all work areas. Emergency magnetic deck plates (powered by local capacitors) can provide 0.3g-equivalent footing for 6 hours, enough time to restore main power or relocate to a gravity-active section.</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Gravity is adjusted via wall panels or voice command. Transition zones between different gravity levels use graduated fields to prevent disorientation — walking from a 1.0g corridor into the 0.3g gym, you feel yourself lighten over 4 meters of hallway. Children aboard (during family missions) particularly love the transition zones. The crew rarely thinks about gravity, which is exactly the point.</w:t>
      </w:r>
    </w:p>
    <w:p>
      <w:pPr>
        <w:pStyle w:val="Heading1"/>
        <w:spacing w:after="120" w:before="240"/>
      </w:pPr>
      <w:r>
        <w:rPr>
          <w:rFonts w:ascii="Arial" w:cs="Arial" w:eastAsia="Arial" w:hAnsi="Arial"/>
          <w:b/>
          <w:bCs/>
          <w:color w:val="1E2761"/>
          <w:sz w:val="48"/>
          <w:szCs w:val="48"/>
        </w:rPr>
        <w:t xml:space="preserve">VIII. COMMUNICATIONS</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Stay connected — to fleet command, to allies, to the civilizations 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discovers. In a universe where the nearest help might be a thousand light-years away, communication is survival.</w:t>
      </w:r>
    </w:p>
    <w:p>
      <w:pPr>
        <w:pStyle w:val="Heading2"/>
        <w:spacing w:after="100" w:before="180"/>
      </w:pPr>
      <w:r>
        <w:rPr>
          <w:rFonts w:ascii="Arial" w:cs="Arial" w:eastAsia="Arial" w:hAnsi="Arial"/>
          <w:b/>
          <w:bCs/>
          <w:color w:val="1E2761"/>
          <w:sz w:val="40"/>
          <w:szCs w:val="40"/>
        </w:rPr>
        <w:t xml:space="preserve">Genesis Physics Basis</w:t>
      </w:r>
    </w:p>
    <w:p>
      <w:pPr>
        <w:spacing w:after="80" w:before="80"/>
        <w:jc w:val="both"/>
      </w:pPr>
      <w:r>
        <w:rPr>
          <w:rFonts w:ascii="Arial" w:cs="Arial" w:eastAsia="Arial" w:hAnsi="Arial"/>
          <w:b w:val="false"/>
          <w:bCs w:val="false"/>
          <w:i w:val="false"/>
          <w:iCs w:val="false"/>
          <w:sz w:val="20"/>
          <w:szCs w:val="20"/>
        </w:rPr>
        <w:t xml:space="preserve">The Trans-Firmament Signal (TFS) exploits the Word — the information layer woven into the Firmament's structure. Information encoded into the Word propagates instantaneously across any distance, because the Word is non-local: it does not travel through spacetime but exists simultaneously everywhere the Firmament extends. This provides FTL communication with zero latency, limited only by bandwidth and encryption overhead.</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TFS Primary Array: A dorsal array of 32 Word-resonance transceivers, each capable of encoding and decoding data streams embedded in the Firmament's information layer. Combined bandwidth: 2.4 petabits/second, supporting full holographic video, sensor data streaming, and encrypted fleet tactical networks simultaneously. Range: theoretically unlimited within the Firmament. Practical range is limited by signal coherence degradation in regions of disturbed membrane topology — approximately 50,000 light-years in normal conditions, reducible in areas of intense Firmament disruption.</w:t>
      </w:r>
    </w:p>
    <w:p>
      <w:pPr>
        <w:spacing w:after="60" w:before="60"/>
      </w:pPr>
      <w:r>
        <w:rPr>
          <w:rFonts w:ascii="Arial" w:cs="Arial" w:eastAsia="Arial" w:hAnsi="Arial"/>
          <w:sz w:val="20"/>
          <w:szCs w:val="20"/>
        </w:rPr>
        <w:t xml:space="preserve">TFS Encryption: All TFS communications are encrypted using Firmament-entangled key pairs — quantum keys generated by entangling Firmament micro-vibrations between transmitter and receiver. This encryption is theoretically unbreakable without access to the specific Firmament resonance state used to generate the key pair.</w:t>
      </w:r>
    </w:p>
    <w:p>
      <w:pPr>
        <w:spacing w:after="60" w:before="60"/>
      </w:pPr>
      <w:r>
        <w:rPr>
          <w:rFonts w:ascii="Arial" w:cs="Arial" w:eastAsia="Arial" w:hAnsi="Arial"/>
          <w:sz w:val="20"/>
          <w:szCs w:val="20"/>
        </w:rPr>
        <w:t xml:space="preserve">Conventional Communications: For situations where TFS is unavailable or for contact with pre-Genesis civilizations, the Exodus carries a full suite of electromagnetic communications: high-gain directional antenna (X-band and Ka-band), omnidirectional UHF/VHF, and a tightbeam laser communication system effective to 2 AU. These systems also serve as backup during Firmament disruptions.</w:t>
      </w:r>
    </w:p>
    <w:p>
      <w:pPr>
        <w:spacing w:after="60" w:before="60"/>
      </w:pPr>
      <w:r>
        <w:rPr>
          <w:rFonts w:ascii="Arial" w:cs="Arial" w:eastAsia="Arial" w:hAnsi="Arial"/>
          <w:sz w:val="20"/>
          <w:szCs w:val="20"/>
        </w:rPr>
        <w:t xml:space="preserve">Internal Communications: Shipboard comms use a Firmament micro-network — a miniature version of TFS that provides instant, crystal-clear communication between any two points on the ship, including through the hull during EVA operations. Every crew member carries a personal communicator (worn as a lapel pin or wrist unit) that connects to this network. The system also supports ship-wide broadcast, department-specific channels, and private point-to-point calls.</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The communications officer manages TFS from the bridge comm station, a curved console with holographic displays showing active channels, signal quality, and encryption status. For the crew, calling home feels no different from a phone call — voice, video, even holographic presence if both ends have the hardware. The psychological impact of instant communication with loved ones across galactic distances cannot be overstated. It is the single system most credited with maintaining crew mental health on extended deployments.</w:t>
      </w:r>
    </w:p>
    <w:p>
      <w:pPr>
        <w:pStyle w:val="Heading1"/>
        <w:spacing w:after="120" w:before="240"/>
      </w:pPr>
      <w:r>
        <w:rPr>
          <w:rFonts w:ascii="Arial" w:cs="Arial" w:eastAsia="Arial" w:hAnsi="Arial"/>
          <w:b/>
          <w:bCs/>
          <w:color w:val="1E2761"/>
          <w:sz w:val="48"/>
          <w:szCs w:val="48"/>
        </w:rPr>
        <w:t xml:space="preserve">IX. SENSORS</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You cannot explore what you cannot perceive. 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's sensor suite is her eyes, ears, and instincts — capable of detecting everything from the composition of a distant atmosphere to the heartbeat of a living creature on a planet's surface.</w:t>
      </w:r>
    </w:p>
    <w:p>
      <w:pPr>
        <w:pStyle w:val="Heading2"/>
        <w:spacing w:after="100" w:before="180"/>
      </w:pPr>
      <w:r>
        <w:rPr>
          <w:rFonts w:ascii="Arial" w:cs="Arial" w:eastAsia="Arial" w:hAnsi="Arial"/>
          <w:b/>
          <w:bCs/>
          <w:color w:val="1E2761"/>
          <w:sz w:val="40"/>
          <w:szCs w:val="40"/>
        </w:rPr>
        <w:t xml:space="preserve">Genesis Physics Basis</w:t>
      </w:r>
    </w:p>
    <w:p>
      <w:pPr>
        <w:spacing w:after="80" w:before="80"/>
        <w:jc w:val="both"/>
      </w:pPr>
      <w:r>
        <w:rPr>
          <w:rFonts w:ascii="Arial" w:cs="Arial" w:eastAsia="Arial" w:hAnsi="Arial"/>
          <w:b w:val="false"/>
          <w:bCs w:val="false"/>
          <w:i w:val="false"/>
          <w:iCs w:val="false"/>
          <w:sz w:val="20"/>
          <w:szCs w:val="20"/>
        </w:rPr>
        <w:t xml:space="preserve">The Nephesh Scanner detects life through Firmament micro-vibrations — every living thing creates a subtle resonance signature (its Nephesh) in the Firmament, and the scanner reads these like a cosmic stethoscope. The Spectral Genesis Array analyzes the Firmament resonance signatures of matter itself, providing compositional data at a distance. The Cloak Piercing Scanner detects disturbances in the Firmament caused by phase-shifted or cloaked objects — because even the best cloak displaces the membrane.</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Nephesh Scanner Array: 48 high-sensitivity Firmament micro-vibration detectors arrayed around the hull in a phased configuration. By combining signals from multiple detectors, the array can localize Nephesh signatures with angular precision of 0.001 arc-seconds. Effective range: 1.2 AU for complex multicellular life, 0.1 AU for microbial life. The scanner can distinguish between life forms by the complexity and harmonic structure of their Nephesh signatures — a forest reads differently from a city, which reads differently from a single person.</w:t>
      </w:r>
    </w:p>
    <w:p>
      <w:pPr>
        <w:spacing w:after="60" w:before="60"/>
      </w:pPr>
      <w:r>
        <w:rPr>
          <w:rFonts w:ascii="Arial" w:cs="Arial" w:eastAsia="Arial" w:hAnsi="Arial"/>
          <w:sz w:val="20"/>
          <w:szCs w:val="20"/>
        </w:rPr>
        <w:t xml:space="preserve">Spectral Genesis Array (SGA): A forward-mounted array of 12 Firmament resonance spectrometers that analyze the Firmament signatures of distant matter. Every element, compound, and material resonates slightly differently within the Firmament; the SGA reads these resonances and produces compositional analyses of distant objects — planetary atmospheres, asteroid compositions, ship hull materials — at ranges up to 10 AU with high fidelity.</w:t>
      </w:r>
    </w:p>
    <w:p>
      <w:pPr>
        <w:spacing w:after="60" w:before="60"/>
      </w:pPr>
      <w:r>
        <w:rPr>
          <w:rFonts w:ascii="Arial" w:cs="Arial" w:eastAsia="Arial" w:hAnsi="Arial"/>
          <w:sz w:val="20"/>
          <w:szCs w:val="20"/>
        </w:rPr>
        <w:t xml:space="preserve">Cloak Piercing Scanner (CPS): A dedicated system of 8 ultra-sensitive Firmament displacement detectors tuned to the specific disturbance patterns created by phase-shifted matter. Any object using a Firmament-based cloak (including the Exodus's own Phase-Shift Cloak) creates subtle "wrinkles" in the membrane that the CPS can detect. Effective range: 2 AU. Resolution degrades with range but can detect a cloaked vessel at 0.5 AU with 90% confidence.</w:t>
      </w:r>
    </w:p>
    <w:p>
      <w:pPr>
        <w:spacing w:after="60" w:before="60"/>
      </w:pPr>
      <w:r>
        <w:rPr>
          <w:rFonts w:ascii="Arial" w:cs="Arial" w:eastAsia="Arial" w:hAnsi="Arial"/>
          <w:sz w:val="20"/>
          <w:szCs w:val="20"/>
        </w:rPr>
        <w:t xml:space="preserve">Conventional Sensor Suite: Because not everything requires Genesis Physics. The Exodus carries multi-spectrum electromagnetic sensors (radio through gamma), LIDAR/RADAR arrays, gravitometric sensors, and a high-resolution optical telescope array with a 200km effective baseline (using nacelle-mounted mirrors). These systems provide familiar data formats compatible with existing databases and allied fleet systems.</w:t>
      </w:r>
    </w:p>
    <w:p>
      <w:pPr>
        <w:spacing w:after="60" w:before="60"/>
      </w:pPr>
      <w:r>
        <w:rPr>
          <w:rFonts w:ascii="Arial" w:cs="Arial" w:eastAsia="Arial" w:hAnsi="Arial"/>
          <w:sz w:val="20"/>
          <w:szCs w:val="20"/>
        </w:rPr>
        <w:t xml:space="preserve">Sensor Fusion Core: All sensor data feeds into the Integrated Perception Engine (IPE) on Deck 4, where it is combined into a unified picture of the ship's surroundings. The IPE presents this information as a holographic tactical display on the bridge, a 3D sphere of awareness that the crew can zoom, filter, and query by voice.</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The science officer operates the sensor suite from the bridge science station, but any officer can query the IPE from any console. Nephesh Scanner contacts trigger a distinctive chime — a soft, resonant tone that the crew has come to associate with the thrill of discovering life. The scanner's ability to detect life through solid rock and across interplanetary distances makes planetary survey operations dramatically more efficient: instead of months of orbital scanning, 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can identify biologically active regions within minutes of arrival.</w:t>
      </w:r>
    </w:p>
    <w:p>
      <w:pPr>
        <w:pStyle w:val="Heading1"/>
        <w:spacing w:after="120" w:before="240"/>
      </w:pPr>
      <w:r>
        <w:rPr>
          <w:rFonts w:ascii="Arial" w:cs="Arial" w:eastAsia="Arial" w:hAnsi="Arial"/>
          <w:b/>
          <w:bCs/>
          <w:color w:val="1E2761"/>
          <w:sz w:val="48"/>
          <w:szCs w:val="48"/>
        </w:rPr>
        <w:t xml:space="preserve">X. DEFENSIVE SYSTEMS</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is an explorer, not a battleship — but she sails into the unknown, and the unknown has teeth. Her defensive systems are designed to avoid fights when possible, survive them when necessary, and protect others when the situation demands it.</w:t>
      </w:r>
    </w:p>
    <w:p>
      <w:pPr>
        <w:pStyle w:val="Heading2"/>
        <w:spacing w:after="100" w:before="180"/>
      </w:pPr>
      <w:r>
        <w:rPr>
          <w:rFonts w:ascii="Arial" w:cs="Arial" w:eastAsia="Arial" w:hAnsi="Arial"/>
          <w:b/>
          <w:bCs/>
          <w:color w:val="1E2761"/>
          <w:sz w:val="40"/>
          <w:szCs w:val="40"/>
        </w:rPr>
        <w:t xml:space="preserve">Genesis Physics Basis</w:t>
      </w:r>
    </w:p>
    <w:p>
      <w:pPr>
        <w:spacing w:after="80" w:before="80"/>
        <w:jc w:val="both"/>
      </w:pPr>
      <w:r>
        <w:rPr>
          <w:rFonts w:ascii="Arial" w:cs="Arial" w:eastAsia="Arial" w:hAnsi="Arial"/>
          <w:b w:val="false"/>
          <w:bCs w:val="false"/>
          <w:i w:val="false"/>
          <w:iCs w:val="false"/>
          <w:sz w:val="20"/>
          <w:szCs w:val="20"/>
        </w:rPr>
        <w:t xml:space="preserve">The Phase-Shift Cloak moves the ship partially out of phase with normal spacetime — it exists in a thin layer between the Firmament and regular space, rendering it invisible to electromagnetic sensors and partially transparent to physical matter. The Counter-Resonance Hull (covered in Section III) absorbs energy weapons. The Planetary Shield Projector extends the ship's Firmament field envelope outward, creating a massive protective barrier that can shield entire cities.</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Phase-Shift Cloak: The cloak system uses 64 field emitters distributed across the hull to generate a precisely tuned Firmament phase offset. The ship does not become invisible in the traditional sense — it shifts 0.7 phase-degrees out of alignment with normal spacetime, causing electromagnetic radiation to pass through it and conventional sensors to register nothing. The ship is still present in the Firmament (hence detectable by Cloak Piercing Scanners), and crew can still observe normal space through the phase boundary.</w:t>
      </w:r>
    </w:p>
    <w:p>
      <w:pPr>
        <w:spacing w:after="80" w:before="80"/>
        <w:jc w:val="both"/>
      </w:pPr>
      <w:r>
        <w:rPr>
          <w:rFonts w:ascii="Arial" w:cs="Arial" w:eastAsia="Arial" w:hAnsi="Arial"/>
          <w:b w:val="false"/>
          <w:bCs w:val="false"/>
          <w:i w:val="false"/>
          <w:iCs w:val="false"/>
          <w:sz w:val="20"/>
          <w:szCs w:val="20"/>
        </w:rPr>
        <w:t xml:space="preserve">Limitations: The cloak draws 8 TW sustained from the MRG array. Weapons cannot fire through the phase boundary without dropping the cloak. Maximum cloaked duration: 72 hours before phase-drift accumulation requires a 30-minute recalibration. The cloak cannot be maintained during Firmament Drive transit.</w:t>
      </w:r>
    </w:p>
    <w:p>
      <w:pPr>
        <w:spacing w:after="60" w:before="60"/>
      </w:pPr>
      <w:r>
        <w:rPr>
          <w:rFonts w:ascii="Arial" w:cs="Arial" w:eastAsia="Arial" w:hAnsi="Arial"/>
          <w:sz w:val="20"/>
          <w:szCs w:val="20"/>
        </w:rPr>
        <w:t xml:space="preserve">Counter-Resonance Hull: (Detailed in Section III.) The hull absorbs up to 2 TW/m² of incoming energy before saturation. At saturation, excess energy bleeds through as heat and structural stress. Against kinetic impactors, the hull's shock-gel layer and resonance damping reduce effective impact force by approximately 85%.</w:t>
      </w:r>
    </w:p>
    <w:p>
      <w:pPr>
        <w:spacing w:after="60" w:before="60"/>
      </w:pPr>
      <w:r>
        <w:rPr>
          <w:rFonts w:ascii="Arial" w:cs="Arial" w:eastAsia="Arial" w:hAnsi="Arial"/>
          <w:sz w:val="20"/>
          <w:szCs w:val="20"/>
        </w:rPr>
        <w:t xml:space="preserve">Firmament Shield Envelope: The ship maintains a persistent low-power shield envelope — a shaped Firmament field extending 20 meters beyond the hull that deflects debris, absorbs minor energy impacts, and provides radiation shielding. In combat, this envelope can be intensified to a hard shield drawing 15 TW, capable of absorbing sustained weapons fire equivalent to the output of a small star's coronal mass ejection. The shield can be shaped and directed — concentrating protection on the threatened facing at the expense of other arcs.</w:t>
      </w:r>
    </w:p>
    <w:p>
      <w:pPr>
        <w:spacing w:after="60" w:before="60"/>
      </w:pPr>
      <w:r>
        <w:rPr>
          <w:rFonts w:ascii="Arial" w:cs="Arial" w:eastAsia="Arial" w:hAnsi="Arial"/>
          <w:sz w:val="20"/>
          <w:szCs w:val="20"/>
        </w:rPr>
        <w:t xml:space="preserve">Planetary Shield Projector: The Exodus's most dramatic defensive capability. By channeling Deep Tap power through the nacelle field emitters, the ship can project a Firmament shield bubble up to 200 kilometers in diameter. This is sufficient to shield a city, a military installation, or a downed allied vessel from orbital bombardment. Power draw is immense — 600 TW sustained — and the ship cannot maneuver or use weapons while projecting. But for the people under that shield, the Exodus becomes the sky itself, and nothing gets through.</w:t>
      </w:r>
    </w:p>
    <w:p>
      <w:pPr>
        <w:spacing w:after="60" w:before="60"/>
      </w:pPr>
      <w:r>
        <w:rPr>
          <w:rFonts w:ascii="Arial" w:cs="Arial" w:eastAsia="Arial" w:hAnsi="Arial"/>
          <w:sz w:val="20"/>
          <w:szCs w:val="20"/>
        </w:rPr>
        <w:t xml:space="preserve">Point Defense: 16 automated rapid-fire energy projectors (mini-MRG pulse weapons) provide close-in defense against missiles, torpedoes, and small attack craft. Reaction time: 0.02 seconds. Effective range: 500 km. These are controlled by a dedicated tactical AI subsystem that operates independently of bridge commands for maximum response speed, though it can be overridden.</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The tactical officer manages defensive systems from the bridge tactical station — a standing console (tradition holds that you fight on your feet) with holographic threat displays and direct shield-shaping controls. The Phase-Shift Cloak activation is visually striking: from inside the ship, the stars take on a faintly blue-shifted tint, and sounds from the hull become slightly muffled. Crew describe it as "going quiet." The Planetary Shield projection is an all-hands evolution — every system not dedicated to the shield is powered down, the lights dim to emergency levels, and the entire ship vibrates with the effort of protecting the world below.</w:t>
      </w:r>
    </w:p>
    <w:p>
      <w:pPr>
        <w:pStyle w:val="Heading1"/>
        <w:spacing w:after="120" w:before="240"/>
      </w:pPr>
      <w:r>
        <w:rPr>
          <w:rFonts w:ascii="Arial" w:cs="Arial" w:eastAsia="Arial" w:hAnsi="Arial"/>
          <w:b/>
          <w:bCs/>
          <w:color w:val="1E2761"/>
          <w:sz w:val="48"/>
          <w:szCs w:val="48"/>
        </w:rPr>
        <w:t xml:space="preserve">XI. WEAPONS SYSTEMS</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carries offensive weapons reluctantly but comprehensively. Her mission is exploration and contact, but she must be able to fight her way out of an ambush, suppress a hostile installation, or — in extremis — engage a capital ship.</w:t>
      </w:r>
    </w:p>
    <w:p>
      <w:pPr>
        <w:pStyle w:val="Heading2"/>
        <w:spacing w:after="100" w:before="180"/>
      </w:pPr>
      <w:r>
        <w:rPr>
          <w:rFonts w:ascii="Arial" w:cs="Arial" w:eastAsia="Arial" w:hAnsi="Arial"/>
          <w:b/>
          <w:bCs/>
          <w:color w:val="1E2761"/>
          <w:sz w:val="40"/>
          <w:szCs w:val="40"/>
        </w:rPr>
        <w:t xml:space="preserve">Genesis Physics Basis</w:t>
      </w:r>
    </w:p>
    <w:p>
      <w:pPr>
        <w:spacing w:after="80" w:before="80"/>
        <w:jc w:val="both"/>
      </w:pPr>
      <w:r>
        <w:rPr>
          <w:rFonts w:ascii="Arial" w:cs="Arial" w:eastAsia="Arial" w:hAnsi="Arial"/>
          <w:b w:val="false"/>
          <w:bCs w:val="false"/>
          <w:i w:val="false"/>
          <w:iCs w:val="false"/>
          <w:sz w:val="20"/>
          <w:szCs w:val="20"/>
        </w:rPr>
        <w:t xml:space="preserve">The Weaponized MRG focuses the raw energy of Firmament membrane vibrations into a coherent destructive beam. The Energy Cascade Projector creates a chain reaction in the target's local Firmament, causing their own spacetime to become hostile to their structural integrity.</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Weaponized MRG Banks (Primary Armament): Four dual-mount MRG weapon turrets — two dorsal, two ventral — each housing a pair of focused-resonance projectors. These weapons fire coherent beams of amplified Firmament vibration that interact catastrophically with matter: molecular bonds shatter, structural materials lose cohesion, and energy systems overload. Rate of fire: 2 pulses/second per projector. Effective range: 50,000 km. Power draw: 0.5 TW per shot. At maximum rate, all eight projectors deliver 8 TW/second to target — sufficient to slag a conventional warship's hull in seconds.</w:t>
      </w:r>
    </w:p>
    <w:p>
      <w:pPr>
        <w:spacing w:after="60" w:before="60"/>
      </w:pPr>
      <w:r>
        <w:rPr>
          <w:rFonts w:ascii="Arial" w:cs="Arial" w:eastAsia="Arial" w:hAnsi="Arial"/>
          <w:sz w:val="20"/>
          <w:szCs w:val="20"/>
        </w:rPr>
        <w:t xml:space="preserve">Energy Cascade Projector (Secondary Armament): Two forward-mounted projectors, one per nacelle. These weapons are slower but dramatically more destructive. They fire a "seed" — a precisely tuned Firmament dissonance packet — into the target. The seed interacts with the target's local Firmament, causing a cascading resonance failure: the spacetime around the target briefly becomes inhospitable to organized matter. Effects range from structural failure to complete molecular dissociation, depending on seed intensity. Charging time: 12 seconds. Effective range: 20,000 km. Power draw: 40 TW per shot. Use of the Energy Cascade Projector requires captain's authorization.</w:t>
      </w:r>
    </w:p>
    <w:p>
      <w:pPr>
        <w:spacing w:after="60" w:before="60"/>
      </w:pPr>
      <w:r>
        <w:rPr>
          <w:rFonts w:ascii="Arial" w:cs="Arial" w:eastAsia="Arial" w:hAnsi="Arial"/>
          <w:sz w:val="20"/>
          <w:szCs w:val="20"/>
        </w:rPr>
        <w:t xml:space="preserve">Torpedo Launchers: Four launch tubes (two forward, two aft) for Genesis-enhanced torpedoes. These self-guided weapons carry miniaturized MRG warheads and Firmament-field guidance systems, allowing mid-flight course correction and terminal maneuvering. Magazine capacity: 40 torpedoes. Reload time: 8 seconds.</w:t>
      </w:r>
    </w:p>
    <w:p>
      <w:pPr>
        <w:spacing w:after="60" w:before="60"/>
      </w:pPr>
      <w:r>
        <w:rPr>
          <w:rFonts w:ascii="Arial" w:cs="Arial" w:eastAsia="Arial" w:hAnsi="Arial"/>
          <w:sz w:val="20"/>
          <w:szCs w:val="20"/>
        </w:rPr>
        <w:t xml:space="preserve">Weapons Philosophy: The Exodus's weapons are designed around the doctrine of decisive engagement — if forced to fight, end it quickly. The graduated response from MRG banks (precision, high rate of fire) through torpedoes (standoff range) to Energy Cascade (overwhelming force) gives the captain options at every escalation level.</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The weapons officer operates from the bridge tactical station alongside defensive controls. Weapons status is indicated by the ship's internal lighting — a subtle shift to amber when weapons are armed, red when actively firing. The MRG banks produce a felt vibration when firing, a deep thrum that resonates through the deck plates. The Energy Cascade Projector's charging cycle is audible — a rising harmonic tone that the crew has learned to associate with "something very bad is about to happen to someone else." All weapons are safety-interlocked and require bridge authorization to arm.</w:t>
      </w:r>
    </w:p>
    <w:p>
      <w:pPr>
        <w:pStyle w:val="Heading1"/>
        <w:spacing w:after="120" w:before="240"/>
      </w:pPr>
      <w:r>
        <w:rPr>
          <w:rFonts w:ascii="Arial" w:cs="Arial" w:eastAsia="Arial" w:hAnsi="Arial"/>
          <w:b/>
          <w:bCs/>
          <w:color w:val="1E2761"/>
          <w:sz w:val="48"/>
          <w:szCs w:val="48"/>
        </w:rPr>
        <w:t xml:space="preserve">XII. NAVIGATION</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Charting the Firmament — mapping membrane topology, identifying safe transit corridors, avoiding resonance dead zones, and always knowing where home is.</w:t>
      </w:r>
    </w:p>
    <w:p>
      <w:pPr>
        <w:pStyle w:val="Heading2"/>
        <w:spacing w:after="100" w:before="180"/>
      </w:pPr>
      <w:r>
        <w:rPr>
          <w:rFonts w:ascii="Arial" w:cs="Arial" w:eastAsia="Arial" w:hAnsi="Arial"/>
          <w:b/>
          <w:bCs/>
          <w:color w:val="1E2761"/>
          <w:sz w:val="40"/>
          <w:szCs w:val="40"/>
        </w:rPr>
        <w:t xml:space="preserve">Genesis Physics Basis</w:t>
      </w:r>
    </w:p>
    <w:p>
      <w:pPr>
        <w:spacing w:after="80" w:before="80"/>
        <w:jc w:val="both"/>
      </w:pPr>
      <w:r>
        <w:rPr>
          <w:rFonts w:ascii="Arial" w:cs="Arial" w:eastAsia="Arial" w:hAnsi="Arial"/>
          <w:b w:val="false"/>
          <w:bCs w:val="false"/>
          <w:i w:val="false"/>
          <w:iCs w:val="false"/>
          <w:sz w:val="20"/>
          <w:szCs w:val="20"/>
        </w:rPr>
        <w:t xml:space="preserve">The Firmament is not uniform. Its topology — thickness, curvature, resonance density — varies across space, creating features analogous to ocean currents, shallows, and depths. Navigation requires mapping these features in real time, because the membrane shifts over time in response to mass concentrations, energy events, and deeper forces not yet fully understood.</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Membrane Topology Sensors: A dedicated array of 24 Firmament depth-sounding emitters that continuously map the local membrane structure. These produce a real-time 3D model of the Firmament's local topology out to a radius of 5 light-years, updated every 30 seconds. Features mapped include: membrane thickness (affecting transit time), resonance density (affecting power generation efficiency), curvature anomalies (potential hazards), and transit corridors (regions of favorable topology for Drive use).</w:t>
      </w:r>
    </w:p>
    <w:p>
      <w:pPr>
        <w:spacing w:after="60" w:before="60"/>
      </w:pPr>
      <w:r>
        <w:rPr>
          <w:rFonts w:ascii="Arial" w:cs="Arial" w:eastAsia="Arial" w:hAnsi="Arial"/>
          <w:sz w:val="20"/>
          <w:szCs w:val="20"/>
        </w:rPr>
        <w:t xml:space="preserve">Firmament Cartographic Database: The Exodus maintains a continuously updated database of mapped Firmament topology, currently containing detailed maps of the Sol system membrane environment and expanding with every mission. The database uses a proprietary compression format that encodes topology as harmonic series, allowing efficient storage and rapid retrieval.</w:t>
      </w:r>
    </w:p>
    <w:p>
      <w:pPr>
        <w:spacing w:after="60" w:before="60"/>
      </w:pPr>
      <w:r>
        <w:rPr>
          <w:rFonts w:ascii="Arial" w:cs="Arial" w:eastAsia="Arial" w:hAnsi="Arial"/>
          <w:sz w:val="20"/>
          <w:szCs w:val="20"/>
        </w:rPr>
        <w:t xml:space="preserve">Transit Corridor Calculation: The navigation computer — a dedicated processing system separate from the main computer core — continuously calculates optimal Firmament Drive transit corridors based on current topology data. Factors include membrane thickness (thinner is faster), resonance stability (smoother is safer), and exit precision (some regions allow more accurate re-entry positioning). The navigator can override calculated routes for tactical reasons.</w:t>
      </w:r>
    </w:p>
    <w:p>
      <w:pPr>
        <w:spacing w:after="60" w:before="60"/>
      </w:pPr>
      <w:r>
        <w:rPr>
          <w:rFonts w:ascii="Arial" w:cs="Arial" w:eastAsia="Arial" w:hAnsi="Arial"/>
          <w:sz w:val="20"/>
          <w:szCs w:val="20"/>
        </w:rPr>
        <w:t xml:space="preserve">Conventional Navigation: Standard stellar cartography, inertial navigation, and pulsar-timing position fixes provide backup and cross-reference for Genesis navigation data. The Exodus can navigate by the stars if all Genesis systems fail.</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The navigator operates from the bridge navigation station, a wide console dominated by a holographic Firmament topology display — a shimmering, undulating 3D map that the crew calls "the ocean." Skilled navigators develop an intuitive feel for membrane currents and learn to read topology the way a sailor reads the sea. Pre-transit briefings are a shipboard ritual: the navigator presents the planned route, the chief engineer confirms power availability, and the captain authorizes.</w:t>
      </w:r>
    </w:p>
    <w:p>
      <w:pPr>
        <w:pStyle w:val="Heading1"/>
        <w:spacing w:after="120" w:before="240"/>
      </w:pPr>
      <w:r>
        <w:rPr>
          <w:rFonts w:ascii="Arial" w:cs="Arial" w:eastAsia="Arial" w:hAnsi="Arial"/>
          <w:b/>
          <w:bCs/>
          <w:color w:val="1E2761"/>
          <w:sz w:val="48"/>
          <w:szCs w:val="48"/>
        </w:rPr>
        <w:t xml:space="preserve">XIII. CREW QUARTERS</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This is not a submarine. This is not a military barracks flung into space. This is the crew's home. They may spend years aboard, and every design choice reflects the conviction that people who live well explore well.</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Officer Cabins (12 units, Deck 5): Each officer cabin is 28 square meters — roughly the size of a high-end hotel room. Real wood-composite flooring. A sleeping alcove with a queen-sized bunk featuring memory-adaptive mattress and individual climate control. A work desk with integrated holographic display. A private head (bathroom) with sonic shower and real-water shower (limited to 5-minute cycles but the option matters). A viewport — every officer cabin has a window. Storage for personal effects. Soft, warm lighting with full spectrum adjustment. Sound insulation rated to 45 dB reduction.</w:t>
      </w:r>
    </w:p>
    <w:p>
      <w:pPr>
        <w:spacing w:after="60" w:before="60"/>
      </w:pPr>
      <w:r>
        <w:rPr>
          <w:rFonts w:ascii="Arial" w:cs="Arial" w:eastAsia="Arial" w:hAnsi="Arial"/>
          <w:sz w:val="20"/>
          <w:szCs w:val="20"/>
        </w:rPr>
        <w:t xml:space="preserve">Crew Cabins (24 units, Deck 6): Each crew cabin is 18 square meters — small but thoughtfully designed. A bunk with privacy curtain and individual lighting/climate, a fold-down desk, personal storage locker, and a shared head (one per four cabins). Even crew cabins have viewports, smaller but real. The design philosophy: no one on this ship sleeps in a windowless box.</w:t>
      </w:r>
    </w:p>
    <w:p>
      <w:pPr>
        <w:spacing w:after="60" w:before="60"/>
      </w:pPr>
      <w:r>
        <w:rPr>
          <w:rFonts w:ascii="Arial" w:cs="Arial" w:eastAsia="Arial" w:hAnsi="Arial"/>
          <w:sz w:val="20"/>
          <w:szCs w:val="20"/>
        </w:rPr>
        <w:t xml:space="preserve">Guest/Passenger Quarters (16 units, Deck 6): Modular cabins that can be configured as singles (14 m²) or combined into doubles (28 m²) for visiting dignitaries, scientists, or evacuees. These are comfortable but more utilitarian than permanent crew quarters.</w:t>
      </w:r>
    </w:p>
    <w:p>
      <w:pPr>
        <w:spacing w:after="60" w:before="60"/>
      </w:pPr>
      <w:r>
        <w:rPr>
          <w:rFonts w:ascii="Arial" w:cs="Arial" w:eastAsia="Arial" w:hAnsi="Arial"/>
          <w:sz w:val="20"/>
          <w:szCs w:val="20"/>
        </w:rPr>
        <w:t xml:space="preserve">Captain's Quarters (Deck 4): A 55-square-meter suite adjacent to the bridge, featuring a sitting room, sleeping chamber, private study with floor-to-ceiling viewport, and a full-sized head with soaking tub (a deliberate luxury — the captain carries the weight of every soul aboard, and deserves a place to set it down). The sitting room doubles as an informal conference space.</w:t>
      </w:r>
    </w:p>
    <w:p>
      <w:pPr>
        <w:spacing w:after="60" w:before="60"/>
      </w:pPr>
      <w:r>
        <w:rPr>
          <w:rFonts w:ascii="Arial" w:cs="Arial" w:eastAsia="Arial" w:hAnsi="Arial"/>
          <w:sz w:val="20"/>
          <w:szCs w:val="20"/>
        </w:rPr>
        <w:t xml:space="preserve">Common Areas:</w:t>
      </w:r>
    </w:p>
    <w:p>
      <w:pPr>
        <w:spacing w:after="60" w:before="60"/>
      </w:pPr>
      <w:r>
        <w:rPr>
          <w:rFonts w:ascii="Arial" w:cs="Arial" w:eastAsia="Arial" w:hAnsi="Arial"/>
          <w:sz w:val="20"/>
          <w:szCs w:val="20"/>
        </w:rPr>
        <w:t xml:space="preserve">The Hearth (Deck 5): The ship's social heart. A large common room (120 m²) with comfortable seating arranged in conversation clusters, a fireplace (holographic, with real radiant warmth from thermal emitters), a small library of physical books, board games, musical instruments, and a coffee bar that is never, ever allowed to run out of good coffee. Floor-to-ceiling viewports along one wall. This is where the crew gathers off-duty, where birthday parties happen, where someone is always playing guitar badly at 2300 hours.</w:t>
      </w:r>
    </w:p>
    <w:p>
      <w:pPr>
        <w:spacing w:after="60" w:before="60"/>
      </w:pPr>
      <w:r>
        <w:rPr>
          <w:rFonts w:ascii="Arial" w:cs="Arial" w:eastAsia="Arial" w:hAnsi="Arial"/>
          <w:sz w:val="20"/>
          <w:szCs w:val="20"/>
        </w:rPr>
        <w:t xml:space="preserve">Forward Observation Lounge (Deck 3): The crown jewel. A 200-square-meter lounge behind the ship's largest viewport array — 12 meters wide, 4 meters tall, curving gently to follow the hull. Deep armchairs and low couches face the stars. The lighting is always dim here, preserving the view. The gravity can be dialed down to lunar levels for a floating-in-space experience. There is no better place in the known universe to contemplate existence.</w:t>
      </w:r>
    </w:p>
    <w:p>
      <w:pPr>
        <w:spacing w:after="60" w:before="60"/>
      </w:pPr>
      <w:r>
        <w:rPr>
          <w:rFonts w:ascii="Arial" w:cs="Arial" w:eastAsia="Arial" w:hAnsi="Arial"/>
          <w:sz w:val="20"/>
          <w:szCs w:val="20"/>
        </w:rPr>
        <w:t xml:space="preserve">Crew Mess &amp; Galley (Deck 7): Covered in Section XIV (Food Production), but noted here: the mess is designed as a social space, not just a feeding station. Round tables that seat 6, encouraging cross-department mixing. Real plates, real cutlery.</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Quarters are personalized. The crew hangs pictures, brings plants (the botanist can advise on low-maintenance species), paints accent walls, and generally makes each cabin their own. The ship provides, and the ship allows. After six months, the officer quarters look like a collection of small apartments in a particularly eclectic building. This is by design.</w:t>
      </w:r>
    </w:p>
    <w:p>
      <w:pPr>
        <w:pStyle w:val="Heading1"/>
        <w:spacing w:after="120" w:before="240"/>
      </w:pPr>
      <w:r>
        <w:rPr>
          <w:rFonts w:ascii="Arial" w:cs="Arial" w:eastAsia="Arial" w:hAnsi="Arial"/>
          <w:b/>
          <w:bCs/>
          <w:color w:val="1E2761"/>
          <w:sz w:val="48"/>
          <w:szCs w:val="48"/>
        </w:rPr>
        <w:t xml:space="preserve">XIV. FOOD PRODUCTION</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Good food is not optional. It is a mission-critical system with a direct, measurable impact on crew morale, health, and performance. 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does not serve nutrient paste.</w:t>
      </w:r>
    </w:p>
    <w:p>
      <w:pPr>
        <w:pStyle w:val="Heading2"/>
        <w:spacing w:after="100" w:before="180"/>
      </w:pPr>
      <w:r>
        <w:rPr>
          <w:rFonts w:ascii="Arial" w:cs="Arial" w:eastAsia="Arial" w:hAnsi="Arial"/>
          <w:b/>
          <w:bCs/>
          <w:color w:val="1E2761"/>
          <w:sz w:val="40"/>
          <w:szCs w:val="40"/>
        </w:rPr>
        <w:t xml:space="preserve">Genesis Physics Basis</w:t>
      </w:r>
    </w:p>
    <w:p>
      <w:pPr>
        <w:spacing w:after="80" w:before="80"/>
        <w:jc w:val="both"/>
      </w:pPr>
      <w:r>
        <w:rPr>
          <w:rFonts w:ascii="Arial" w:cs="Arial" w:eastAsia="Arial" w:hAnsi="Arial"/>
          <w:b w:val="false"/>
          <w:bCs w:val="false"/>
          <w:i w:val="false"/>
          <w:iCs w:val="false"/>
          <w:sz w:val="20"/>
          <w:szCs w:val="20"/>
        </w:rPr>
        <w:t xml:space="preserve">Firmament-optimized growth lighting accelerates photosynthesis by tuning light frequencies to each plant species' resonance absorption peaks. Protein synthesis uses Firmament-field molecular assembly to build complex proteins from base amino acids, producing meat-equivalent protein without animal husbandry.</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Hydroponic Bays (Deck 9): Three interconnected growing chambers totaling 400 square meters, running at 0.85g with 20-hour light cycles tuned per crop. Current cultivation: leafy greens (lettuce, spinach, kale, herbs), fruiting plants (tomatoes, peppers, strawberries), root vegetables (carrots, radishes), and grain plots (wheat, rice — small but symbolically important). The bays produce approximately 60% of the crew's fresh vegetable needs. The remainder comes from stored provisions and protein synthesis.</w:t>
      </w:r>
    </w:p>
    <w:p>
      <w:pPr>
        <w:spacing w:after="60" w:before="60"/>
      </w:pPr>
      <w:r>
        <w:rPr>
          <w:rFonts w:ascii="Arial" w:cs="Arial" w:eastAsia="Arial" w:hAnsi="Arial"/>
          <w:sz w:val="20"/>
          <w:szCs w:val="20"/>
        </w:rPr>
        <w:t xml:space="preserve">Protein Synthesis Lab (Deck 9): A room-sized molecular assembler that builds protein structures from base amino acids and synthesized fats. The output is... better than you'd expect. The latest generation synthesizers produce chicken, beef, pork, and fish analogues that satisfy 85% of blind taste-testers. The lab also produces dairy equivalents, eggs, and specialty proteins for crew with dietary requirements.</w:t>
      </w:r>
    </w:p>
    <w:p>
      <w:pPr>
        <w:spacing w:after="60" w:before="60"/>
      </w:pPr>
      <w:r>
        <w:rPr>
          <w:rFonts w:ascii="Arial" w:cs="Arial" w:eastAsia="Arial" w:hAnsi="Arial"/>
          <w:sz w:val="20"/>
          <w:szCs w:val="20"/>
        </w:rPr>
        <w:t xml:space="preserve">Galley &amp; Mess (Deck 7): A professional-grade kitchen with both conventional cooking equipment (induction ranges, ovens, grills) and Firmament-assisted food preparation tools (a molecular texturizer that can transform synthesized proteins into virtually any consistency). The galley is staffed by a dedicated cook (a crew position as respected as any other) and supplemented by rotating volunteer duty. The mess seats 30 at round tables, with a serving line and a beverage station.</w:t>
      </w:r>
    </w:p>
    <w:p>
      <w:pPr>
        <w:spacing w:after="80" w:before="80"/>
        <w:jc w:val="both"/>
      </w:pPr>
      <w:r>
        <w:rPr>
          <w:rFonts w:ascii="Arial" w:cs="Arial" w:eastAsia="Arial" w:hAnsi="Arial"/>
          <w:b w:val="false"/>
          <w:bCs w:val="false"/>
          <w:i w:val="false"/>
          <w:iCs w:val="false"/>
          <w:sz w:val="20"/>
          <w:szCs w:val="20"/>
        </w:rPr>
        <w:t xml:space="preserve">Meals are served three times daily on a schedule, with the galley open for self-service between meals. Sunday dinner is formal — the one tradition the first captain established that no subsequent captain has dared discontinue.</w:t>
      </w:r>
    </w:p>
    <w:p>
      <w:pPr>
        <w:spacing w:after="60" w:before="60"/>
      </w:pPr>
      <w:r>
        <w:rPr>
          <w:rFonts w:ascii="Arial" w:cs="Arial" w:eastAsia="Arial" w:hAnsi="Arial"/>
          <w:sz w:val="20"/>
          <w:szCs w:val="20"/>
        </w:rPr>
        <w:t xml:space="preserve">Stores: Dry, frozen, and refrigerated storage on Deck 10 holds 18 months of supplemental provisions. Luxury items (real coffee beans, chocolate, spices, wine for special occasions) are tracked by the quartermaster with the seriousness they deserve.</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The hydroponic bays are open to all crew and serve double duty as a green, growing space where people go to feel connected to living things. Many crew members adopt a plant. The cook is one of the most important people on the ship and knows it. Meal times are social anchors in the shipboard day, and the quality of the food is a constant topic of conversation — which means it is working exactly as intended.</w:t>
      </w:r>
    </w:p>
    <w:p>
      <w:pPr>
        <w:pStyle w:val="Heading1"/>
        <w:spacing w:after="120" w:before="240"/>
      </w:pPr>
      <w:r>
        <w:rPr>
          <w:rFonts w:ascii="Arial" w:cs="Arial" w:eastAsia="Arial" w:hAnsi="Arial"/>
          <w:b/>
          <w:bCs/>
          <w:color w:val="1E2761"/>
          <w:sz w:val="48"/>
          <w:szCs w:val="48"/>
        </w:rPr>
        <w:t xml:space="preserve">XV. MEDICAL BAY</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Handle everything from a paper cut to a sucking chest wound to an exotic alien pathogen, with a side of counseling for the psychological demands of deep-space service.</w:t>
      </w:r>
    </w:p>
    <w:p>
      <w:pPr>
        <w:pStyle w:val="Heading2"/>
        <w:spacing w:after="100" w:before="180"/>
      </w:pPr>
      <w:r>
        <w:rPr>
          <w:rFonts w:ascii="Arial" w:cs="Arial" w:eastAsia="Arial" w:hAnsi="Arial"/>
          <w:b/>
          <w:bCs/>
          <w:color w:val="1E2761"/>
          <w:sz w:val="40"/>
          <w:szCs w:val="40"/>
        </w:rPr>
        <w:t xml:space="preserve">Genesis Physics Basis</w:t>
      </w:r>
    </w:p>
    <w:p>
      <w:pPr>
        <w:spacing w:after="80" w:before="80"/>
        <w:jc w:val="both"/>
      </w:pPr>
      <w:r>
        <w:rPr>
          <w:rFonts w:ascii="Arial" w:cs="Arial" w:eastAsia="Arial" w:hAnsi="Arial"/>
          <w:b w:val="false"/>
          <w:bCs w:val="false"/>
          <w:i w:val="false"/>
          <w:iCs w:val="false"/>
          <w:sz w:val="20"/>
          <w:szCs w:val="20"/>
        </w:rPr>
        <w:t xml:space="preserve">The Trauma Field Stabilizer uses Firmament fields to arrest biological processes in a damaged area — effectively pausing time for injured tissue while the medical team works. Nephesh-based diagnostics read the patient's life-force resonance signature, detecting anomalies that indicate disease, injury, or physiological stress before conventional symptoms appear.</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Primary Medical Bay (Deck 7): A 90-square-meter medical facility containing two surgical suites, four recovery beds, a diagnostic alcove, and a pharmacy. The surgical suites are equipped with Trauma Field Stabilizers (TFS) — the most advanced emergency medical technology in Genesis Physics. When activated around a patient, the TFS creates a localized Firmament field that dramatically slows biological processes in the targeted area. Bleeding stops not because it is clamped, but because the blood is suspended in slowed time. Cellular damage is arrested mid-process. This gives the surgical team minutes or hours where they would otherwise have seconds.</w:t>
      </w:r>
    </w:p>
    <w:p>
      <w:pPr>
        <w:spacing w:after="60" w:before="60"/>
      </w:pPr>
      <w:r>
        <w:rPr>
          <w:rFonts w:ascii="Arial" w:cs="Arial" w:eastAsia="Arial" w:hAnsi="Arial"/>
          <w:sz w:val="20"/>
          <w:szCs w:val="20"/>
        </w:rPr>
        <w:t xml:space="preserve">Nephesh Diagnostic Scanner: A full-body scanning arch that reads the patient's Nephesh signature — their life-resonance fingerprint — and compares it to baseline. Deviations indicate injury, illness, or physiological stress with remarkable precision. The scanner can detect a tumor before it has grown large enough for conventional imaging, identify an infection by its disruption of the host's Nephesh pattern, and monitor overall health trends over time.</w:t>
      </w:r>
    </w:p>
    <w:p>
      <w:pPr>
        <w:spacing w:after="60" w:before="60"/>
      </w:pPr>
      <w:r>
        <w:rPr>
          <w:rFonts w:ascii="Arial" w:cs="Arial" w:eastAsia="Arial" w:hAnsi="Arial"/>
          <w:sz w:val="20"/>
          <w:szCs w:val="20"/>
        </w:rPr>
        <w:t xml:space="preserve">Isolation Ward (Deck 7, adjacent): A sealed two-bed ward with independent life support, negative-pressure airflow, and Firmament-field containment barriers for treating patients with unknown or hazardous conditions. The isolation ward can be completely severed from the ship's atmospheric system.</w:t>
      </w:r>
    </w:p>
    <w:p>
      <w:pPr>
        <w:spacing w:after="60" w:before="60"/>
      </w:pPr>
      <w:r>
        <w:rPr>
          <w:rFonts w:ascii="Arial" w:cs="Arial" w:eastAsia="Arial" w:hAnsi="Arial"/>
          <w:sz w:val="20"/>
          <w:szCs w:val="20"/>
        </w:rPr>
        <w:t xml:space="preserve">Medical Lab: A compact but well-equipped laboratory for blood work, tissue analysis, pharmaceutical compounding, and the study of alien biological samples. The lab includes a Class III biosafety workstation and a Firmament-contained sample vault for hazardous materials.</w:t>
      </w:r>
    </w:p>
    <w:p>
      <w:pPr>
        <w:spacing w:after="60" w:before="60"/>
      </w:pPr>
      <w:r>
        <w:rPr>
          <w:rFonts w:ascii="Arial" w:cs="Arial" w:eastAsia="Arial" w:hAnsi="Arial"/>
          <w:sz w:val="20"/>
          <w:szCs w:val="20"/>
        </w:rPr>
        <w:t xml:space="preserve">Crew Counselor's Office (Deck 7): A comfortable, private space for the ship's counselor — because physical health is only half the equation. Deep-space exploration places extraordinary psychological demands on crew, and the Exodus takes mental health as seriously as hull integrity.</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The Chief Medical Officer (CMO) is one of three officers with authority to override the captain — specifically, the authority to relieve the captain on medical grounds. The medical bay is kept immaculate and slightly too warm, because cold medical spaces make people avoid them. The CMO conducts quarterly health reviews for all crew using the Nephesh Scanner, tracking long-term health trends and catching problems early. The TFS has already saved lives that would have been lost on any conventional vessel.</w:t>
      </w:r>
    </w:p>
    <w:p>
      <w:pPr>
        <w:pStyle w:val="Heading1"/>
        <w:spacing w:after="120" w:before="240"/>
      </w:pPr>
      <w:r>
        <w:rPr>
          <w:rFonts w:ascii="Arial" w:cs="Arial" w:eastAsia="Arial" w:hAnsi="Arial"/>
          <w:b/>
          <w:bCs/>
          <w:color w:val="1E2761"/>
          <w:sz w:val="48"/>
          <w:szCs w:val="48"/>
        </w:rPr>
        <w:t xml:space="preserve">XVI. WASTE MANAGEMENT &amp; RECYCLING</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In a closed system, there is no "away" to throw things. Every molecule on 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is precious, and the waste management system is designed to recover, recycle, and repurpose virtually everything.</w:t>
      </w:r>
    </w:p>
    <w:p>
      <w:pPr>
        <w:pStyle w:val="Heading2"/>
        <w:spacing w:after="100" w:before="180"/>
      </w:pPr>
      <w:r>
        <w:rPr>
          <w:rFonts w:ascii="Arial" w:cs="Arial" w:eastAsia="Arial" w:hAnsi="Arial"/>
          <w:b/>
          <w:bCs/>
          <w:color w:val="1E2761"/>
          <w:sz w:val="40"/>
          <w:szCs w:val="40"/>
        </w:rPr>
        <w:t xml:space="preserve">Genesis Physics Basis</w:t>
      </w:r>
    </w:p>
    <w:p>
      <w:pPr>
        <w:spacing w:after="80" w:before="80"/>
        <w:jc w:val="both"/>
      </w:pPr>
      <w:r>
        <w:rPr>
          <w:rFonts w:ascii="Arial" w:cs="Arial" w:eastAsia="Arial" w:hAnsi="Arial"/>
          <w:b w:val="false"/>
          <w:bCs w:val="false"/>
          <w:i w:val="false"/>
          <w:iCs w:val="false"/>
          <w:sz w:val="20"/>
          <w:szCs w:val="20"/>
        </w:rPr>
        <w:t xml:space="preserve">Firmament-field molecular separation allows the waste system to disassemble waste at the molecular level, sorting atoms by element with near-perfect efficiency. This is not incineration — it is organized disassembly. The output is sorted elemental feedstock ready for reuse in any shipboard system.</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Molecular Reclamation Processors (MRPs): Two MRP units on Deck 10, each capable of processing 2,000 kg of waste per day. Waste enters a Firmament resonance chamber where carefully tuned fields break molecular bonds in a controlled sequence, reducing the input to elemental components. These are sorted, purified, and routed to feedstock storage for reuse. Organic waste becomes carbon, hydrogen, oxygen, and nitrogen — returned to atmospheric processors, water systems, or the protein synthesis lab. Inorganic waste becomes metal stock, ceramic precursors, or raw materials for the ship's fabrication shop.</w:t>
      </w:r>
    </w:p>
    <w:p>
      <w:pPr>
        <w:spacing w:after="60" w:before="60"/>
      </w:pPr>
      <w:r>
        <w:rPr>
          <w:rFonts w:ascii="Arial" w:cs="Arial" w:eastAsia="Arial" w:hAnsi="Arial"/>
          <w:sz w:val="20"/>
          <w:szCs w:val="20"/>
        </w:rPr>
        <w:t xml:space="preserve">Biological Waste Processing: Human waste is processed through a dedicated subsystem that extracts water (returned to WRRS), nutrients (routed to hydroponics as fertilizer precursor), and residual organics (sent to the MRP). The system is sealed and odorless — one of the engineering team's proudest achievements.</w:t>
      </w:r>
    </w:p>
    <w:p>
      <w:pPr>
        <w:spacing w:after="60" w:before="60"/>
      </w:pPr>
      <w:r>
        <w:rPr>
          <w:rFonts w:ascii="Arial" w:cs="Arial" w:eastAsia="Arial" w:hAnsi="Arial"/>
          <w:sz w:val="20"/>
          <w:szCs w:val="20"/>
        </w:rPr>
        <w:t xml:space="preserve">Recycling Rate: The Exodus achieves a 99.2% mass recycling rate under normal operations. The 0.8% loss consists primarily of gases that escape during airlock cycling and trace elements that accumulate in unrecoverable deposits within processing equipment, addressed during scheduled maintenance.</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Crew separate waste into three streams — organic, inorganic, and hazardous — via color-coded receptacles in every compartment. The system is designed to be low-effort; anything placed in any receptacle will eventually be processed correctly, but pre-sorting improves efficiency. The crew generally ignores the waste system, which is the highest compliment a waste management system can receive.</w:t>
      </w:r>
    </w:p>
    <w:p>
      <w:pPr>
        <w:pStyle w:val="Heading1"/>
        <w:spacing w:after="120" w:before="240"/>
      </w:pPr>
      <w:r>
        <w:rPr>
          <w:rFonts w:ascii="Arial" w:cs="Arial" w:eastAsia="Arial" w:hAnsi="Arial"/>
          <w:b/>
          <w:bCs/>
          <w:color w:val="1E2761"/>
          <w:sz w:val="48"/>
          <w:szCs w:val="48"/>
        </w:rPr>
        <w:t xml:space="preserve">XVII. CARGO &amp; STORAGE</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must carry everything a crew of 42 might need for 18 months of self-sufficient exploration, plus equipment for planetary surveys, first-contact scenarios, humanitarian aid, and the unexpected.</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Primary Cargo Bay (Deck 10): A 600-square-meter open bay with 8-meter overhead clearance, accessible via the ventral cargo elevator (a Firmament-assisted platform capable of lifting 50 tonnes) and the aft cargo door (12m x 6m, suitable for vehicle loading). Magnetic deck plates secure cargo in transit. Environmental controls allow the bay to be pressurized or vacuum-exposed as needed.</w:t>
      </w:r>
    </w:p>
    <w:p>
      <w:pPr>
        <w:spacing w:after="60" w:before="60"/>
      </w:pPr>
      <w:r>
        <w:rPr>
          <w:rFonts w:ascii="Arial" w:cs="Arial" w:eastAsia="Arial" w:hAnsi="Arial"/>
          <w:sz w:val="20"/>
          <w:szCs w:val="20"/>
        </w:rPr>
        <w:t xml:space="preserve">Equipment Lockers (distributed): Standardized equipment lockers on every operational deck contain mission-specific gear: scientific instruments, diplomatic gift packages, emergency supplies, and the tools needed for each department's work. Lockers are keyed to department heads and inventory-tracked by the ship's computer.</w:t>
      </w:r>
    </w:p>
    <w:p>
      <w:pPr>
        <w:spacing w:after="60" w:before="60"/>
      </w:pPr>
      <w:r>
        <w:rPr>
          <w:rFonts w:ascii="Arial" w:cs="Arial" w:eastAsia="Arial" w:hAnsi="Arial"/>
          <w:sz w:val="20"/>
          <w:szCs w:val="20"/>
        </w:rPr>
        <w:t xml:space="preserve">EVA Prep Bay (Deck 10, adjacent to cargo): Dedicated space for EVA suit storage, maintenance, and donning. Eight suit lockers with integrated diagnostic systems that verify suit integrity before every excursion. A benching area for pre-EVA checklists and briefings.</w:t>
      </w:r>
    </w:p>
    <w:p>
      <w:pPr>
        <w:spacing w:after="60" w:before="60"/>
      </w:pPr>
      <w:r>
        <w:rPr>
          <w:rFonts w:ascii="Arial" w:cs="Arial" w:eastAsia="Arial" w:hAnsi="Arial"/>
          <w:sz w:val="20"/>
          <w:szCs w:val="20"/>
        </w:rPr>
        <w:t xml:space="preserve">Armory (Deck 10, secured): A hardened compartment containing personal weapons, tactical equipment, and specialized ordnance. Access requires dual authorization (captain + security officer). The Exodus carries sufficient small arms and tactical gear to equip a 20-person landing force.</w:t>
      </w:r>
    </w:p>
    <w:p>
      <w:pPr>
        <w:spacing w:after="60" w:before="60"/>
      </w:pPr>
      <w:r>
        <w:rPr>
          <w:rFonts w:ascii="Arial" w:cs="Arial" w:eastAsia="Arial" w:hAnsi="Arial"/>
          <w:sz w:val="20"/>
          <w:szCs w:val="20"/>
        </w:rPr>
        <w:t xml:space="preserve">Supply Management System: Automated inventory tracking using Firmament-resonance tags on every stored item. The system maintains real-time stock levels, predicts consumption rates, and flags supply shortfalls 90 days in advance.</w:t>
      </w:r>
    </w:p>
    <w:p>
      <w:pPr>
        <w:pStyle w:val="Heading1"/>
        <w:spacing w:after="120" w:before="240"/>
      </w:pPr>
      <w:r>
        <w:rPr>
          <w:rFonts w:ascii="Arial" w:cs="Arial" w:eastAsia="Arial" w:hAnsi="Arial"/>
          <w:b/>
          <w:bCs/>
          <w:color w:val="1E2761"/>
          <w:sz w:val="48"/>
          <w:szCs w:val="48"/>
        </w:rPr>
        <w:t xml:space="preserve">XVIII. ENGINEERING</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Keep everything running. Fix what breaks. Improve what works. Engineering is the beating heart of 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and her engineers are her lifeblood.</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Main Engineering (Deck 12): The largest single compartment on the ship — 300 square meters of open workspace centered on the MRG Triad Gallery. The Chief Engineer's command station occupies an elevated platform overlooking three of the twelve MRG units through reinforced transparent-hull panels. From here, the CE can monitor every power, propulsion, and structural system on the ship. The room hums with the MRGs' subsonic resonance — a sound that engineers find deeply comforting and everyone else finds slightly unsettling.</w:t>
      </w:r>
    </w:p>
    <w:p>
      <w:pPr>
        <w:spacing w:after="60" w:before="60"/>
      </w:pPr>
      <w:r>
        <w:rPr>
          <w:rFonts w:ascii="Arial" w:cs="Arial" w:eastAsia="Arial" w:hAnsi="Arial"/>
          <w:sz w:val="20"/>
          <w:szCs w:val="20"/>
        </w:rPr>
        <w:t xml:space="preserve">Firmament Drive Core Access (Deck 11): The Drive Core chamber is accessed through a triple-sealed corridor with its own atmosphere and gravity controls (the Core sometimes exhibits localized Firmament anomalies during maintenance). A dedicated workshop adjacent to the Core contains specialized tools for MPA emitter calibration, transit bubble geometry adjustment, and the delicate work of membrane tuning.</w:t>
      </w:r>
    </w:p>
    <w:p>
      <w:pPr>
        <w:spacing w:after="60" w:before="60"/>
      </w:pPr>
      <w:r>
        <w:rPr>
          <w:rFonts w:ascii="Arial" w:cs="Arial" w:eastAsia="Arial" w:hAnsi="Arial"/>
          <w:sz w:val="20"/>
          <w:szCs w:val="20"/>
        </w:rPr>
        <w:t xml:space="preserve">Machine Shop (Deck 12): A fully equipped fabrication facility with conventional CNC machining, 3D metal and polymer printers, and a Firmament-field molecular assembler capable of producing replacement parts for any shipboard system. The shop can fabricate components up to 2 meters in any dimension. Larger items require assembly from sub-components.</w:t>
      </w:r>
    </w:p>
    <w:p>
      <w:pPr>
        <w:spacing w:after="60" w:before="60"/>
      </w:pPr>
      <w:r>
        <w:rPr>
          <w:rFonts w:ascii="Arial" w:cs="Arial" w:eastAsia="Arial" w:hAnsi="Arial"/>
          <w:sz w:val="20"/>
          <w:szCs w:val="20"/>
        </w:rPr>
        <w:t xml:space="preserve">Repair Drones: Twelve semi-autonomous maintenance drones (the crew calls them "sprites") capable of hull inspection, minor exterior repairs, and accessing spaces too small or hazardous for crew. Each sprite is 0.5 meters in diameter, equipped with manipulator arms, welding tools, and a sensor suite.</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Engineering is where the ship's personality lives. The engineers know every sound, every vibration, every quirk of every system. The CE's morning inspection tour is a daily ritual — walking the decks, listening to the ship, checking systems by hand even though automated monitors cover everything. The machine shop is open to any crew member with a project, and the fabricator has produced everything from replacement gaskets to handmade birthday gifts.</w:t>
      </w:r>
    </w:p>
    <w:p>
      <w:pPr>
        <w:pStyle w:val="Heading1"/>
        <w:spacing w:after="120" w:before="240"/>
      </w:pPr>
      <w:r>
        <w:rPr>
          <w:rFonts w:ascii="Arial" w:cs="Arial" w:eastAsia="Arial" w:hAnsi="Arial"/>
          <w:b/>
          <w:bCs/>
          <w:color w:val="1E2761"/>
          <w:sz w:val="48"/>
          <w:szCs w:val="48"/>
        </w:rPr>
        <w:t xml:space="preserve">XIX. COMMAND &amp; CONTROL</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The brain of the ship. Where decisions are made, information converges, and leadership is exercised.</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Main Bridge (Deck 3): The bridge occupies the forward section of Deck 3, directly behind the forward viewport array. It is a broad, slightly sunken chamber with a commanding forward view. Stations are arranged in a horseshoe: the captain's chair at center (elevated on a low dais — tradition matters), with navigation to starboard-forward, helm to port-forward, science to starboard-aft, tactical to port-aft, communications to direct aft, and engineering monitoring to the captain's right. All stations feature holographic displays that can be reconfigured on the fly.</w:t>
      </w:r>
    </w:p>
    <w:p>
      <w:pPr>
        <w:spacing w:after="80" w:before="80"/>
        <w:jc w:val="both"/>
      </w:pPr>
      <w:r>
        <w:rPr>
          <w:rFonts w:ascii="Arial" w:cs="Arial" w:eastAsia="Arial" w:hAnsi="Arial"/>
          <w:b w:val="false"/>
          <w:bCs w:val="false"/>
          <w:i w:val="false"/>
          <w:iCs w:val="false"/>
          <w:sz w:val="20"/>
          <w:szCs w:val="20"/>
        </w:rPr>
        <w:t xml:space="preserve">The dominant feature is the Holographic Tactical Display (HTD) — a 3-meter sphere of light projected above the central console that shows the ship's surroundings in real time, drawing from all sensor inputs. The HTD can zoom from a system-wide strategic view down to a close inspection of a single hull plate.</w:t>
      </w:r>
    </w:p>
    <w:p>
      <w:pPr>
        <w:spacing w:after="60" w:before="60"/>
      </w:pPr>
      <w:r>
        <w:rPr>
          <w:rFonts w:ascii="Arial" w:cs="Arial" w:eastAsia="Arial" w:hAnsi="Arial"/>
          <w:sz w:val="20"/>
          <w:szCs w:val="20"/>
        </w:rPr>
        <w:t xml:space="preserve">Combat Information Center (Deck 4): Below and aft of the bridge, the CIC is the ship's hardened command backup. Windowless, armored, and deeply buried in the hull, the CIC can assume all bridge functions if the bridge is compromised. It is also used for mission planning, intelligence analysis, and coordination of complex multi-team operations. The CIC features its own HTD and a large planning table — a flat holographic surface where tactical scenarios can be modeled and war-gamed.</w:t>
      </w:r>
    </w:p>
    <w:p>
      <w:pPr>
        <w:spacing w:after="60" w:before="60"/>
      </w:pPr>
      <w:r>
        <w:rPr>
          <w:rFonts w:ascii="Arial" w:cs="Arial" w:eastAsia="Arial" w:hAnsi="Arial"/>
          <w:sz w:val="20"/>
          <w:szCs w:val="20"/>
        </w:rPr>
        <w:t xml:space="preserve">Ready Room (Deck 3, adjacent to bridge): The captain's working office, directly off the bridge. A desk, a small conference table seating six, and a viewport. This is where the captain takes private calls, holds department head meetings, and makes the decisions that don't need an audience.</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Bridge duty is the most coveted assignment on the ship. The bridge crew operates in three watches (Alpha, Beta, Gamma) of eight hours each. The captain takes Alpha watch by tradition but can be on the bridge at any time — the captain's chair recognizes them by Nephesh signature and configures its displays accordingly. Bridge atmosphere is professional but not rigid; the captain sets the tone, and the best captains know that a bridge crew that can joke between crises is a bridge crew that performs under pressure.</w:t>
      </w:r>
    </w:p>
    <w:p>
      <w:pPr>
        <w:pStyle w:val="Heading1"/>
        <w:spacing w:after="120" w:before="240"/>
      </w:pPr>
      <w:r>
        <w:rPr>
          <w:rFonts w:ascii="Arial" w:cs="Arial" w:eastAsia="Arial" w:hAnsi="Arial"/>
          <w:b/>
          <w:bCs/>
          <w:color w:val="1E2761"/>
          <w:sz w:val="48"/>
          <w:szCs w:val="48"/>
        </w:rPr>
        <w:t xml:space="preserve">XX. RECREATION</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People who do nothing but work become less effective at work. 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provides genuine recreational opportunities — not grudging concessions to human weakness, but investments in crew capability.</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Gymnasium (Deck 5): A 150-square-meter fitness facility with variable gravity (0.3g to 1.5g). Free weights (that actually change effective weight with the gravity setting), resistance machines, a 15-meter sprint track (more useful than it sounds at 1.5g), and a sparring mat. The gym is equipped with personal training programs that adapt to each crew member's fitness goals and the ship's current gravity setting.</w:t>
      </w:r>
    </w:p>
    <w:p>
      <w:pPr>
        <w:spacing w:after="60" w:before="60"/>
      </w:pPr>
      <w:r>
        <w:rPr>
          <w:rFonts w:ascii="Arial" w:cs="Arial" w:eastAsia="Arial" w:hAnsi="Arial"/>
          <w:sz w:val="20"/>
          <w:szCs w:val="20"/>
        </w:rPr>
        <w:t xml:space="preserve">Holographic Recreation Suite (Deck 5): Two chambers (40 m² each) equipped with full-immersion holographic projectors and Firmament-field tactile feedback systems. These rooms can simulate virtually any environment — forests, beaches, city streets, historical settings — with visual, auditory, and tactile fidelity that approaches reality. Used for recreation, training simulations, and occasionally for therapy (the counselor's forest walk program is particularly popular).</w:t>
      </w:r>
    </w:p>
    <w:p>
      <w:pPr>
        <w:spacing w:after="60" w:before="60"/>
      </w:pPr>
      <w:r>
        <w:rPr>
          <w:rFonts w:ascii="Arial" w:cs="Arial" w:eastAsia="Arial" w:hAnsi="Arial"/>
          <w:sz w:val="20"/>
          <w:szCs w:val="20"/>
        </w:rPr>
        <w:t xml:space="preserve">Multi-Purpose Room (Deck 5): A 80-square-meter flexible space used for movie screenings, crew meetings, religious services, amateur theatrical productions, and the intensely competitive monthly game night. Configurable seating and lighting.</w:t>
      </w:r>
    </w:p>
    <w:p>
      <w:pPr>
        <w:spacing w:after="60" w:before="60"/>
      </w:pPr>
      <w:r>
        <w:rPr>
          <w:rFonts w:ascii="Arial" w:cs="Arial" w:eastAsia="Arial" w:hAnsi="Arial"/>
          <w:sz w:val="20"/>
          <w:szCs w:val="20"/>
        </w:rPr>
        <w:t xml:space="preserve">Observation Dome (Deck 2): A small, hemispherical transparent dome atop the ship's dorsal hull, accessed by a ladder from Deck 3. Seats four comfortably. The most private and spectacular viewpoint on the ship. Officially available by reservation; unofficially, everyone knows it is where you go to think.</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Recreational facilities are heavily used, and facility scheduling is one of the quartermaster's most diplomatically demanding duties. The holographic suites have a 24-hour booking system and a hard rule: no one gets more than 4 hours per week unless the counselor prescribes additional time. The gym operates on an honor system. The observation dome is first-come, first-served, and anyone who talks in the dome when someone else is clearly having a moment is subject to the harshest penalty aboard: social disapproval.</w:t>
      </w:r>
    </w:p>
    <w:p>
      <w:pPr>
        <w:pStyle w:val="Heading1"/>
        <w:spacing w:after="120" w:before="240"/>
      </w:pPr>
      <w:r>
        <w:rPr>
          <w:rFonts w:ascii="Arial" w:cs="Arial" w:eastAsia="Arial" w:hAnsi="Arial"/>
          <w:b/>
          <w:bCs/>
          <w:color w:val="1E2761"/>
          <w:sz w:val="48"/>
          <w:szCs w:val="48"/>
        </w:rPr>
        <w:t xml:space="preserve">XXI. SHUTTLE BAY</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cannot land everywhere she goes, and not every mission requires a 347-meter starship. The shuttle bay provides auxiliary craft for surface operations, short-range transport, and missions requiring discretion.</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Shuttle Bay (Deck 10, aft): A 250-square-meter hangar accessible through retractable aft bay doors (15m x 8m). The bay accommodates up to four auxiliary craft and includes maintenance gantries, fuel/power connections, and a rapid launch system using a Firmament-field catapult that can deploy a shuttle in under 3 seconds.</w:t>
      </w:r>
    </w:p>
    <w:p>
      <w:pPr>
        <w:spacing w:after="60" w:before="60"/>
      </w:pPr>
      <w:r>
        <w:rPr>
          <w:rFonts w:ascii="Arial" w:cs="Arial" w:eastAsia="Arial" w:hAnsi="Arial"/>
          <w:sz w:val="20"/>
          <w:szCs w:val="20"/>
        </w:rPr>
        <w:t xml:space="preserve">Auxiliary Craft Complement:</w:t>
      </w:r>
    </w:p>
    <w:p>
      <w:pPr>
        <w:spacing w:after="60" w:before="60"/>
      </w:pPr>
      <w:r>
        <w:rPr>
          <w:rFonts w:ascii="Arial" w:cs="Arial" w:eastAsia="Arial" w:hAnsi="Arial"/>
          <w:sz w:val="20"/>
          <w:szCs w:val="20"/>
        </w:rPr>
        <w:t xml:space="preserve">Genesis Shuttle (x2): 18-meter craft seating 12, equipped with miniaturized MRG power, FMF sub-light propulsion, and Firmament-field shields. Atmospheric capable with VTOL. Endurance: 72 hours independent operations. These are the workhorses — surface missions, crew transfer, cargo hauling.</w:t>
      </w:r>
    </w:p>
    <w:p>
      <w:pPr>
        <w:spacing w:after="60" w:before="60"/>
      </w:pPr>
      <w:r>
        <w:rPr>
          <w:rFonts w:ascii="Arial" w:cs="Arial" w:eastAsia="Arial" w:hAnsi="Arial"/>
          <w:sz w:val="20"/>
          <w:szCs w:val="20"/>
        </w:rPr>
        <w:t xml:space="preserve">Reconnaissance Skiff (x1): A 10-meter, 2-seat fast craft optimized for speed and stealth. Equipped with a miniaturized Phase-Shift Cloak and high-resolution sensors. Maximum acceleration: 20g (compensated). Used for scouting, covert observation, and situations where showing up in a shuttle would be diplomatically awkward.</w:t>
      </w:r>
    </w:p>
    <w:p>
      <w:pPr>
        <w:spacing w:after="60" w:before="60"/>
      </w:pPr>
      <w:r>
        <w:rPr>
          <w:rFonts w:ascii="Arial" w:cs="Arial" w:eastAsia="Arial" w:hAnsi="Arial"/>
          <w:sz w:val="20"/>
          <w:szCs w:val="20"/>
        </w:rPr>
        <w:t xml:space="preserve">Emergency Pod Cluster (x8): Automated escape pods, each seating 6, equipped with basic life support (96 hours), a distress beacon (TFS and conventional), and minimal FMF maneuvering capability. Enough pods for the standard crew complement plus passengers.</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Shuttle pilots are a distinct breed aboard 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 they tend toward independence, quick reflexes, and strong opinions about their craft. Pre-flight checks are rigorous and non-negotiable. The shuttle bay crew maintains the craft with obsessive care; a shuttle that develops a reputation for being temperamental will find itself receiving extra attention until it behaves.</w:t>
      </w:r>
    </w:p>
    <w:p>
      <w:pPr>
        <w:pStyle w:val="Heading1"/>
        <w:spacing w:after="120" w:before="240"/>
      </w:pPr>
      <w:r>
        <w:rPr>
          <w:rFonts w:ascii="Arial" w:cs="Arial" w:eastAsia="Arial" w:hAnsi="Arial"/>
          <w:b/>
          <w:bCs/>
          <w:color w:val="1E2761"/>
          <w:sz w:val="48"/>
          <w:szCs w:val="48"/>
        </w:rPr>
        <w:t xml:space="preserve">XXII. EVA SYSTEMS</w:t>
      </w:r>
    </w:p>
    <w:p>
      <w:pPr>
        <w:pStyle w:val="Heading2"/>
        <w:spacing w:after="100" w:before="180"/>
      </w:pPr>
      <w:r>
        <w:rPr>
          <w:rFonts w:ascii="Arial" w:cs="Arial" w:eastAsia="Arial" w:hAnsi="Arial"/>
          <w:b/>
          <w:bCs/>
          <w:color w:val="1E2761"/>
          <w:sz w:val="40"/>
          <w:szCs w:val="40"/>
        </w:rPr>
        <w:t xml:space="preserve">Purpose</w:t>
      </w:r>
    </w:p>
    <w:p>
      <w:pPr>
        <w:spacing w:after="80" w:before="80"/>
        <w:jc w:val="both"/>
      </w:pPr>
      <w:r>
        <w:rPr>
          <w:rFonts w:ascii="Arial" w:cs="Arial" w:eastAsia="Arial" w:hAnsi="Arial"/>
          <w:b w:val="false"/>
          <w:bCs w:val="false"/>
          <w:i w:val="false"/>
          <w:iCs w:val="false"/>
          <w:sz w:val="20"/>
          <w:szCs w:val="20"/>
        </w:rPr>
        <w:t xml:space="preserve">Sometimes you need to go outside. Whether for hull repair, artifact recovery, surface exploration, or the simple human need to float in the void and look back at the ship, EVA systems keep the crew alive and capable in the most hostile environment imaginable.</w:t>
      </w:r>
    </w:p>
    <w:p>
      <w:pPr>
        <w:pStyle w:val="Heading2"/>
        <w:spacing w:after="100" w:before="180"/>
      </w:pPr>
      <w:r>
        <w:rPr>
          <w:rFonts w:ascii="Arial" w:cs="Arial" w:eastAsia="Arial" w:hAnsi="Arial"/>
          <w:b/>
          <w:bCs/>
          <w:color w:val="1E2761"/>
          <w:sz w:val="40"/>
          <w:szCs w:val="40"/>
        </w:rPr>
        <w:t xml:space="preserve">Genesis Physics Basis</w:t>
      </w:r>
    </w:p>
    <w:p>
      <w:pPr>
        <w:spacing w:after="80" w:before="80"/>
        <w:jc w:val="both"/>
      </w:pPr>
      <w:r>
        <w:rPr>
          <w:rFonts w:ascii="Arial" w:cs="Arial" w:eastAsia="Arial" w:hAnsi="Arial"/>
          <w:b w:val="false"/>
          <w:bCs w:val="false"/>
          <w:i w:val="false"/>
          <w:iCs w:val="false"/>
          <w:sz w:val="20"/>
          <w:szCs w:val="20"/>
        </w:rPr>
        <w:t xml:space="preserve">Each EVA suit is equipped with a Personal MRG Unit (PMRG) — a miniaturized Membrane Resonance Generator that powers the suit's Firmament field systems. This provides personal shielding, micro-gravity maneuvering, thermal regulation, and radiation protection without the bulk and limitation of conventional spacesuits.</w:t>
      </w:r>
    </w:p>
    <w:p>
      <w:pPr>
        <w:pStyle w:val="Heading2"/>
        <w:spacing w:after="100" w:before="180"/>
      </w:pPr>
      <w:r>
        <w:rPr>
          <w:rFonts w:ascii="Arial" w:cs="Arial" w:eastAsia="Arial" w:hAnsi="Arial"/>
          <w:b/>
          <w:bCs/>
          <w:color w:val="1E2761"/>
          <w:sz w:val="40"/>
          <w:szCs w:val="40"/>
        </w:rPr>
        <w:t xml:space="preserve">Detailed Design</w:t>
      </w:r>
    </w:p>
    <w:p>
      <w:pPr>
        <w:spacing w:after="60" w:before="60"/>
      </w:pPr>
      <w:r>
        <w:rPr>
          <w:rFonts w:ascii="Arial" w:cs="Arial" w:eastAsia="Arial" w:hAnsi="Arial"/>
          <w:sz w:val="20"/>
          <w:szCs w:val="20"/>
        </w:rPr>
        <w:t xml:space="preserve">Genesis EVA Suit (Mark III): The standard EVA suit is a radical departure from conventional pressure suits. Rather than relying on pressurized layers, the Mark III maintains a skin-tight Firmament pressure field that provides 1.0 atmosphere of pressure in a suit that feels like wearing a flight suit. Total suit mass: 8 kg (compared to 130+ kg for a conventional EVA suit).</w:t>
      </w:r>
    </w:p>
    <w:p>
      <w:pPr>
        <w:spacing w:after="80" w:before="80"/>
        <w:jc w:val="both"/>
      </w:pPr>
      <w:r>
        <w:rPr>
          <w:rFonts w:ascii="Arial" w:cs="Arial" w:eastAsia="Arial" w:hAnsi="Arial"/>
          <w:b w:val="false"/>
          <w:bCs w:val="false"/>
          <w:i w:val="false"/>
          <w:iCs w:val="false"/>
          <w:sz w:val="20"/>
          <w:szCs w:val="20"/>
        </w:rPr>
        <w:t xml:space="preserve">Components: inner comfort liner (moisture-wicking, temperature-regulating), Firmament emitter mesh (woven into the suit fabric, providing pressure, thermal, and radiation protection), PMRG backpack unit (15 cm x 20 cm x 8 cm — small enough to be unobtrusive), helmet with transparent Firmament-reinforced visor (270-degree visibility), integrated communications (TFS micro-link to ship), maneuvering thrusters (four FMF micro-emitters for six-degree-of-freedom movement), and 8 hours of PMRG power.</w:t>
      </w:r>
    </w:p>
    <w:p>
      <w:pPr>
        <w:spacing w:after="60" w:before="60"/>
      </w:pPr>
      <w:r>
        <w:rPr>
          <w:rFonts w:ascii="Arial" w:cs="Arial" w:eastAsia="Arial" w:hAnsi="Arial"/>
          <w:sz w:val="20"/>
          <w:szCs w:val="20"/>
        </w:rPr>
        <w:t xml:space="preserve">Emergency Features: If the PMRG fails, the suit automatically inflates a conventional pressure bladder from a compressed-gas reservoir, providing 30 minutes of emergency life support. The suit's distress beacon activates simultaneously.</w:t>
      </w:r>
    </w:p>
    <w:p>
      <w:pPr>
        <w:spacing w:after="60" w:before="60"/>
      </w:pPr>
      <w:r>
        <w:rPr>
          <w:rFonts w:ascii="Arial" w:cs="Arial" w:eastAsia="Arial" w:hAnsi="Arial"/>
          <w:sz w:val="20"/>
          <w:szCs w:val="20"/>
        </w:rPr>
        <w:t xml:space="preserve">EVA Toolkit: Standard EVA loadout includes magnetic tether clips, a multi-tool with powered driver and cutter, sample collection containers, and a Firmament-field manipulator glove (allows handling objects with a telekinetic-like field — enormously useful for hull repairs where reaching that one bolt is always the hardest part).</w:t>
      </w:r>
    </w:p>
    <w:p>
      <w:pPr>
        <w:pStyle w:val="Heading2"/>
        <w:spacing w:after="100" w:before="180"/>
      </w:pPr>
      <w:r>
        <w:rPr>
          <w:rFonts w:ascii="Arial" w:cs="Arial" w:eastAsia="Arial" w:hAnsi="Arial"/>
          <w:b/>
          <w:bCs/>
          <w:color w:val="1E2761"/>
          <w:sz w:val="40"/>
          <w:szCs w:val="40"/>
        </w:rPr>
        <w:t xml:space="preserve">Crew Interaction</w:t>
      </w:r>
    </w:p>
    <w:p>
      <w:pPr>
        <w:spacing w:after="80" w:before="80"/>
        <w:jc w:val="both"/>
      </w:pPr>
      <w:r>
        <w:rPr>
          <w:rFonts w:ascii="Arial" w:cs="Arial" w:eastAsia="Arial" w:hAnsi="Arial"/>
          <w:b w:val="false"/>
          <w:bCs w:val="false"/>
          <w:i w:val="false"/>
          <w:iCs w:val="false"/>
          <w:sz w:val="20"/>
          <w:szCs w:val="20"/>
        </w:rPr>
        <w:t xml:space="preserve">EVA qualification is required for all crew and renewed annually. The first EVA — stepping out of the airlock, seeing the ship from outside, the stars unfiltered — is a formative experience that every crew member remembers. EVA operations are always conducted in pairs minimum, with a third crew member suited and standing by at the airlock. The suits have earned the affectionate nickname "skins" for their close-fitting design and the remarkable feeling of freedom they provide compared to the armored diving suits of the pre-Genesis era.</w:t>
      </w:r>
    </w:p>
    <w:p>
      <w:pPr>
        <w:pStyle w:val="Heading1"/>
        <w:spacing w:after="120" w:before="240"/>
      </w:pPr>
      <w:r>
        <w:rPr>
          <w:rFonts w:ascii="Arial" w:cs="Arial" w:eastAsia="Arial" w:hAnsi="Arial"/>
          <w:b/>
          <w:bCs/>
          <w:color w:val="1E2761"/>
          <w:sz w:val="48"/>
          <w:szCs w:val="48"/>
        </w:rPr>
        <w:t xml:space="preserve">XXIII. DECK-BY-DECK LAYOUT</w:t>
      </w:r>
    </w:p>
    <w:p>
      <w:pPr>
        <w:pStyle w:val="Heading2"/>
        <w:spacing w:after="100" w:before="180"/>
      </w:pPr>
      <w:r>
        <w:rPr>
          <w:rFonts w:ascii="Arial" w:cs="Arial" w:eastAsia="Arial" w:hAnsi="Arial"/>
          <w:b/>
          <w:bCs/>
          <w:color w:val="1E2761"/>
          <w:sz w:val="40"/>
          <w:szCs w:val="40"/>
        </w:rPr>
        <w:t xml:space="preserve">Deck 1 — Dorsal Array</w:t>
      </w:r>
    </w:p>
    <w:p>
      <w:pPr>
        <w:spacing w:after="80" w:before="80"/>
        <w:jc w:val="both"/>
      </w:pPr>
      <w:r>
        <w:rPr>
          <w:rFonts w:ascii="Arial" w:cs="Arial" w:eastAsia="Arial" w:hAnsi="Arial"/>
          <w:b w:val="false"/>
          <w:bCs w:val="false"/>
          <w:i w:val="false"/>
          <w:iCs w:val="false"/>
          <w:sz w:val="20"/>
          <w:szCs w:val="20"/>
        </w:rPr>
        <w:t xml:space="preserve">Primary TFS communications array, upper sensor clusters, Observation Dome access hatch, dorsal MRG weapon turret mounts (x2), navigational deflector emitters. Largely automated; crew access for maintenance only.</w:t>
      </w:r>
    </w:p>
    <w:p>
      <w:pPr>
        <w:pStyle w:val="Heading2"/>
        <w:spacing w:after="100" w:before="180"/>
      </w:pPr>
      <w:r>
        <w:rPr>
          <w:rFonts w:ascii="Arial" w:cs="Arial" w:eastAsia="Arial" w:hAnsi="Arial"/>
          <w:b/>
          <w:bCs/>
          <w:color w:val="1E2761"/>
          <w:sz w:val="40"/>
          <w:szCs w:val="40"/>
        </w:rPr>
        <w:t xml:space="preserve">Deck 2 — Upper Operations</w:t>
      </w:r>
    </w:p>
    <w:p>
      <w:pPr>
        <w:spacing w:after="80" w:before="80"/>
        <w:jc w:val="both"/>
      </w:pPr>
      <w:r>
        <w:rPr>
          <w:rFonts w:ascii="Arial" w:cs="Arial" w:eastAsia="Arial" w:hAnsi="Arial"/>
          <w:b w:val="false"/>
          <w:bCs w:val="false"/>
          <w:i w:val="false"/>
          <w:iCs w:val="false"/>
          <w:sz w:val="20"/>
          <w:szCs w:val="20"/>
        </w:rPr>
        <w:t xml:space="preserve">Observation Dome (seats 4), upper sensor processing, TFS signal encryption center, antenna maintenance access, forward dorsal viewport array. Secondary communications equipment and signal intelligence facilities.</w:t>
      </w:r>
    </w:p>
    <w:p>
      <w:pPr>
        <w:pStyle w:val="Heading2"/>
        <w:spacing w:after="100" w:before="180"/>
      </w:pPr>
      <w:r>
        <w:rPr>
          <w:rFonts w:ascii="Arial" w:cs="Arial" w:eastAsia="Arial" w:hAnsi="Arial"/>
          <w:b/>
          <w:bCs/>
          <w:color w:val="1E2761"/>
          <w:sz w:val="40"/>
          <w:szCs w:val="40"/>
        </w:rPr>
        <w:t xml:space="preserve">Deck 3 — Command Deck</w:t>
      </w:r>
    </w:p>
    <w:p>
      <w:pPr>
        <w:spacing w:after="80" w:before="80"/>
        <w:jc w:val="both"/>
      </w:pPr>
      <w:r>
        <w:rPr>
          <w:rFonts w:ascii="Arial" w:cs="Arial" w:eastAsia="Arial" w:hAnsi="Arial"/>
          <w:b w:val="false"/>
          <w:bCs w:val="false"/>
          <w:i w:val="false"/>
          <w:iCs w:val="false"/>
          <w:sz w:val="20"/>
          <w:szCs w:val="20"/>
        </w:rPr>
        <w:t xml:space="preserve">Main Bridge, Ready Room, Forward Observation Lounge (200 m², the ship's premier social/contemplation space), senior officer conference room, captain's steward pantry, chart room (holographic Firmament cartography). This deck has the best views on the ship and the most natural light.</w:t>
      </w:r>
    </w:p>
    <w:p>
      <w:pPr>
        <w:pStyle w:val="Heading2"/>
        <w:spacing w:after="100" w:before="180"/>
      </w:pPr>
      <w:r>
        <w:rPr>
          <w:rFonts w:ascii="Arial" w:cs="Arial" w:eastAsia="Arial" w:hAnsi="Arial"/>
          <w:b/>
          <w:bCs/>
          <w:color w:val="1E2761"/>
          <w:sz w:val="40"/>
          <w:szCs w:val="40"/>
        </w:rPr>
        <w:t xml:space="preserve">Deck 4 — Operations</w:t>
      </w:r>
    </w:p>
    <w:p>
      <w:pPr>
        <w:spacing w:after="80" w:before="80"/>
        <w:jc w:val="both"/>
      </w:pPr>
      <w:r>
        <w:rPr>
          <w:rFonts w:ascii="Arial" w:cs="Arial" w:eastAsia="Arial" w:hAnsi="Arial"/>
          <w:b w:val="false"/>
          <w:bCs w:val="false"/>
          <w:i w:val="false"/>
          <w:iCs w:val="false"/>
          <w:sz w:val="20"/>
          <w:szCs w:val="20"/>
        </w:rPr>
        <w:t xml:space="preserve">Combat Information Center (CIC), Captain's Quarters (55 m² suite), main computer core (primary), Integrated Perception Engine (sensor fusion), mission planning center, intelligence analysis suite, VIP conference room for diplomatic functions.</w:t>
      </w:r>
    </w:p>
    <w:p>
      <w:pPr>
        <w:pStyle w:val="Heading2"/>
        <w:spacing w:after="100" w:before="180"/>
      </w:pPr>
      <w:r>
        <w:rPr>
          <w:rFonts w:ascii="Arial" w:cs="Arial" w:eastAsia="Arial" w:hAnsi="Arial"/>
          <w:b/>
          <w:bCs/>
          <w:color w:val="1E2761"/>
          <w:sz w:val="40"/>
          <w:szCs w:val="40"/>
        </w:rPr>
        <w:t xml:space="preserve">Deck 5 — Crew Living &amp; Recreation</w:t>
      </w:r>
    </w:p>
    <w:p>
      <w:pPr>
        <w:spacing w:after="80" w:before="80"/>
        <w:jc w:val="both"/>
      </w:pPr>
      <w:r>
        <w:rPr>
          <w:rFonts w:ascii="Arial" w:cs="Arial" w:eastAsia="Arial" w:hAnsi="Arial"/>
          <w:b w:val="false"/>
          <w:bCs w:val="false"/>
          <w:i w:val="false"/>
          <w:iCs w:val="false"/>
          <w:sz w:val="20"/>
          <w:szCs w:val="20"/>
        </w:rPr>
        <w:t xml:space="preserve">Officer Cabins (x12, 28 m² each), The Hearth (main crew common room, 120 m²), Gymnasium (150 m², variable gravity), Holographic Recreation Suites (x2, 40 m² each), Multi-Purpose Room (80 m²), ship's library (physical and digital), crew lounge, laundry facilities.</w:t>
      </w:r>
    </w:p>
    <w:p>
      <w:pPr>
        <w:pStyle w:val="Heading2"/>
        <w:spacing w:after="100" w:before="180"/>
      </w:pPr>
      <w:r>
        <w:rPr>
          <w:rFonts w:ascii="Arial" w:cs="Arial" w:eastAsia="Arial" w:hAnsi="Arial"/>
          <w:b/>
          <w:bCs/>
          <w:color w:val="1E2761"/>
          <w:sz w:val="40"/>
          <w:szCs w:val="40"/>
        </w:rPr>
        <w:t xml:space="preserve">Deck 6 — Crew Living &amp; Guest Quarters</w:t>
      </w:r>
    </w:p>
    <w:p>
      <w:pPr>
        <w:spacing w:after="80" w:before="80"/>
        <w:jc w:val="both"/>
      </w:pPr>
      <w:r>
        <w:rPr>
          <w:rFonts w:ascii="Arial" w:cs="Arial" w:eastAsia="Arial" w:hAnsi="Arial"/>
          <w:b w:val="false"/>
          <w:bCs w:val="false"/>
          <w:i w:val="false"/>
          <w:iCs w:val="false"/>
          <w:sz w:val="20"/>
          <w:szCs w:val="20"/>
        </w:rPr>
        <w:t xml:space="preserve">Crew Cabins (x24, 18 m² each), Guest/Passenger Quarters (x16, configurable 14-28 m²), shared amenity spaces, secondary common area, children's activity room (for family missions), crew study/quiet rooms.</w:t>
      </w:r>
    </w:p>
    <w:p>
      <w:pPr>
        <w:pStyle w:val="Heading2"/>
        <w:spacing w:after="100" w:before="180"/>
      </w:pPr>
      <w:r>
        <w:rPr>
          <w:rFonts w:ascii="Arial" w:cs="Arial" w:eastAsia="Arial" w:hAnsi="Arial"/>
          <w:b/>
          <w:bCs/>
          <w:color w:val="1E2761"/>
          <w:sz w:val="40"/>
          <w:szCs w:val="40"/>
        </w:rPr>
        <w:t xml:space="preserve">Deck 7 — Services</w:t>
      </w:r>
    </w:p>
    <w:p>
      <w:pPr>
        <w:spacing w:after="80" w:before="80"/>
        <w:jc w:val="both"/>
      </w:pPr>
      <w:r>
        <w:rPr>
          <w:rFonts w:ascii="Arial" w:cs="Arial" w:eastAsia="Arial" w:hAnsi="Arial"/>
          <w:b w:val="false"/>
          <w:bCs w:val="false"/>
          <w:i w:val="false"/>
          <w:iCs w:val="false"/>
          <w:sz w:val="20"/>
          <w:szCs w:val="20"/>
        </w:rPr>
        <w:t xml:space="preserve">Galley &amp; Crew Mess (seats 30), Medical Bay (90 m², 2 surgical suites, 4 recovery beds), Isolation Ward (2 beds, independent life support), Medical Laboratory, Counselor's Office, Pharmacy, Ship's Administrative Office, Quartermaster's Office.</w:t>
      </w:r>
    </w:p>
    <w:p>
      <w:pPr>
        <w:pStyle w:val="Heading2"/>
        <w:spacing w:after="100" w:before="180"/>
      </w:pPr>
      <w:r>
        <w:rPr>
          <w:rFonts w:ascii="Arial" w:cs="Arial" w:eastAsia="Arial" w:hAnsi="Arial"/>
          <w:b/>
          <w:bCs/>
          <w:color w:val="1E2761"/>
          <w:sz w:val="40"/>
          <w:szCs w:val="40"/>
        </w:rPr>
        <w:t xml:space="preserve">Deck 8 — Science &amp; Mission Support</w:t>
      </w:r>
    </w:p>
    <w:p>
      <w:pPr>
        <w:spacing w:after="80" w:before="80"/>
        <w:jc w:val="both"/>
      </w:pPr>
      <w:r>
        <w:rPr>
          <w:rFonts w:ascii="Arial" w:cs="Arial" w:eastAsia="Arial" w:hAnsi="Arial"/>
          <w:b w:val="false"/>
          <w:bCs w:val="false"/>
          <w:i w:val="false"/>
          <w:iCs w:val="false"/>
          <w:sz w:val="20"/>
          <w:szCs w:val="20"/>
        </w:rPr>
        <w:t xml:space="preserve">Primary Science Laboratory (120 m², reconfigurable for mission requirements), Xenobiology Lab (biosafety level 4 capable), Geology/Materials Analysis Lab, Mission Briefing Room, data analysis center, specimen storage vault (Firmament-contained), secondary computer core.</w:t>
      </w:r>
    </w:p>
    <w:p>
      <w:pPr>
        <w:pStyle w:val="Heading2"/>
        <w:spacing w:after="100" w:before="180"/>
      </w:pPr>
      <w:r>
        <w:rPr>
          <w:rFonts w:ascii="Arial" w:cs="Arial" w:eastAsia="Arial" w:hAnsi="Arial"/>
          <w:b/>
          <w:bCs/>
          <w:color w:val="1E2761"/>
          <w:sz w:val="40"/>
          <w:szCs w:val="40"/>
        </w:rPr>
        <w:t xml:space="preserve">Deck 9 — Biosciences</w:t>
      </w:r>
    </w:p>
    <w:p>
      <w:pPr>
        <w:spacing w:after="80" w:before="80"/>
        <w:jc w:val="both"/>
      </w:pPr>
      <w:r>
        <w:rPr>
          <w:rFonts w:ascii="Arial" w:cs="Arial" w:eastAsia="Arial" w:hAnsi="Arial"/>
          <w:b w:val="false"/>
          <w:bCs w:val="false"/>
          <w:i w:val="false"/>
          <w:iCs w:val="false"/>
          <w:sz w:val="20"/>
          <w:szCs w:val="20"/>
        </w:rPr>
        <w:t xml:space="preserve">Hydroponic Bays (x3, total 400 m²), Protein Synthesis Laboratory, Botanical Research Garden (doubles as crew relaxation space), seed vault, water recycling primary station (WRRS-1), atmospheric processing (ARP forward units).</w:t>
      </w:r>
    </w:p>
    <w:p>
      <w:pPr>
        <w:pStyle w:val="Heading2"/>
        <w:spacing w:after="100" w:before="180"/>
      </w:pPr>
      <w:r>
        <w:rPr>
          <w:rFonts w:ascii="Arial" w:cs="Arial" w:eastAsia="Arial" w:hAnsi="Arial"/>
          <w:b/>
          <w:bCs/>
          <w:color w:val="1E2761"/>
          <w:sz w:val="40"/>
          <w:szCs w:val="40"/>
        </w:rPr>
        <w:t xml:space="preserve">Deck 10 — Cargo &amp; Operations</w:t>
      </w:r>
    </w:p>
    <w:p>
      <w:pPr>
        <w:spacing w:after="80" w:before="80"/>
        <w:jc w:val="both"/>
      </w:pPr>
      <w:r>
        <w:rPr>
          <w:rFonts w:ascii="Arial" w:cs="Arial" w:eastAsia="Arial" w:hAnsi="Arial"/>
          <w:b w:val="false"/>
          <w:bCs w:val="false"/>
          <w:i w:val="false"/>
          <w:iCs w:val="false"/>
          <w:sz w:val="20"/>
          <w:szCs w:val="20"/>
        </w:rPr>
        <w:t xml:space="preserve">Primary Cargo Bay (600 m²), Shuttle Bay &amp; Hangar (250 m², aft), EVA Prep Bay, Equipment Lockers, Armory (secured), cargo elevator shaft, consumables storage (dry, frozen, refrigerated), repair parts inventory, landing gear housings (retractable for atmospheric operations).</w:t>
      </w:r>
    </w:p>
    <w:p>
      <w:pPr>
        <w:pStyle w:val="Heading2"/>
        <w:spacing w:after="100" w:before="180"/>
      </w:pPr>
      <w:r>
        <w:rPr>
          <w:rFonts w:ascii="Arial" w:cs="Arial" w:eastAsia="Arial" w:hAnsi="Arial"/>
          <w:b/>
          <w:bCs/>
          <w:color w:val="1E2761"/>
          <w:sz w:val="40"/>
          <w:szCs w:val="40"/>
        </w:rPr>
        <w:t xml:space="preserve">Deck 11 — Propulsion</w:t>
      </w:r>
    </w:p>
    <w:p>
      <w:pPr>
        <w:spacing w:after="80" w:before="80"/>
        <w:jc w:val="both"/>
      </w:pPr>
      <w:r>
        <w:rPr>
          <w:rFonts w:ascii="Arial" w:cs="Arial" w:eastAsia="Arial" w:hAnsi="Arial"/>
          <w:b w:val="false"/>
          <w:bCs w:val="false"/>
          <w:i w:val="false"/>
          <w:iCs w:val="false"/>
          <w:sz w:val="20"/>
          <w:szCs w:val="20"/>
        </w:rPr>
        <w:t xml:space="preserve">Firmament Drive Core Chamber (18m diameter sphere, central), Drive Core access corridors and workshop, FMF sub-light emitter control systems, transit bubble geometry calibration lab, navigational membrane topology sensor array primary station, drive plasma venting systems.</w:t>
      </w:r>
    </w:p>
    <w:p>
      <w:pPr>
        <w:pStyle w:val="Heading2"/>
        <w:spacing w:after="100" w:before="180"/>
      </w:pPr>
      <w:r>
        <w:rPr>
          <w:rFonts w:ascii="Arial" w:cs="Arial" w:eastAsia="Arial" w:hAnsi="Arial"/>
          <w:b/>
          <w:bCs/>
          <w:color w:val="1E2761"/>
          <w:sz w:val="40"/>
          <w:szCs w:val="40"/>
        </w:rPr>
        <w:t xml:space="preserve">Deck 12 — Main Engineering</w:t>
      </w:r>
    </w:p>
    <w:p>
      <w:pPr>
        <w:spacing w:after="80" w:before="80"/>
        <w:jc w:val="both"/>
      </w:pPr>
      <w:r>
        <w:rPr>
          <w:rFonts w:ascii="Arial" w:cs="Arial" w:eastAsia="Arial" w:hAnsi="Arial"/>
          <w:b w:val="false"/>
          <w:bCs w:val="false"/>
          <w:i w:val="false"/>
          <w:iCs w:val="false"/>
          <w:sz w:val="20"/>
          <w:szCs w:val="20"/>
        </w:rPr>
        <w:t xml:space="preserve">MRG Triad Gallery (3 of 12 MRG units visible through observation panels), Chief Engineer's Command Station, power distribution primary control, Machine Shop &amp; Fabrication Facility, engineering workshop, atmospheric processing (ARP aft units), damage control center, repair drone bay and control station.</w:t>
      </w:r>
    </w:p>
    <w:p>
      <w:pPr>
        <w:pStyle w:val="Heading2"/>
        <w:spacing w:after="100" w:before="180"/>
      </w:pPr>
      <w:r>
        <w:rPr>
          <w:rFonts w:ascii="Arial" w:cs="Arial" w:eastAsia="Arial" w:hAnsi="Arial"/>
          <w:b/>
          <w:bCs/>
          <w:color w:val="1E2761"/>
          <w:sz w:val="40"/>
          <w:szCs w:val="40"/>
        </w:rPr>
        <w:t xml:space="preserve">Deck 13 — Lower Engineering</w:t>
      </w:r>
    </w:p>
    <w:p>
      <w:pPr>
        <w:spacing w:after="80" w:before="80"/>
        <w:jc w:val="both"/>
      </w:pPr>
      <w:r>
        <w:rPr>
          <w:rFonts w:ascii="Arial" w:cs="Arial" w:eastAsia="Arial" w:hAnsi="Arial"/>
          <w:b w:val="false"/>
          <w:bCs w:val="false"/>
          <w:i w:val="false"/>
          <w:iCs w:val="false"/>
          <w:sz w:val="20"/>
          <w:szCs w:val="20"/>
        </w:rPr>
        <w:t xml:space="preserve">Deep Tap Nodes (x2, primary), secondary MRG units, power distribution trunk junctions, Firmament capacitor banks, fusion micro-reactor backup units (x4), water recycling secondary station (WRRS-2), Molecular Reclamation Processors (x2), fuel and consumable processing.</w:t>
      </w:r>
    </w:p>
    <w:p>
      <w:pPr>
        <w:pStyle w:val="Heading2"/>
        <w:spacing w:after="100" w:before="180"/>
      </w:pPr>
      <w:r>
        <w:rPr>
          <w:rFonts w:ascii="Arial" w:cs="Arial" w:eastAsia="Arial" w:hAnsi="Arial"/>
          <w:b/>
          <w:bCs/>
          <w:color w:val="1E2761"/>
          <w:sz w:val="40"/>
          <w:szCs w:val="40"/>
        </w:rPr>
        <w:t xml:space="preserve">Deck 14 — Ventral Systems</w:t>
      </w:r>
    </w:p>
    <w:p>
      <w:pPr>
        <w:spacing w:after="80" w:before="80"/>
        <w:jc w:val="both"/>
      </w:pPr>
      <w:r>
        <w:rPr>
          <w:rFonts w:ascii="Arial" w:cs="Arial" w:eastAsia="Arial" w:hAnsi="Arial"/>
          <w:b w:val="false"/>
          <w:bCs w:val="false"/>
          <w:i w:val="false"/>
          <w:iCs w:val="false"/>
          <w:sz w:val="20"/>
          <w:szCs w:val="20"/>
        </w:rPr>
        <w:t xml:space="preserve">Ventral hull access, lower sensor arrays, ventral MRG weapon turret mounts (x2), landing strut hydraulics, cargo elevator mechanism, external hull maintenance access airlocks (x4), point defense projector mounts (lower hemisphere).</w:t>
      </w:r>
    </w:p>
    <w:p>
      <w:pPr>
        <w:pStyle w:val="Heading2"/>
        <w:spacing w:after="100" w:before="180"/>
      </w:pPr>
      <w:r>
        <w:rPr>
          <w:rFonts w:ascii="Arial" w:cs="Arial" w:eastAsia="Arial" w:hAnsi="Arial"/>
          <w:b/>
          <w:bCs/>
          <w:color w:val="1E2761"/>
          <w:sz w:val="40"/>
          <w:szCs w:val="40"/>
        </w:rPr>
        <w:t xml:space="preserve">Sub-Deck A — Nacelle, Port</w:t>
      </w:r>
    </w:p>
    <w:p>
      <w:pPr>
        <w:spacing w:after="80" w:before="80"/>
        <w:jc w:val="both"/>
      </w:pPr>
      <w:r>
        <w:rPr>
          <w:rFonts w:ascii="Arial" w:cs="Arial" w:eastAsia="Arial" w:hAnsi="Arial"/>
          <w:b w:val="false"/>
          <w:bCs w:val="false"/>
          <w:i w:val="false"/>
          <w:iCs w:val="false"/>
          <w:sz w:val="20"/>
          <w:szCs w:val="20"/>
        </w:rPr>
        <w:t xml:space="preserve">MRG Unit (1 of 12), Deep Tap auxiliary node, FMF field emitter array (port), Energy Cascade Projector, shield emitter array (port), nacelle structural monitoring, emergency crew transfer corridor to main hull.</w:t>
      </w:r>
    </w:p>
    <w:p>
      <w:pPr>
        <w:pStyle w:val="Heading2"/>
        <w:spacing w:after="100" w:before="180"/>
      </w:pPr>
      <w:r>
        <w:rPr>
          <w:rFonts w:ascii="Arial" w:cs="Arial" w:eastAsia="Arial" w:hAnsi="Arial"/>
          <w:b/>
          <w:bCs/>
          <w:color w:val="1E2761"/>
          <w:sz w:val="40"/>
          <w:szCs w:val="40"/>
        </w:rPr>
        <w:t xml:space="preserve">Sub-Deck B — Nacelle, Starboard</w:t>
      </w:r>
    </w:p>
    <w:p>
      <w:pPr>
        <w:spacing w:after="80" w:before="80"/>
        <w:jc w:val="both"/>
      </w:pPr>
      <w:r>
        <w:rPr>
          <w:rFonts w:ascii="Arial" w:cs="Arial" w:eastAsia="Arial" w:hAnsi="Arial"/>
          <w:b w:val="false"/>
          <w:bCs w:val="false"/>
          <w:i w:val="false"/>
          <w:iCs w:val="false"/>
          <w:sz w:val="20"/>
          <w:szCs w:val="20"/>
        </w:rPr>
        <w:t xml:space="preserve">MRG Unit (1 of 12), Deep Tap auxiliary node, FMF field emitter array (starboard), Energy Cascade Projector, shield emitter array (starboard), nacelle structural monitoring, emergency crew transfer corridor to main hull.</w:t>
      </w:r>
    </w:p>
    <w:p>
      <w:pPr>
        <w:pStyle w:val="Heading1"/>
        <w:spacing w:after="120" w:before="240"/>
      </w:pPr>
      <w:r>
        <w:rPr>
          <w:rFonts w:ascii="Arial" w:cs="Arial" w:eastAsia="Arial" w:hAnsi="Arial"/>
          <w:b/>
          <w:bCs/>
          <w:color w:val="1E2761"/>
          <w:sz w:val="48"/>
          <w:szCs w:val="48"/>
        </w:rPr>
        <w:t xml:space="preserve">XXIV. OPERATIONAL PROFILES</w:t>
      </w:r>
    </w:p>
    <w:p>
      <w:pPr>
        <w:pStyle w:val="Heading2"/>
        <w:spacing w:after="100" w:before="180"/>
      </w:pPr>
      <w:r>
        <w:rPr>
          <w:rFonts w:ascii="Arial" w:cs="Arial" w:eastAsia="Arial" w:hAnsi="Arial"/>
          <w:b/>
          <w:bCs/>
          <w:color w:val="1E2761"/>
          <w:sz w:val="40"/>
          <w:szCs w:val="40"/>
        </w:rPr>
        <w:t xml:space="preserve">Cruise Configuration</w:t>
      </w:r>
    </w:p>
    <w:p>
      <w:pPr>
        <w:spacing w:after="80" w:before="80"/>
        <w:jc w:val="both"/>
      </w:pPr>
      <w:r>
        <w:rPr>
          <w:rFonts w:ascii="Arial" w:cs="Arial" w:eastAsia="Arial" w:hAnsi="Arial"/>
          <w:b w:val="false"/>
          <w:bCs w:val="false"/>
          <w:i w:val="false"/>
          <w:iCs w:val="false"/>
          <w:sz w:val="20"/>
          <w:szCs w:val="20"/>
        </w:rPr>
        <w:t xml:space="preserve">MRG array at 40% output. Deep Taps on standby. Shields at navigational standard. Weapons cold. All crew quarters and recreational facilities active. Firmament topology mapping continuous. The ship at rest, between the wonders.</w:t>
      </w:r>
    </w:p>
    <w:p>
      <w:pPr>
        <w:pStyle w:val="Heading2"/>
        <w:spacing w:after="100" w:before="180"/>
      </w:pPr>
      <w:r>
        <w:rPr>
          <w:rFonts w:ascii="Arial" w:cs="Arial" w:eastAsia="Arial" w:hAnsi="Arial"/>
          <w:b/>
          <w:bCs/>
          <w:color w:val="1E2761"/>
          <w:sz w:val="40"/>
          <w:szCs w:val="40"/>
        </w:rPr>
        <w:t xml:space="preserve">Survey Configuration</w:t>
      </w:r>
    </w:p>
    <w:p>
      <w:pPr>
        <w:spacing w:after="80" w:before="80"/>
        <w:jc w:val="both"/>
      </w:pPr>
      <w:r>
        <w:rPr>
          <w:rFonts w:ascii="Arial" w:cs="Arial" w:eastAsia="Arial" w:hAnsi="Arial"/>
          <w:b w:val="false"/>
          <w:bCs w:val="false"/>
          <w:i w:val="false"/>
          <w:iCs w:val="false"/>
          <w:sz w:val="20"/>
          <w:szCs w:val="20"/>
        </w:rPr>
        <w:t xml:space="preserve">MRG array at 60%. Full sensor suite active. Science labs manned. Shuttle bay on ready-five (one shuttle prepared for launch within five minutes). Nephesh Scanner at maximum sensitivity. The ship at work, cataloguing the unknown.</w:t>
      </w:r>
    </w:p>
    <w:p>
      <w:pPr>
        <w:pStyle w:val="Heading2"/>
        <w:spacing w:after="100" w:before="180"/>
      </w:pPr>
      <w:r>
        <w:rPr>
          <w:rFonts w:ascii="Arial" w:cs="Arial" w:eastAsia="Arial" w:hAnsi="Arial"/>
          <w:b/>
          <w:bCs/>
          <w:color w:val="1E2761"/>
          <w:sz w:val="40"/>
          <w:szCs w:val="40"/>
        </w:rPr>
        <w:t xml:space="preserve">Transit Configuration</w:t>
      </w:r>
    </w:p>
    <w:p>
      <w:pPr>
        <w:spacing w:after="80" w:before="80"/>
        <w:jc w:val="both"/>
      </w:pPr>
      <w:r>
        <w:rPr>
          <w:rFonts w:ascii="Arial" w:cs="Arial" w:eastAsia="Arial" w:hAnsi="Arial"/>
          <w:b w:val="false"/>
          <w:bCs w:val="false"/>
          <w:i w:val="false"/>
          <w:iCs w:val="false"/>
          <w:sz w:val="20"/>
          <w:szCs w:val="20"/>
        </w:rPr>
        <w:t xml:space="preserve">MRG array at 80%. Deep Taps at governed maximum. Firmament Drive Core spooled. All crew secured for transit. Non-essential systems on standby. The ship in motion, threading the membrane.</w:t>
      </w:r>
    </w:p>
    <w:p>
      <w:pPr>
        <w:pStyle w:val="Heading2"/>
        <w:spacing w:after="100" w:before="180"/>
      </w:pPr>
      <w:r>
        <w:rPr>
          <w:rFonts w:ascii="Arial" w:cs="Arial" w:eastAsia="Arial" w:hAnsi="Arial"/>
          <w:b/>
          <w:bCs/>
          <w:color w:val="1E2761"/>
          <w:sz w:val="40"/>
          <w:szCs w:val="40"/>
        </w:rPr>
        <w:t xml:space="preserve">Combat Configuration</w:t>
      </w:r>
    </w:p>
    <w:p>
      <w:pPr>
        <w:spacing w:after="80" w:before="80"/>
        <w:jc w:val="both"/>
      </w:pPr>
      <w:r>
        <w:rPr>
          <w:rFonts w:ascii="Arial" w:cs="Arial" w:eastAsia="Arial" w:hAnsi="Arial"/>
          <w:b w:val="false"/>
          <w:bCs w:val="false"/>
          <w:i w:val="false"/>
          <w:iCs w:val="false"/>
          <w:sz w:val="20"/>
          <w:szCs w:val="20"/>
        </w:rPr>
        <w:t xml:space="preserve">MRG array at 100% (surge available). Deep Taps at governed maximum. All weapons armed and manned. Shields at maximum. Point defense active. Damage control teams deployed. Non-essential personnel secured. The Hearth closed, the coffee cold. The ship at war, and she is terrifying.</w:t>
      </w:r>
    </w:p>
    <w:p>
      <w:pPr>
        <w:pStyle w:val="Heading2"/>
        <w:spacing w:after="100" w:before="180"/>
      </w:pPr>
      <w:r>
        <w:rPr>
          <w:rFonts w:ascii="Arial" w:cs="Arial" w:eastAsia="Arial" w:hAnsi="Arial"/>
          <w:b/>
          <w:bCs/>
          <w:color w:val="1E2761"/>
          <w:sz w:val="40"/>
          <w:szCs w:val="40"/>
        </w:rPr>
        <w:t xml:space="preserve">Planetary Shield Configuration</w:t>
      </w:r>
    </w:p>
    <w:p>
      <w:pPr>
        <w:spacing w:after="80" w:before="80"/>
        <w:jc w:val="both"/>
      </w:pPr>
      <w:r>
        <w:rPr>
          <w:rFonts w:ascii="Arial" w:cs="Arial" w:eastAsia="Arial" w:hAnsi="Arial"/>
          <w:b w:val="false"/>
          <w:bCs w:val="false"/>
          <w:i w:val="false"/>
          <w:iCs w:val="false"/>
          <w:sz w:val="20"/>
          <w:szCs w:val="20"/>
        </w:rPr>
        <w:t xml:space="preserve">Deep Taps at maximum governed output. All other systems at minimum except life support and gravity. The ship stationary, all power diverted to the shield projectors. She cannot fight, she cannot run, but nothing — nothing — gets through that shield to the people below.</w:t>
      </w:r>
    </w:p>
    <w:p>
      <w:pPr>
        <w:pStyle w:val="Heading1"/>
        <w:spacing w:after="120" w:before="240"/>
      </w:pPr>
      <w:r>
        <w:rPr>
          <w:rFonts w:ascii="Arial" w:cs="Arial" w:eastAsia="Arial" w:hAnsi="Arial"/>
          <w:b/>
          <w:bCs/>
          <w:color w:val="1E2761"/>
          <w:sz w:val="48"/>
          <w:szCs w:val="48"/>
        </w:rPr>
        <w:t xml:space="preserve">XXV. CONSTRUCTION NOTES</w:t>
      </w:r>
    </w:p>
    <w:p>
      <w:pPr>
        <w:spacing w:after="80" w:before="80"/>
        <w:jc w:val="both"/>
      </w:pPr>
      <w:r>
        <w:rPr>
          <w:rFonts w:ascii="Arial" w:cs="Arial" w:eastAsia="Arial" w:hAnsi="Arial"/>
          <w:b w:val="false"/>
          <w:bCs w:val="false"/>
          <w:i w:val="false"/>
          <w:iCs w:val="false"/>
          <w:sz w:val="20"/>
          <w:szCs w:val="20"/>
        </w:rPr>
        <w:t xml:space="preserve">The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was built at the Lagrange-4 Orbital Foundry over a period of 31 months. Her keel was the first component forged — a single beam of Resonance-Aligned Titanium Carbide grown inside a sustained Firmament field, taking four months to crystallize properly. The MRG array was installed next, because the ship needed her own power to assist in her own construction — a bootstrap that the shipwrights found philosophically appropriate.</w:t>
      </w:r>
    </w:p>
    <w:p>
      <w:pPr>
        <w:spacing w:after="80" w:before="80"/>
        <w:jc w:val="both"/>
      </w:pPr>
      <w:r>
        <w:rPr>
          <w:rFonts w:ascii="Arial" w:cs="Arial" w:eastAsia="Arial" w:hAnsi="Arial"/>
          <w:b w:val="false"/>
          <w:bCs w:val="false"/>
          <w:i w:val="false"/>
          <w:iCs w:val="false"/>
          <w:sz w:val="20"/>
          <w:szCs w:val="20"/>
        </w:rPr>
        <w:t xml:space="preserve">She was designed by a team that included naval architects, Genesis physicists, a luxury yacht designer from the Côte d'Azur, and — at the captain-designate's insistence — a residential interior designer whose previous work included a award-winning eco-lodge in Patagonia. The result is a vessel that fights like a warship, thinks like a laboratory, and feels like a home.</w:t>
      </w:r>
    </w:p>
    <w:p>
      <w:pPr>
        <w:spacing w:after="80" w:before="80"/>
        <w:jc w:val="both"/>
      </w:pPr>
      <w:r>
        <w:rPr>
          <w:rFonts w:ascii="Arial" w:cs="Arial" w:eastAsia="Arial" w:hAnsi="Arial"/>
          <w:b w:val="false"/>
          <w:bCs w:val="false"/>
          <w:i w:val="false"/>
          <w:iCs w:val="false"/>
          <w:sz w:val="20"/>
          <w:szCs w:val="20"/>
        </w:rPr>
        <w:t xml:space="preserve">The name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was chosen by her crew, by vote, the night before commissioning. Seventeen names were nominated.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won on the third ballot. The runner-up was </w:t>
      </w:r>
      <w:r>
        <w:rPr>
          <w:rFonts w:ascii="Arial" w:cs="Arial" w:eastAsia="Arial" w:hAnsi="Arial"/>
          <w:b w:val="false"/>
          <w:bCs w:val="false"/>
          <w:i/>
          <w:iCs/>
          <w:sz w:val="20"/>
          <w:szCs w:val="20"/>
        </w:rPr>
        <w:t xml:space="preserve">Wanderer</w:t>
      </w:r>
      <w:r>
        <w:rPr>
          <w:rFonts w:ascii="Arial" w:cs="Arial" w:eastAsia="Arial" w:hAnsi="Arial"/>
          <w:b w:val="false"/>
          <w:bCs w:val="false"/>
          <w:i w:val="false"/>
          <w:iCs w:val="false"/>
          <w:sz w:val="20"/>
          <w:szCs w:val="20"/>
        </w:rPr>
        <w:t xml:space="preserve">. Both were good names. Both were true.</w:t>
      </w:r>
    </w:p>
    <w:p>
      <w:pPr>
        <w:pStyle w:val="Heading1"/>
        <w:spacing w:after="120" w:before="240"/>
      </w:pPr>
      <w:r>
        <w:rPr>
          <w:rFonts w:ascii="Arial" w:cs="Arial" w:eastAsia="Arial" w:hAnsi="Arial"/>
          <w:b/>
          <w:bCs/>
          <w:color w:val="1E2761"/>
          <w:sz w:val="48"/>
          <w:szCs w:val="48"/>
        </w:rPr>
        <w:t xml:space="preserve">XXVI. CLOSING SPECIFICATIONS SUMMARY</w:t>
      </w:r>
    </w:p>
    <w:p>
      <w:pPr>
        <w:spacing w:after="80" w:before="80"/>
        <w:jc w:val="both"/>
      </w:pPr>
      <w:r>
        <w:rPr>
          <w:rFonts w:ascii="Arial" w:cs="Arial" w:eastAsia="Arial" w:hAnsi="Arial"/>
          <w:b w:val="false"/>
          <w:bCs w:val="false"/>
          <w:i w:val="false"/>
          <w:iCs w:val="false"/>
          <w:sz w:val="20"/>
          <w:szCs w:val="20"/>
        </w:rPr>
        <w:t xml:space="preserve">She is 347 meters of Genesis-forged determination. She carries 42 souls who chose the dark between the stars over the safety of the world they knew. Her hull absorbs what would destroy lesser ships. Her drive pierces the membrane of reality itself. Her sensors can hear a heartbeat on a world she has never visited. Her weapons are reluctant but absolute. Her mess serves real food at real tables. Her captain has a bathtub.</w:t>
      </w:r>
    </w:p>
    <w:p>
      <w:pPr>
        <w:spacing w:after="80" w:before="80"/>
        <w:jc w:val="both"/>
      </w:pPr>
      <w:r>
        <w:rPr>
          <w:rFonts w:ascii="Arial" w:cs="Arial" w:eastAsia="Arial" w:hAnsi="Arial"/>
          <w:b w:val="false"/>
          <w:bCs w:val="false"/>
          <w:i w:val="false"/>
          <w:iCs w:val="false"/>
          <w:sz w:val="20"/>
          <w:szCs w:val="20"/>
        </w:rPr>
        <w:t xml:space="preserve">She is </w:t>
      </w:r>
      <w:r>
        <w:rPr>
          <w:rFonts w:ascii="Arial" w:cs="Arial" w:eastAsia="Arial" w:hAnsi="Arial"/>
          <w:b w:val="false"/>
          <w:bCs w:val="false"/>
          <w:i/>
          <w:iCs/>
          <w:sz w:val="20"/>
          <w:szCs w:val="20"/>
        </w:rPr>
        <w:t xml:space="preserve">Exodus</w:t>
      </w:r>
      <w:r>
        <w:rPr>
          <w:rFonts w:ascii="Arial" w:cs="Arial" w:eastAsia="Arial" w:hAnsi="Arial"/>
          <w:b w:val="false"/>
          <w:bCs w:val="false"/>
          <w:i w:val="false"/>
          <w:iCs w:val="false"/>
          <w:sz w:val="20"/>
          <w:szCs w:val="20"/>
        </w:rPr>
        <w:t xml:space="preserve">. She is home. And she is just getting started.</w:t>
      </w:r>
    </w:p>
    <w:p>
      <w:pPr>
        <w:spacing w:after="60" w:before="60"/>
      </w:pPr>
      <w:r>
        <w:rPr>
          <w:rFonts w:ascii="Arial" w:cs="Arial" w:eastAsia="Arial" w:hAnsi="Arial"/>
          <w:sz w:val="20"/>
          <w:szCs w:val="20"/>
        </w:rPr>
        <w:t xml:space="preserve">Document Classification: GFS Engineering Bureau — Unrestricted</w:t>
      </w:r>
    </w:p>
    <w:p>
      <w:pPr>
        <w:spacing w:after="60" w:before="60"/>
      </w:pPr>
      <w:r>
        <w:rPr>
          <w:rFonts w:ascii="Arial" w:cs="Arial" w:eastAsia="Arial" w:hAnsi="Arial"/>
          <w:sz w:val="20"/>
          <w:szCs w:val="20"/>
        </w:rPr>
        <w:t xml:space="preserve">Specification Revision: 4.7.2</w:t>
      </w:r>
    </w:p>
    <w:p>
      <w:pPr>
        <w:spacing w:after="60" w:before="60"/>
      </w:pPr>
      <w:r>
        <w:rPr>
          <w:rFonts w:ascii="Arial" w:cs="Arial" w:eastAsia="Arial" w:hAnsi="Arial"/>
          <w:sz w:val="20"/>
          <w:szCs w:val="20"/>
        </w:rPr>
        <w:t xml:space="preserve">Compiled by: Covenant Shipworks Naval Architecture Division</w:t>
      </w:r>
    </w:p>
    <w:p>
      <w:pPr>
        <w:spacing w:after="60" w:before="60"/>
      </w:pPr>
      <w:r>
        <w:rPr>
          <w:rFonts w:ascii="Arial" w:cs="Arial" w:eastAsia="Arial" w:hAnsi="Arial"/>
          <w:sz w:val="20"/>
          <w:szCs w:val="20"/>
        </w:rPr>
        <w:t xml:space="preserve">Approved by: Captain Miriam Thorne, Commanding Officer, GFS-001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1"/>
      </w:pBdr>
      <w:spacing w:before="240"/>
      <w:jc w:val="center"/>
    </w:pPr>
  </w:p>
  <w:p>
    <w:pPr>
      <w:jc w:val="both"/>
    </w:pPr>
    <w:r>
      <w:rPr>
        <w:rFonts w:ascii="Arial" w:cs="Arial" w:eastAsia="Arial" w:hAnsi="Arial"/>
        <w:sz w:val="18"/>
        <w:szCs w:val="18"/>
      </w:rPr>
      <w:t xml:space="preserve">GFS Engineering Bureau — Unrestricted</w:t>
    </w:r>
    <w:r>
      <w:rPr>
        <w:rFonts w:ascii="Arial" w:cs="Arial" w:eastAsia="Arial" w:hAnsi="Arial"/>
      </w:rPr>
      <w:t xml:space="preserve">		</w:t>
    </w:r>
    <w:r>
      <w:rPr>
        <w:rFonts w:ascii="Arial" w:cs="Arial" w:eastAsia="Arial" w:hAnsi="Arial"/>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2026-04-03T14:09:39.740Z</dcterms:created>
  <dcterms:modified xsi:type="dcterms:W3CDTF">2026-04-03T14:09:39.740Z</dcterms:modified>
</cp:coreProperties>
</file>

<file path=docProps/custom.xml><?xml version="1.0" encoding="utf-8"?>
<Properties xmlns="http://schemas.openxmlformats.org/officeDocument/2006/custom-properties" xmlns:vt="http://schemas.openxmlformats.org/officeDocument/2006/docPropsVTypes"/>
</file>