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Lin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October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Homework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endlendl</w:t>
        <w:br w:type="textWrapping"/>
        <w:t xml:space="preserve">grendel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prints a series of ‘#’ characters, starting with one ‘#’ in the top row with each consecutive line having one more ‘#’ than the previous, until the number of ‘#’ signs reaches the number that the user inputted for the variable ‘side’.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a number: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side;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side;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j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(j &gt;= 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"#";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"Enter a number: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side;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j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while (j &gt;= 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cout &lt;&lt; "#";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while (i &lt; side);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(codeSection)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281: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"bigamy";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321: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322: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"selling illegal lottery tickets";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383: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"selling rancid butter";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598: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"wounding a bird in a public cemetery";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"some other crime";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