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Delete and object from a BST.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Node remove Item( Node root, Object toRemove)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If(root == null) //base case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Else if(toRemove == root.data) // base case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Else if(toRemove &lt; root.data)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Else //toRemove &gt; root.data)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Node removeFromRoot(root)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CASE 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STEP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STEP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STEP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CASE 2: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CASE 3: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CASE 4: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Node removeLargest(Node root)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if(root.right != null)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Root.right = removeLargest(root.right)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Else // root.right == null // base case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Root = root.left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Return root;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N Levels, this is the time complexity of the following operations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Insert: O(n)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Remove: O(n)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Search: O(n)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Cost of creating a BST by means of a series of insertions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elements inserted in order of ascending value it takes O(n^2) this is because for each value it takes O(n) complexity to perform the operation on the array, which is size N. Thus you multiply n*n (one for operation time and one for the size of the array/times operation is iterated) to get a Big O complexity of O(n^2)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elements inserted in Random we are good enough to create a balanced BST.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 cost of one elements (log n)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of n elements: O(logn)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