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Fatal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^^ Different Levels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the app breaks, you can figure it out.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azure, Analytics.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it runs on the machine it logs on console, when it runs in azure it logs to SQL lite 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Analytics (Application Insights)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Analysis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Configure your system so that when you run it on machine in dev, it runs on console.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WHERE IS THIS CONFIG STORED ^^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Microsoft.Extensions.Configuration //Use this API for CONFIGURATION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new ConfigurationBuilder()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.SetBasePath(Direcotry.GetCurrentDirectory()).AddJsonFile("appsettings.json", true, true).AddJsonFile($"appsettings.(Environment.GetEnvironmentVariable("ASPNETCORE)ENVIRONMENT") ?? "Production").Json", true, 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.addEnvironmentVariables().build();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Need 3 different providers for config data - one of them must be an environment variable. Doesn't matter order but need to comment explaining the why you did it in that order.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Theres a UI in azure where you can go configure environment variables. - you should use this so when you delpoy your app it just works in production.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Need to specify logging location in environment variable. In production ittl log to database (via azure env var UI), and in CLI on local machine ittl Log to Console.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MIcrosoft.Extensions.Logging (It provides you with the ability to have log messages)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/////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/// THIS CODE BELOW IS SKELETON FOR LOGGING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private IUSerService UserService {get;}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private IMapper Mapper {get;}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private ILogger Logger {get;}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UsersController(IUserService userService, I Mapper mapper, I Logger&lt;USersController&gt; logger)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UserService = userSErvice;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Mapper = mapper;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Logger = logger;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USING ABOVE CODE YOU CAN DO "Logger.WhateverCalls"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/////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 ALL OF THIS FOR THE API PROJECT.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IF I WAS EVIL - All Logging should come from WEB Project, But appear sequentially with your API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You could fix this by implementing a new version of ILogger to have all of your logging route through the ILogger instance to have it access the DB where you will store your Logs.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Inside WebHost Builder - you can add ".UserSerilog();" (This happens after .UseStartup in Program.Cs under IWebHostBuilder. These can be plugged into your code Via Dependency Injection through Microsoft.Extenstion.Logger (thing we specified above).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Get Extension Method from Provider. Add to Code via Dependency Injection.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Give ScreenSave (Save .HTML) to APplication Insights, or a URL that Mark has Access too.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Code Analysis. (Warnings Turned on As errors).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Add RULE set so that Localization is not required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Add a globalsuppression.cs file to allow Underscores in names of Tests.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GlobalSuppresion is Project Specific, Rule set is Solution Specific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EC OPPURUNITY -- Configure your Rule set for entire solution for one file. Directory.Build.Props File that configures rule set for entire solution only once. Also look into Directory.Build.Target file.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How to put settings at a directory level for project for MSBUild file rather than .csproj file.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COOLEST EC -- One solution that only applies to everything, and another rule set that only applies to test-projects.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GUIDELINE - if you put an exception into a suppression file, you must provide a Justification.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Micorosft.AVC.CodeAnalyzers??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