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ChinaTextbook v1.1 开发需求说明书</w:t>
      </w:r>
    </w:p>
    <w:p>
      <w:r>
        <w:t>目标：升级为基于 Textual 的跨平台终端应用（Windows/Ubuntu），保留 v1.0 安全机制，提升易用性与可维护性。</w:t>
      </w:r>
    </w:p>
    <w:p>
      <w:pPr>
        <w:pStyle w:val="Heading2"/>
      </w:pPr>
      <w:r>
        <w:t>1. 总体目标</w:t>
      </w:r>
    </w:p>
    <w:p>
      <w:pPr>
        <w:pStyle w:val="ListBullet"/>
      </w:pPr>
      <w:r>
        <w:t>固定 GitHub 官方仓库，移除测速、Gitee、多源切换。</w:t>
      </w:r>
    </w:p>
    <w:p>
      <w:pPr>
        <w:pStyle w:val="ListBullet"/>
      </w:pPr>
      <w:r>
        <w:t>教材选择升级到“书目级”。</w:t>
      </w:r>
    </w:p>
    <w:p>
      <w:pPr>
        <w:pStyle w:val="ListBullet"/>
      </w:pPr>
      <w:r>
        <w:t>采用 Textual 三栏 TUI。</w:t>
      </w:r>
    </w:p>
    <w:p>
      <w:pPr>
        <w:pStyle w:val="ListBullet"/>
      </w:pPr>
      <w:r>
        <w:t>模块化架构，入口保持 textbook.py。</w:t>
      </w:r>
    </w:p>
    <w:p>
      <w:pPr>
        <w:pStyle w:val="ListBullet"/>
      </w:pPr>
      <w:r>
        <w:t>发布 Windows EXE 与 Ubuntu/Python 包。</w:t>
      </w:r>
    </w:p>
    <w:p>
      <w:pPr>
        <w:pStyle w:val="Heading2"/>
      </w:pPr>
      <w:r>
        <w:t>2. 交互设计</w:t>
      </w:r>
    </w:p>
    <w:p>
      <w:r>
        <w:t>导航顺序：学段 → 科目 → 年级/册次 → 具体教材。</w:t>
      </w:r>
    </w:p>
    <w:p>
      <w:r>
        <w:t>Tree View：↑↓移动，←→展开/收起，Space 勾选，Enter 确认。</w:t>
      </w:r>
    </w:p>
    <w:p>
      <w:r>
        <w:t>三栏布局：分类导航｜教材列表｜文件详情；底部状态栏显示已选数量、预计下载量、快捷键。</w:t>
      </w:r>
    </w:p>
    <w:p>
      <w:pPr>
        <w:pStyle w:val="Heading2"/>
      </w:pPr>
      <w:r>
        <w:t>3. 功能</w:t>
      </w:r>
    </w:p>
    <w:p>
      <w:pPr>
        <w:pStyle w:val="ListBullet"/>
      </w:pPr>
      <w:r>
        <w:t>全局搜索（/）</w:t>
      </w:r>
    </w:p>
    <w:p>
      <w:pPr>
        <w:pStyle w:val="ListBullet"/>
      </w:pPr>
      <w:r>
        <w:t>下载进度（总体+当前教材）</w:t>
      </w:r>
    </w:p>
    <w:p>
      <w:pPr>
        <w:pStyle w:val="ListBullet"/>
      </w:pPr>
      <w:r>
        <w:t>后台任务</w:t>
      </w:r>
    </w:p>
    <w:p>
      <w:pPr>
        <w:pStyle w:val="ListBullet"/>
      </w:pPr>
      <w:r>
        <w:t>日志窗口(F8)</w:t>
      </w:r>
    </w:p>
    <w:p>
      <w:pPr>
        <w:pStyle w:val="ListBullet"/>
      </w:pPr>
      <w:r>
        <w:t>软件更新与教材更新提示</w:t>
      </w:r>
    </w:p>
    <w:p>
      <w:pPr>
        <w:pStyle w:val="ListBullet"/>
      </w:pPr>
      <w:r>
        <w:t>文件详情</w:t>
      </w:r>
    </w:p>
    <w:p>
      <w:pPr>
        <w:pStyle w:val="ListBullet"/>
      </w:pPr>
      <w:r>
        <w:t>帮助窗口(F1)</w:t>
      </w:r>
    </w:p>
    <w:p>
      <w:pPr>
        <w:pStyle w:val="ListBullet"/>
      </w:pPr>
      <w:r>
        <w:t>继续保留 fail-closed、SHA256 校验、断点恢复</w:t>
      </w:r>
    </w:p>
    <w:p>
      <w:pPr>
        <w:pStyle w:val="Heading2"/>
      </w:pPr>
      <w:r>
        <w:t>4. 快捷键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按键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↑↓</w:t>
            </w:r>
          </w:p>
        </w:tc>
        <w:tc>
          <w:tcPr>
            <w:tcW w:type="dxa" w:w="4320"/>
          </w:tcPr>
          <w:p>
            <w:r>
              <w:t>移动</w:t>
            </w:r>
          </w:p>
        </w:tc>
      </w:tr>
      <w:tr>
        <w:tc>
          <w:tcPr>
            <w:tcW w:type="dxa" w:w="4320"/>
          </w:tcPr>
          <w:p>
            <w:r>
              <w:t>←→</w:t>
            </w:r>
          </w:p>
        </w:tc>
        <w:tc>
          <w:tcPr>
            <w:tcW w:type="dxa" w:w="4320"/>
          </w:tcPr>
          <w:p>
            <w:r>
              <w:t>展开/收起</w:t>
            </w:r>
          </w:p>
        </w:tc>
      </w:tr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选择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确认/详情</w:t>
            </w:r>
          </w:p>
        </w:tc>
      </w:tr>
      <w:tr>
        <w:tc>
          <w:tcPr>
            <w:tcW w:type="dxa" w:w="4320"/>
          </w:tcPr>
          <w:p>
            <w:r>
              <w:t>Esc</w:t>
            </w:r>
          </w:p>
        </w:tc>
        <w:tc>
          <w:tcPr>
            <w:tcW w:type="dxa" w:w="4320"/>
          </w:tcPr>
          <w:p>
            <w:r>
              <w:t>返回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搜索</w:t>
            </w:r>
          </w:p>
        </w:tc>
      </w:tr>
      <w:tr>
        <w:tc>
          <w:tcPr>
            <w:tcW w:type="dxa" w:w="4320"/>
          </w:tcPr>
          <w:p>
            <w:r>
              <w:t>Ctrl+A</w:t>
            </w:r>
          </w:p>
        </w:tc>
        <w:tc>
          <w:tcPr>
            <w:tcW w:type="dxa" w:w="4320"/>
          </w:tcPr>
          <w:p>
            <w:r>
              <w:t>全选</w:t>
            </w:r>
          </w:p>
        </w:tc>
      </w:tr>
      <w:tr>
        <w:tc>
          <w:tcPr>
            <w:tcW w:type="dxa" w:w="4320"/>
          </w:tcPr>
          <w:p>
            <w:r>
              <w:t>Ctrl+D</w:t>
            </w:r>
          </w:p>
        </w:tc>
        <w:tc>
          <w:tcPr>
            <w:tcW w:type="dxa" w:w="4320"/>
          </w:tcPr>
          <w:p>
            <w:r>
              <w:t>取消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帮助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已选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下载</w:t>
            </w:r>
          </w:p>
        </w:tc>
      </w:tr>
      <w:tr>
        <w:tc>
          <w:tcPr>
            <w:tcW w:type="dxa" w:w="4320"/>
          </w:tcPr>
          <w:p>
            <w:r>
              <w:t>F6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F8</w:t>
            </w:r>
          </w:p>
        </w:tc>
        <w:tc>
          <w:tcPr>
            <w:tcW w:type="dxa" w:w="4320"/>
          </w:tcPr>
          <w:p>
            <w:r>
              <w:t>日志</w:t>
            </w:r>
          </w:p>
        </w:tc>
      </w:tr>
      <w:tr>
        <w:tc>
          <w:tcPr>
            <w:tcW w:type="dxa" w:w="4320"/>
          </w:tcPr>
          <w:p>
            <w:r>
              <w:t>F9</w:t>
            </w:r>
          </w:p>
        </w:tc>
        <w:tc>
          <w:tcPr>
            <w:tcW w:type="dxa" w:w="4320"/>
          </w:tcPr>
          <w:p>
            <w:r>
              <w:t>更新</w:t>
            </w:r>
          </w:p>
        </w:tc>
      </w:tr>
    </w:tbl>
    <w:p>
      <w:pPr>
        <w:pStyle w:val="Heading2"/>
      </w:pPr>
      <w:r>
        <w:t>5. 技术架构</w:t>
      </w:r>
    </w:p>
    <w:p>
      <w:r>
        <w:t>Python 3.10+、Git 2.27+、Textual；项目划分为 core、ui、utils、tests。</w:t>
      </w:r>
    </w:p>
    <w:p>
      <w:pPr>
        <w:pStyle w:val="Heading2"/>
      </w:pPr>
      <w:r>
        <w:t>6. 验收标准</w:t>
      </w:r>
    </w:p>
    <w:p>
      <w:pPr>
        <w:pStyle w:val="ListBullet"/>
      </w:pPr>
      <w:r>
        <w:t>Windows 与 Ubuntu 均可运行。</w:t>
      </w:r>
    </w:p>
    <w:p>
      <w:pPr>
        <w:pStyle w:val="ListBullet"/>
      </w:pPr>
      <w:r>
        <w:t>书目级选择正确。</w:t>
      </w:r>
    </w:p>
    <w:p>
      <w:pPr>
        <w:pStyle w:val="ListBullet"/>
      </w:pPr>
      <w:r>
        <w:t>下载、恢复、合并、校验全部通过。</w:t>
      </w:r>
    </w:p>
    <w:p>
      <w:pPr>
        <w:pStyle w:val="ListBullet"/>
      </w:pPr>
      <w:r>
        <w:t>兼容 v1.0 状态文件。</w:t>
      </w:r>
    </w:p>
    <w:p>
      <w:pPr>
        <w:pStyle w:val="ListBullet"/>
      </w:pPr>
      <w:r>
        <w:t>无已知数据损坏路径。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