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32"/>
        </w:rPr>
        <w:t>ChinaTextbook v1.1</w:t>
      </w:r>
    </w:p>
    <w:p>
      <w:pPr>
        <w:jc w:val="center"/>
      </w:pPr>
      <w:r>
        <w:rPr>
          <w:b/>
          <w:color w:val="17365D"/>
          <w:sz w:val="56"/>
        </w:rPr>
        <w:t>UI/UX 核心界面与交互规范</w:t>
      </w:r>
    </w:p>
    <w:p>
      <w:pPr>
        <w:jc w:val="center"/>
      </w:pPr>
      <w:r>
        <w:rPr>
          <w:color w:val="666666"/>
          <w:sz w:val="24"/>
        </w:rPr>
        <w:t>主界面、树导航、搜索、已选、任务、日志、更新和帮助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文档编号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CTB-UI-1.1-A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1.1 Draft A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第一批开发交付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目标平台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Windows 10/11、Ubuntu 22.04+</w:t>
            </w:r>
          </w:p>
        </w:tc>
      </w:tr>
      <w:tr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技术基线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3.10+、Git 2.27+、Textual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编制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1.1 Draft 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第一批产品与UI设计交付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产品设计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供开发评审</w:t>
            </w:r>
          </w:p>
        </w:tc>
      </w:tr>
    </w:tbl>
    <w:p>
      <w:pPr>
        <w:pStyle w:val="Callout"/>
      </w:pPr>
      <w:r>
        <w:t>本文档与 v1.0 已验证的下载、合并、校验和状态恢复安全机制共同构成 v1.1 的开发基线。除非通过变更评审，不得弱化 fail-closed、安全清理和哈希核验原则。</w:t>
      </w:r>
    </w:p>
    <w:p>
      <w:pPr>
        <w:pStyle w:val="Heading1"/>
      </w:pPr>
      <w:r>
        <w:t>目录</w:t>
      </w:r>
    </w:p>
    <w:p>
      <w:pPr>
        <w:ind w:left="0"/>
      </w:pPr>
      <w:r>
        <w:rPr>
          <w:color w:val="17365D"/>
          <w:sz w:val="20"/>
        </w:rPr>
        <w:t>1  设计原则</w:t>
      </w:r>
    </w:p>
    <w:p>
      <w:pPr>
        <w:ind w:left="0"/>
      </w:pPr>
      <w:r>
        <w:rPr>
          <w:color w:val="17365D"/>
          <w:sz w:val="20"/>
        </w:rPr>
        <w:t>2  终端与响应式布局</w:t>
      </w:r>
    </w:p>
    <w:p>
      <w:pPr>
        <w:ind w:left="0"/>
      </w:pPr>
      <w:r>
        <w:rPr>
          <w:color w:val="17365D"/>
          <w:sz w:val="20"/>
        </w:rPr>
        <w:t>3  主界面</w:t>
      </w:r>
    </w:p>
    <w:p>
      <w:pPr>
        <w:ind w:left="0"/>
      </w:pPr>
      <w:r>
        <w:rPr>
          <w:color w:val="17365D"/>
          <w:sz w:val="20"/>
        </w:rPr>
        <w:t>4  树导航与教材列表</w:t>
      </w:r>
    </w:p>
    <w:p>
      <w:pPr>
        <w:ind w:left="0"/>
      </w:pPr>
      <w:r>
        <w:rPr>
          <w:color w:val="17365D"/>
          <w:sz w:val="20"/>
        </w:rPr>
        <w:t>5  搜索与已选教材</w:t>
      </w:r>
    </w:p>
    <w:p>
      <w:pPr>
        <w:ind w:left="0"/>
      </w:pPr>
      <w:r>
        <w:rPr>
          <w:color w:val="17365D"/>
          <w:sz w:val="20"/>
        </w:rPr>
        <w:t>6  下载与任务中心</w:t>
      </w:r>
    </w:p>
    <w:p>
      <w:pPr>
        <w:ind w:left="0"/>
      </w:pPr>
      <w:r>
        <w:rPr>
          <w:color w:val="17365D"/>
          <w:sz w:val="20"/>
        </w:rPr>
        <w:t>7  日志窗口</w:t>
      </w:r>
    </w:p>
    <w:p>
      <w:pPr>
        <w:ind w:left="0"/>
      </w:pPr>
      <w:r>
        <w:rPr>
          <w:color w:val="17365D"/>
          <w:sz w:val="20"/>
        </w:rPr>
        <w:t>8  更新与帮助</w:t>
      </w:r>
    </w:p>
    <w:p>
      <w:pPr>
        <w:ind w:left="0"/>
      </w:pPr>
      <w:r>
        <w:rPr>
          <w:color w:val="17365D"/>
          <w:sz w:val="20"/>
        </w:rPr>
        <w:t>9  视觉与状态规范</w:t>
      </w:r>
    </w:p>
    <w:p>
      <w:pPr>
        <w:ind w:left="0"/>
      </w:pPr>
      <w:r>
        <w:rPr>
          <w:color w:val="17365D"/>
          <w:sz w:val="20"/>
        </w:rPr>
        <w:t>10  键盘与鼠标规范</w:t>
      </w:r>
    </w:p>
    <w:p>
      <w:r>
        <w:br w:type="page"/>
      </w:r>
    </w:p>
    <w:p>
      <w:pPr>
        <w:pStyle w:val="Heading1"/>
      </w:pPr>
      <w:r>
        <w:t>1. 设计原则</w:t>
      </w:r>
    </w:p>
    <w:p>
      <w:pPr>
        <w:pStyle w:val="ListBullet"/>
      </w:pPr>
      <w:r>
        <w:t>键盘优先、鼠标辅助。</w:t>
      </w:r>
    </w:p>
    <w:p>
      <w:pPr>
        <w:pStyle w:val="ListBullet"/>
      </w:pPr>
      <w:r>
        <w:t>选择行为与进入行为分离：Space 选择，Enter 查看或进入。</w:t>
      </w:r>
    </w:p>
    <w:p>
      <w:pPr>
        <w:pStyle w:val="ListBullet"/>
      </w:pPr>
      <w:r>
        <w:t>任何危险操作必须明确说明影响并要求确认。</w:t>
      </w:r>
    </w:p>
    <w:p>
      <w:pPr>
        <w:pStyle w:val="ListBullet"/>
      </w:pPr>
      <w:r>
        <w:t>颜色与文字/图标共同表达状态。</w:t>
      </w:r>
    </w:p>
    <w:p>
      <w:pPr>
        <w:pStyle w:val="ListBullet"/>
      </w:pPr>
      <w:r>
        <w:t>下载和合并期间允许查看日志、详情和帮助。</w:t>
      </w:r>
    </w:p>
    <w:p>
      <w:pPr>
        <w:pStyle w:val="Heading1"/>
      </w:pPr>
      <w:r>
        <w:t>2. 终端与响应式布局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终端宽度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≥120 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标准三栏：导航 25%、列表 45%、详情 30%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100-119 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压缩三栏，详情字段简化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80-99 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双栏：导航/列表；详情使用 Enter 浮层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&lt;80 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单栏兼容模式并提示扩大窗口</w:t>
            </w:r>
          </w:p>
        </w:tc>
      </w:tr>
    </w:tbl>
    <w:p>
      <w:pPr>
        <w:pStyle w:val="Heading1"/>
      </w:pPr>
      <w:r>
        <w:t>3. 主界面</w:t>
      </w:r>
    </w:p>
    <w:p>
      <w:r>
        <w:t>标准三栏线框：</w:t>
      </w:r>
    </w:p>
    <w:p>
      <w:r>
        <w:rPr>
          <w:rFonts w:ascii="Noto Sans Mono CJK SC" w:hAnsi="Noto Sans Mono CJK SC" w:eastAsia="Noto Sans Mono CJK SC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ChinaTextbook v1.1      GitHub Official       已选 3 本       状态：就绪      │</w:t>
        <w:br/>
        <w:t>├──────────────────┬────────────────────────────────┬─────────────────────────┤</w:t>
        <w:br/>
        <w:t>│ 分类导航          │ 教材列表                       │ 文件详情                │</w:t>
        <w:br/>
        <w:t>│ ▼ 小学            │ [ ] 人教版数学一年级上册       │ 书名                    │</w:t>
        <w:br/>
        <w:t>│   ▼ 数学          │ [✓] 苏教版数学一年级上册       │ 分类                    │</w:t>
        <w:br/>
        <w:t>│     &gt; 一年级上册  │ [ ] 北师大版数学一年级上册     │ 预计大小                │</w:t>
        <w:br/>
        <w:t>│     一年级下册    │                                │ 分卷/状态/SHA256        │</w:t>
        <w:br/>
        <w:t>│ ▼ 初中            │                                │ 本地位置                │</w:t>
        <w:br/>
        <w:t>├──────────────────┴────────────────────────────────┴─────────────────────────┤</w:t>
        <w:br/>
        <w:t>│ 已选 3 本 | 1.28 GB | 空闲 46.3 GB | ↑↓←→ Space / F2 F5 F8 F9 F1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3.1 顶部栏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产品名和版本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固定显示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仓库来源/更新提示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 GitHub Official；有更新时显示徽标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选择数量和运行状态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状态包括就绪、索引、下载、合并、失败</w:t>
            </w:r>
          </w:p>
        </w:tc>
      </w:tr>
    </w:tbl>
    <w:p>
      <w:pPr>
        <w:pStyle w:val="Heading2"/>
      </w:pPr>
      <w:r>
        <w:t>3.2 底部状态栏</w:t>
      </w:r>
    </w:p>
    <w:p>
      <w:pPr>
        <w:pStyle w:val="ListBullet"/>
      </w:pPr>
      <w:r>
        <w:t>显示已选书数、预计体积、磁盘空间和当前焦点可用快捷键。</w:t>
      </w:r>
    </w:p>
    <w:p>
      <w:pPr>
        <w:pStyle w:val="ListBullet"/>
      </w:pPr>
      <w:r>
        <w:t>后台任务运行时增加总体百分比和当前阶段。</w:t>
      </w:r>
    </w:p>
    <w:p>
      <w:pPr>
        <w:pStyle w:val="ListBullet"/>
      </w:pPr>
      <w:r>
        <w:t>错误状态不得仅以红色表达，必须显示“错误”文字及 F8 日志入口。</w:t>
      </w:r>
    </w:p>
    <w:p>
      <w:pPr>
        <w:pStyle w:val="Heading1"/>
      </w:pPr>
      <w:r>
        <w:t>4. 树导航与教材列表</w:t>
      </w:r>
    </w:p>
    <w:p>
      <w:pPr>
        <w:pStyle w:val="Heading2"/>
      </w:pPr>
      <w:r>
        <w:t>4.1 TreeView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↑ / 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移动当前节点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→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展开节点；已展开时进入子节点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收起节点；已收起时移动到父节点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进入当前分类并刷新中栏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分类节点默认不选择；教材节点切换选择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鼠标单击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移动焦点；双击展开/进入</w:t>
            </w:r>
          </w:p>
        </w:tc>
      </w:tr>
    </w:tbl>
    <w:p>
      <w:pPr>
        <w:pStyle w:val="Heading2"/>
      </w:pPr>
      <w:r>
        <w:t>4.2 教材列表</w:t>
      </w:r>
    </w:p>
    <w:p>
      <w:pPr>
        <w:pStyle w:val="ListBullet"/>
      </w:pPr>
      <w:r>
        <w:t>每行显示复选状态、主标题、可选副标题和估算大小。</w:t>
      </w:r>
    </w:p>
    <w:p>
      <w:pPr>
        <w:pStyle w:val="ListBullet"/>
      </w:pPr>
      <w:r>
        <w:t>已下载显示“已下载”；已合并显示“已验证”；stale 显示“待重新核对”。</w:t>
      </w:r>
    </w:p>
    <w:p>
      <w:pPr>
        <w:pStyle w:val="ListBullet"/>
      </w:pPr>
      <w:r>
        <w:t>教材标题来源于文件名清洗，不猜测 ISBN 或出版社。</w:t>
      </w:r>
    </w:p>
    <w:p>
      <w:pPr>
        <w:pStyle w:val="ListBullet"/>
      </w:pPr>
      <w:r>
        <w:t>列表按自然排序，数字年级和册次应符合人类阅读顺序。</w:t>
      </w:r>
    </w:p>
    <w:p>
      <w:pPr>
        <w:pStyle w:val="Heading2"/>
      </w:pPr>
      <w:r>
        <w:t>4.3 选择规则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Space 单本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选择或取消当前书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Ctrl+A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选择当前筛选列表中的全部教材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Ctrl+D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取消当前筛选列表中的全部教材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重新进入列表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保留勾选状态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教材源文件变化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保留选择，但状态标记需更新</w:t>
            </w:r>
          </w:p>
        </w:tc>
      </w:tr>
    </w:tbl>
    <w:p>
      <w:pPr>
        <w:pStyle w:val="Heading1"/>
      </w:pPr>
      <w:r>
        <w:t>5. 搜索与已选教材</w:t>
      </w:r>
    </w:p>
    <w:p>
      <w:pPr>
        <w:pStyle w:val="Heading2"/>
      </w:pPr>
      <w:r>
        <w:t>5.1 全局搜索</w:t>
      </w:r>
    </w:p>
    <w:p>
      <w:r>
        <w:rPr>
          <w:rFonts w:ascii="Noto Sans Mono CJK SC" w:hAnsi="Noto Sans Mono CJK SC" w:eastAsia="Noto Sans Mono CJK SC"/>
          <w:sz w:val="16"/>
        </w:rPr>
        <w:t>┌──────────────────────────── 搜索教材 ────────────────────────────┐</w:t>
        <w:br/>
        <w:t>│ /  苏教 数学 五年级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&gt; [ ] 小学 / 数学 / 五年级上册 / 苏教版数学五年级上册   118 MB │</w:t>
        <w:br/>
        <w:t>│   [✓] 小学 / 数学 / 五年级下册 / 苏教版数学五年级下册   122 MB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输入时实时过滤；多个关键词采用 AND 语义。</w:t>
      </w:r>
    </w:p>
    <w:p>
      <w:pPr>
        <w:pStyle w:val="ListBullet"/>
      </w:pPr>
      <w:r>
        <w:t>Space 直接选择；Enter 定位到主界面；Esc 返回。</w:t>
      </w:r>
    </w:p>
    <w:p>
      <w:pPr>
        <w:pStyle w:val="ListBullet"/>
      </w:pPr>
      <w:r>
        <w:t>无结果时显示建议：减少关键词或检查路径。</w:t>
      </w:r>
    </w:p>
    <w:p>
      <w:pPr>
        <w:pStyle w:val="Heading2"/>
      </w:pPr>
      <w:r>
        <w:t>5.2 已选教材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元素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摘要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教材数、源文件数、预计下载量、预计峰值磁盘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按学段/科目/年级分组，可用 Space 或 Delete 取消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 下载、Ctrl+D 清空、Enter 详情、Esc 返回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空状态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显示“尚未选择教材”，并提示返回主浏览器</w:t>
            </w:r>
          </w:p>
        </w:tc>
      </w:tr>
    </w:tbl>
    <w:p>
      <w:pPr>
        <w:pStyle w:val="Heading1"/>
      </w:pPr>
      <w:r>
        <w:t>6. 下载与任务中心</w:t>
      </w:r>
    </w:p>
    <w:p>
      <w:r>
        <w:rPr>
          <w:rFonts w:ascii="Noto Sans Mono CJK SC" w:hAnsi="Noto Sans Mono CJK SC" w:eastAsia="Noto Sans Mono CJK SC"/>
          <w:sz w:val="18"/>
        </w:rPr>
        <w:t>总体进度  ███████████████░░░░░  68%（估算）</w:t>
        <w:br/>
        <w:t>当前教材  苏教版数学五年级上册</w:t>
        <w:br/>
        <w:t>阶段      Git 下载 82%（估算） → PDF 合并 → 哈希校验</w:t>
        <w:br/>
        <w:t>速度      18.6 MB/s     已用 03:24     任务 6/12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快捷键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任务中心行为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打开/切回任务中心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请求安全取消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重试失败任务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查看当前教材详情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打开与任务关联的日志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返回浏览器，任务继续</w:t>
            </w:r>
          </w:p>
        </w:tc>
      </w:tr>
    </w:tbl>
    <w:p>
      <w:r>
        <w:t>Git clone/checkout 的精确文件级字节进度不可保证，界面应标注“估算”。PDF 合并和哈希校验可显示精确字节进度。</w:t>
      </w:r>
    </w:p>
    <w:p>
      <w:pPr>
        <w:pStyle w:val="Heading1"/>
      </w:pPr>
      <w:r>
        <w:t>7. 日志窗口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自动滚动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默认开启；用户上滚后自动暂停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全部 / INFO / WARN / ERROR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复制选中行或当前视图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诊断导出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导出环境、版本、状态摘要和脱敏日志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清空显示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仅清空界面缓冲，不删除磁盘日志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敏感信息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URL userinfo 和 token 参数必须脱敏</w:t>
            </w:r>
          </w:p>
        </w:tc>
      </w:tr>
    </w:tbl>
    <w:p>
      <w:pPr>
        <w:pStyle w:val="Heading1"/>
      </w:pPr>
      <w:r>
        <w:t>8. 更新与帮助</w:t>
      </w:r>
    </w:p>
    <w:p>
      <w:pPr>
        <w:pStyle w:val="Heading2"/>
      </w:pPr>
      <w:r>
        <w:t>8.1 更新中心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用户操作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软件更新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当前版本、最新版本、变更摘要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查看发布页、稍后、忽略该版本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教材更新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本地/远端 commit、新增/修改/删除数量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查看变化、更新已选教材、稍后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结构风险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删卷、组缩短、目录删除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显著警告，不提供自动强制覆盖</w:t>
            </w:r>
          </w:p>
        </w:tc>
      </w:tr>
    </w:tbl>
    <w:p>
      <w:pPr>
        <w:pStyle w:val="Heading2"/>
      </w:pPr>
      <w:r>
        <w:t>8.2 帮助与环境诊断</w:t>
      </w:r>
    </w:p>
    <w:p>
      <w:pPr>
        <w:pStyle w:val="ListBullet"/>
      </w:pPr>
      <w:r>
        <w:t>快捷键总览。</w:t>
      </w:r>
    </w:p>
    <w:p>
      <w:pPr>
        <w:pStyle w:val="ListBullet"/>
      </w:pPr>
      <w:r>
        <w:t>首次运行、下载、合并、clean、skip-verify 风险说明。</w:t>
      </w:r>
    </w:p>
    <w:p>
      <w:pPr>
        <w:pStyle w:val="ListBullet"/>
      </w:pPr>
      <w:r>
        <w:t>环境诊断：Git、GitHub、磁盘、状态文件、工作区、软件版本。</w:t>
      </w:r>
    </w:p>
    <w:p>
      <w:pPr>
        <w:pStyle w:val="ListBullet"/>
      </w:pPr>
      <w:r>
        <w:t>常见错误及处理建议。</w:t>
      </w:r>
    </w:p>
    <w:p>
      <w:pPr>
        <w:pStyle w:val="Heading1"/>
      </w:pPr>
      <w:r>
        <w:t>9. 视觉与状态规范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颜色建议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符号/文字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绿色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✓ 已验证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蓝色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● 下载中/合并中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灰色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○ 等待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警告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黄色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! 待核对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红色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× 失败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高亮背景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[✓]</w:t>
            </w:r>
          </w:p>
        </w:tc>
      </w:tr>
    </w:tbl>
    <w:p>
      <w:r>
        <w:t>Textual 主题应优先使用终端安全色和高对比度，不依赖自定义字体。中文字体由终端环境提供，应用不得打包或分发字体文件。</w:t>
      </w:r>
    </w:p>
    <w:p>
      <w:pPr>
        <w:pStyle w:val="Heading1"/>
      </w:pPr>
      <w:r>
        <w:t>10. 键盘与鼠标规范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按键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全局行为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已选教材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下载确认/开始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更新中心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Esc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关闭最上层浮层或返回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无浮层时退出，运行任务时弹出安全退出确认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冲突规则：</w:t>
            </w:r>
            <w:r>
              <w:t>当输入框获得焦点时，普通字符输入优先；Esc、F1、F8 等全局键仍有效。Ctrl+A 在搜索输入框中表示全选文字，在教材列表中表示全选教材。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内部开发交付文档  | 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ChinaTextbook v1.1  |  UI/UX 核心界面与交互规范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360" w:right="360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